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diagrams/quickStyle1.xml" ContentType="application/vnd.openxmlformats-officedocument.drawingml.diagramStyle+xml"/>
  <Default Extension="bin" ContentType="application/vnd.openxmlformats-officedocument.oleObject"/>
  <Override PartName="/customXml/itemProps1.xml" ContentType="application/vnd.openxmlformats-officedocument.customXmlProperties+xml"/>
  <Override PartName="/word/diagrams/data1.xml" ContentType="application/vnd.openxmlformats-officedocument.drawingml.diagramData+xml"/>
  <Default Extension="jpeg" ContentType="image/jpeg"/>
  <Override PartName="/word/diagrams/colors1.xml" ContentType="application/vnd.openxmlformats-officedocument.drawingml.diagramColor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Default Extension="sldx" ContentType="application/vnd.openxmlformats-officedocument.presentationml.slide"/>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2630" w:rsidRDefault="00172630" w:rsidP="00172630">
      <w:pPr>
        <w:rPr>
          <w:rFonts w:ascii="Arial" w:hAnsi="Arial" w:cs="Arial"/>
          <w:b/>
          <w:sz w:val="32"/>
          <w:szCs w:val="32"/>
        </w:rPr>
      </w:pPr>
    </w:p>
    <w:p w:rsidR="00604AD5" w:rsidRDefault="00604AD5" w:rsidP="00172630">
      <w:pPr>
        <w:rPr>
          <w:rFonts w:ascii="Arial" w:hAnsi="Arial" w:cs="Arial"/>
          <w:b/>
          <w:sz w:val="32"/>
          <w:szCs w:val="32"/>
        </w:rPr>
      </w:pPr>
    </w:p>
    <w:p w:rsidR="00196882" w:rsidRDefault="00196882" w:rsidP="00172630">
      <w:pPr>
        <w:rPr>
          <w:rFonts w:ascii="Arial" w:hAnsi="Arial" w:cs="Arial"/>
          <w:b/>
          <w:sz w:val="32"/>
          <w:szCs w:val="32"/>
        </w:rPr>
      </w:pPr>
    </w:p>
    <w:p w:rsidR="00196882" w:rsidRDefault="00196882" w:rsidP="00172630">
      <w:pPr>
        <w:rPr>
          <w:rFonts w:ascii="Arial" w:hAnsi="Arial" w:cs="Arial"/>
          <w:b/>
          <w:sz w:val="32"/>
          <w:szCs w:val="32"/>
        </w:rPr>
      </w:pPr>
    </w:p>
    <w:p w:rsidR="00196882" w:rsidRDefault="00196882" w:rsidP="00172630">
      <w:pPr>
        <w:rPr>
          <w:rFonts w:ascii="Arial" w:hAnsi="Arial" w:cs="Arial"/>
          <w:b/>
          <w:sz w:val="32"/>
          <w:szCs w:val="32"/>
        </w:rPr>
      </w:pPr>
    </w:p>
    <w:p w:rsidR="00196882" w:rsidRDefault="00196882" w:rsidP="00172630">
      <w:pPr>
        <w:rPr>
          <w:rFonts w:ascii="Arial" w:hAnsi="Arial" w:cs="Arial"/>
          <w:b/>
          <w:sz w:val="32"/>
          <w:szCs w:val="32"/>
        </w:rPr>
      </w:pPr>
    </w:p>
    <w:p w:rsidR="00196882" w:rsidRDefault="00196882" w:rsidP="00172630">
      <w:pPr>
        <w:rPr>
          <w:rFonts w:ascii="Arial" w:hAnsi="Arial" w:cs="Arial"/>
          <w:b/>
          <w:sz w:val="32"/>
          <w:szCs w:val="32"/>
        </w:rPr>
      </w:pPr>
    </w:p>
    <w:p w:rsidR="00196882" w:rsidRDefault="00196882" w:rsidP="00196882">
      <w:pPr>
        <w:jc w:val="center"/>
        <w:rPr>
          <w:rFonts w:ascii="Arial" w:hAnsi="Arial" w:cs="Arial"/>
          <w:b/>
          <w:sz w:val="32"/>
          <w:szCs w:val="32"/>
        </w:rPr>
      </w:pPr>
      <w:r>
        <w:rPr>
          <w:rFonts w:ascii="Arial" w:hAnsi="Arial" w:cs="Arial"/>
          <w:b/>
          <w:sz w:val="32"/>
          <w:szCs w:val="32"/>
        </w:rPr>
        <w:t xml:space="preserve">MANUAL DE ACE – MÓDULO </w:t>
      </w:r>
      <w:r w:rsidR="00016133">
        <w:rPr>
          <w:rFonts w:ascii="Arial" w:hAnsi="Arial" w:cs="Arial"/>
          <w:b/>
          <w:sz w:val="32"/>
          <w:szCs w:val="32"/>
        </w:rPr>
        <w:t>8</w:t>
      </w:r>
    </w:p>
    <w:p w:rsidR="00196882" w:rsidRPr="00196882" w:rsidRDefault="00016133" w:rsidP="00196882">
      <w:pPr>
        <w:jc w:val="center"/>
        <w:rPr>
          <w:rFonts w:ascii="Arial" w:hAnsi="Arial" w:cs="Arial"/>
          <w:b/>
        </w:rPr>
      </w:pPr>
      <w:r>
        <w:rPr>
          <w:rFonts w:ascii="Arial" w:hAnsi="Arial" w:cs="Arial"/>
          <w:b/>
        </w:rPr>
        <w:t>DESENVOLVIMENTO LOCAL SUSTENTÁVEL</w:t>
      </w:r>
    </w:p>
    <w:p w:rsidR="00196882" w:rsidRDefault="00016133" w:rsidP="00762C76">
      <w:pPr>
        <w:jc w:val="center"/>
        <w:rPr>
          <w:rFonts w:ascii="Arial" w:hAnsi="Arial" w:cs="Arial"/>
          <w:b/>
          <w:sz w:val="32"/>
          <w:szCs w:val="32"/>
        </w:rPr>
      </w:pPr>
      <w:r>
        <w:rPr>
          <w:rFonts w:ascii="Arial" w:hAnsi="Arial" w:cs="Arial"/>
          <w:noProof/>
          <w:sz w:val="20"/>
          <w:szCs w:val="20"/>
          <w:lang w:eastAsia="pt-BR"/>
        </w:rPr>
        <w:drawing>
          <wp:inline distT="0" distB="0" distL="0" distR="0">
            <wp:extent cx="3094355" cy="2137410"/>
            <wp:effectExtent l="19050" t="0" r="0" b="0"/>
            <wp:docPr id="4" name="il_fi" descr="http://www.focandoanoticia.com.br/wp-content/uploads/2012/05/Desenvolvimento-Sustent%C3%A1v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focandoanoticia.com.br/wp-content/uploads/2012/05/Desenvolvimento-Sustent%C3%A1vel.jpg"/>
                    <pic:cNvPicPr>
                      <a:picLocks noChangeAspect="1" noChangeArrowheads="1"/>
                    </pic:cNvPicPr>
                  </pic:nvPicPr>
                  <pic:blipFill>
                    <a:blip r:embed="rId8" cstate="print"/>
                    <a:srcRect/>
                    <a:stretch>
                      <a:fillRect/>
                    </a:stretch>
                  </pic:blipFill>
                  <pic:spPr bwMode="auto">
                    <a:xfrm>
                      <a:off x="0" y="0"/>
                      <a:ext cx="3094355" cy="2137410"/>
                    </a:xfrm>
                    <a:prstGeom prst="rect">
                      <a:avLst/>
                    </a:prstGeom>
                    <a:noFill/>
                    <a:ln w="9525">
                      <a:noFill/>
                      <a:miter lim="800000"/>
                      <a:headEnd/>
                      <a:tailEnd/>
                    </a:ln>
                  </pic:spPr>
                </pic:pic>
              </a:graphicData>
            </a:graphic>
          </wp:inline>
        </w:drawing>
      </w:r>
    </w:p>
    <w:p w:rsidR="00196882" w:rsidRDefault="00196882" w:rsidP="00172630">
      <w:pPr>
        <w:rPr>
          <w:rFonts w:ascii="Arial" w:hAnsi="Arial" w:cs="Arial"/>
          <w:b/>
          <w:sz w:val="32"/>
          <w:szCs w:val="32"/>
        </w:rPr>
      </w:pPr>
    </w:p>
    <w:p w:rsidR="00196882" w:rsidRDefault="00196882" w:rsidP="00172630">
      <w:pPr>
        <w:rPr>
          <w:rFonts w:ascii="Arial" w:hAnsi="Arial" w:cs="Arial"/>
          <w:b/>
          <w:sz w:val="32"/>
          <w:szCs w:val="32"/>
        </w:rPr>
      </w:pPr>
    </w:p>
    <w:p w:rsidR="00196882" w:rsidRDefault="00196882" w:rsidP="00172630">
      <w:pPr>
        <w:rPr>
          <w:rFonts w:ascii="Arial" w:hAnsi="Arial" w:cs="Arial"/>
          <w:b/>
          <w:sz w:val="32"/>
          <w:szCs w:val="32"/>
        </w:rPr>
      </w:pPr>
    </w:p>
    <w:p w:rsidR="00196882" w:rsidRDefault="00196882" w:rsidP="00172630">
      <w:pPr>
        <w:rPr>
          <w:rFonts w:ascii="Arial" w:hAnsi="Arial" w:cs="Arial"/>
          <w:b/>
          <w:sz w:val="32"/>
          <w:szCs w:val="32"/>
        </w:rPr>
      </w:pPr>
    </w:p>
    <w:p w:rsidR="00196882" w:rsidRDefault="00196882" w:rsidP="00172630">
      <w:pPr>
        <w:rPr>
          <w:rFonts w:ascii="Arial" w:hAnsi="Arial" w:cs="Arial"/>
          <w:b/>
          <w:sz w:val="32"/>
          <w:szCs w:val="32"/>
        </w:rPr>
      </w:pPr>
    </w:p>
    <w:p w:rsidR="00196882" w:rsidRDefault="00AB58C3" w:rsidP="00172630">
      <w:pPr>
        <w:rPr>
          <w:rFonts w:ascii="Arial" w:hAnsi="Arial" w:cs="Arial"/>
          <w:b/>
          <w:sz w:val="32"/>
          <w:szCs w:val="32"/>
        </w:rPr>
      </w:pPr>
      <w:r>
        <w:rPr>
          <w:rFonts w:ascii="Arial" w:hAnsi="Arial" w:cs="Arial"/>
          <w:b/>
          <w:noProof/>
          <w:sz w:val="32"/>
          <w:szCs w:val="32"/>
          <w:lang w:eastAsia="pt-BR"/>
        </w:rPr>
        <w:pict>
          <v:rect id="_x0000_s1031" style="position:absolute;margin-left:82.45pt;margin-top:37.2pt;width:380.95pt;height:57.75pt;z-index:251664384" strokecolor="white [3212]"/>
        </w:pict>
      </w:r>
    </w:p>
    <w:p w:rsidR="00196882" w:rsidRDefault="00196882" w:rsidP="00172630">
      <w:pPr>
        <w:rPr>
          <w:rFonts w:ascii="Arial" w:hAnsi="Arial" w:cs="Arial"/>
          <w:b/>
          <w:sz w:val="32"/>
          <w:szCs w:val="32"/>
        </w:rPr>
      </w:pPr>
    </w:p>
    <w:p w:rsidR="00196882" w:rsidRDefault="00196882" w:rsidP="00172630">
      <w:pPr>
        <w:rPr>
          <w:rFonts w:ascii="Arial" w:hAnsi="Arial" w:cs="Arial"/>
          <w:b/>
          <w:sz w:val="32"/>
          <w:szCs w:val="32"/>
        </w:rPr>
      </w:pPr>
    </w:p>
    <w:p w:rsidR="00196882" w:rsidRDefault="00196882" w:rsidP="00016133">
      <w:pPr>
        <w:spacing w:line="360" w:lineRule="auto"/>
        <w:rPr>
          <w:rFonts w:ascii="Arial" w:hAnsi="Arial" w:cs="Arial"/>
          <w:b/>
          <w:sz w:val="24"/>
          <w:szCs w:val="24"/>
        </w:rPr>
      </w:pPr>
    </w:p>
    <w:p w:rsidR="00C55AFB" w:rsidRPr="00016133" w:rsidRDefault="00C55AFB" w:rsidP="00016133">
      <w:pPr>
        <w:spacing w:line="360" w:lineRule="auto"/>
        <w:rPr>
          <w:rFonts w:ascii="Arial" w:hAnsi="Arial" w:cs="Arial"/>
          <w:b/>
          <w:sz w:val="24"/>
          <w:szCs w:val="24"/>
        </w:rPr>
      </w:pPr>
    </w:p>
    <w:p w:rsidR="00016133" w:rsidRPr="000673EA" w:rsidRDefault="00016133" w:rsidP="000673EA">
      <w:pPr>
        <w:tabs>
          <w:tab w:val="left" w:pos="2835"/>
        </w:tabs>
        <w:spacing w:line="360" w:lineRule="auto"/>
        <w:jc w:val="right"/>
        <w:rPr>
          <w:rFonts w:ascii="Arial" w:hAnsi="Arial" w:cs="Arial"/>
          <w:bCs/>
          <w:color w:val="4F81BD" w:themeColor="accent1"/>
          <w:sz w:val="28"/>
          <w:szCs w:val="28"/>
        </w:rPr>
      </w:pPr>
      <w:r w:rsidRPr="000673EA">
        <w:rPr>
          <w:rFonts w:ascii="Arial" w:hAnsi="Arial" w:cs="Arial"/>
          <w:bCs/>
          <w:color w:val="4F81BD" w:themeColor="accent1"/>
          <w:sz w:val="28"/>
          <w:szCs w:val="28"/>
        </w:rPr>
        <w:t>ÍNDICE</w:t>
      </w:r>
    </w:p>
    <w:p w:rsidR="00016133" w:rsidRPr="00016133" w:rsidRDefault="00AB58C3" w:rsidP="000673EA">
      <w:pPr>
        <w:pStyle w:val="Sumrio1"/>
        <w:shd w:val="clear" w:color="auto" w:fill="FFFFFF" w:themeFill="background1"/>
        <w:tabs>
          <w:tab w:val="left" w:pos="1200"/>
          <w:tab w:val="right" w:leader="dot" w:pos="9061"/>
        </w:tabs>
        <w:spacing w:line="360" w:lineRule="auto"/>
        <w:rPr>
          <w:rFonts w:ascii="Arial" w:hAnsi="Arial" w:cs="Arial"/>
          <w:caps w:val="0"/>
          <w:noProof/>
          <w:szCs w:val="24"/>
        </w:rPr>
      </w:pPr>
      <w:r w:rsidRPr="00AB58C3">
        <w:rPr>
          <w:rFonts w:ascii="Arial" w:hAnsi="Arial" w:cs="Arial"/>
          <w:szCs w:val="24"/>
        </w:rPr>
        <w:fldChar w:fldCharType="begin"/>
      </w:r>
      <w:r w:rsidR="00016133" w:rsidRPr="00016133">
        <w:rPr>
          <w:rFonts w:ascii="Arial" w:hAnsi="Arial" w:cs="Arial"/>
          <w:szCs w:val="24"/>
        </w:rPr>
        <w:instrText xml:space="preserve"> TOC \o "1-3" \h \z </w:instrText>
      </w:r>
      <w:r w:rsidRPr="00AB58C3">
        <w:rPr>
          <w:rFonts w:ascii="Arial" w:hAnsi="Arial" w:cs="Arial"/>
          <w:szCs w:val="24"/>
        </w:rPr>
        <w:fldChar w:fldCharType="separate"/>
      </w:r>
      <w:hyperlink w:anchor="_Toc319335747" w:history="1">
        <w:r w:rsidR="00016133" w:rsidRPr="00016133">
          <w:rPr>
            <w:rStyle w:val="Hyperlink"/>
            <w:rFonts w:ascii="Arial" w:hAnsi="Arial" w:cs="Arial"/>
            <w:noProof/>
            <w:szCs w:val="24"/>
          </w:rPr>
          <w:t>1.</w:t>
        </w:r>
        <w:r w:rsidR="00016133" w:rsidRPr="00016133">
          <w:rPr>
            <w:rFonts w:ascii="Arial" w:hAnsi="Arial" w:cs="Arial"/>
            <w:caps w:val="0"/>
            <w:noProof/>
            <w:szCs w:val="24"/>
          </w:rPr>
          <w:tab/>
        </w:r>
        <w:r w:rsidR="00016133" w:rsidRPr="00016133">
          <w:rPr>
            <w:rStyle w:val="Hyperlink"/>
            <w:rFonts w:ascii="Arial" w:hAnsi="Arial" w:cs="Arial"/>
            <w:noProof/>
            <w:szCs w:val="24"/>
          </w:rPr>
          <w:t>INTRODUÇÃO</w:t>
        </w:r>
        <w:r w:rsidR="00016133" w:rsidRPr="00016133">
          <w:rPr>
            <w:rFonts w:ascii="Arial" w:hAnsi="Arial" w:cs="Arial"/>
            <w:noProof/>
            <w:webHidden/>
            <w:szCs w:val="24"/>
          </w:rPr>
          <w:tab/>
        </w:r>
      </w:hyperlink>
    </w:p>
    <w:p w:rsidR="00016133" w:rsidRPr="00016133" w:rsidRDefault="00AB58C3" w:rsidP="000673EA">
      <w:pPr>
        <w:pStyle w:val="Sumrio1"/>
        <w:shd w:val="clear" w:color="auto" w:fill="FFFFFF" w:themeFill="background1"/>
        <w:tabs>
          <w:tab w:val="left" w:pos="1200"/>
          <w:tab w:val="right" w:leader="dot" w:pos="9061"/>
        </w:tabs>
        <w:spacing w:line="360" w:lineRule="auto"/>
        <w:rPr>
          <w:rFonts w:ascii="Arial" w:hAnsi="Arial" w:cs="Arial"/>
          <w:caps w:val="0"/>
          <w:noProof/>
          <w:szCs w:val="24"/>
        </w:rPr>
      </w:pPr>
      <w:hyperlink w:anchor="_Toc319335748" w:history="1">
        <w:r w:rsidR="00016133" w:rsidRPr="00016133">
          <w:rPr>
            <w:rStyle w:val="Hyperlink"/>
            <w:rFonts w:ascii="Arial" w:hAnsi="Arial" w:cs="Arial"/>
            <w:noProof/>
            <w:szCs w:val="24"/>
          </w:rPr>
          <w:t>2.</w:t>
        </w:r>
        <w:r w:rsidR="00016133" w:rsidRPr="00016133">
          <w:rPr>
            <w:rFonts w:ascii="Arial" w:hAnsi="Arial" w:cs="Arial"/>
            <w:caps w:val="0"/>
            <w:noProof/>
            <w:szCs w:val="24"/>
          </w:rPr>
          <w:tab/>
        </w:r>
        <w:r w:rsidR="00D40CEE">
          <w:rPr>
            <w:rStyle w:val="Hyperlink"/>
            <w:rFonts w:ascii="Arial" w:hAnsi="Arial" w:cs="Arial"/>
            <w:noProof/>
            <w:szCs w:val="24"/>
          </w:rPr>
          <w:t>COMPONENTE</w:t>
        </w:r>
        <w:r w:rsidR="00345525">
          <w:rPr>
            <w:rStyle w:val="Hyperlink"/>
            <w:rFonts w:ascii="Arial" w:hAnsi="Arial" w:cs="Arial"/>
            <w:noProof/>
            <w:szCs w:val="24"/>
          </w:rPr>
          <w:t>S ECONÔMICOS</w:t>
        </w:r>
        <w:r w:rsidR="00D40CEE">
          <w:rPr>
            <w:rStyle w:val="Hyperlink"/>
            <w:rFonts w:ascii="Arial" w:hAnsi="Arial" w:cs="Arial"/>
            <w:noProof/>
            <w:szCs w:val="24"/>
          </w:rPr>
          <w:t xml:space="preserve"> </w:t>
        </w:r>
        <w:r w:rsidR="00016133" w:rsidRPr="00016133">
          <w:rPr>
            <w:rFonts w:ascii="Arial" w:hAnsi="Arial" w:cs="Arial"/>
            <w:noProof/>
            <w:webHidden/>
            <w:szCs w:val="24"/>
          </w:rPr>
          <w:tab/>
        </w:r>
      </w:hyperlink>
    </w:p>
    <w:p w:rsidR="00016133" w:rsidRPr="00016133" w:rsidRDefault="00AB58C3" w:rsidP="000673EA">
      <w:pPr>
        <w:pStyle w:val="Sumrio2"/>
        <w:shd w:val="clear" w:color="auto" w:fill="FFFFFF" w:themeFill="background1"/>
        <w:spacing w:line="360" w:lineRule="auto"/>
        <w:rPr>
          <w:rFonts w:ascii="Arial" w:hAnsi="Arial" w:cs="Arial"/>
          <w:caps w:val="0"/>
          <w:noProof/>
          <w:szCs w:val="24"/>
        </w:rPr>
      </w:pPr>
      <w:hyperlink w:anchor="_Toc319335749" w:history="1">
        <w:r w:rsidR="00016133" w:rsidRPr="00016133">
          <w:rPr>
            <w:rStyle w:val="Hyperlink"/>
            <w:rFonts w:ascii="Arial" w:hAnsi="Arial" w:cs="Arial"/>
            <w:noProof/>
            <w:szCs w:val="24"/>
          </w:rPr>
          <w:t>2.1.</w:t>
        </w:r>
        <w:r w:rsidR="00016133" w:rsidRPr="00016133">
          <w:rPr>
            <w:rFonts w:ascii="Arial" w:hAnsi="Arial" w:cs="Arial"/>
            <w:caps w:val="0"/>
            <w:noProof/>
            <w:szCs w:val="24"/>
          </w:rPr>
          <w:tab/>
        </w:r>
        <w:r w:rsidR="00016133" w:rsidRPr="00016133">
          <w:rPr>
            <w:rStyle w:val="Hyperlink"/>
            <w:rFonts w:ascii="Arial" w:hAnsi="Arial" w:cs="Arial"/>
            <w:noProof/>
            <w:szCs w:val="24"/>
          </w:rPr>
          <w:t>Ambiente Financeiro</w:t>
        </w:r>
        <w:r w:rsidR="00016133" w:rsidRPr="00016133">
          <w:rPr>
            <w:rFonts w:ascii="Arial" w:hAnsi="Arial" w:cs="Arial"/>
            <w:noProof/>
            <w:webHidden/>
            <w:szCs w:val="24"/>
          </w:rPr>
          <w:tab/>
        </w:r>
      </w:hyperlink>
    </w:p>
    <w:p w:rsidR="00016133" w:rsidRPr="00016133" w:rsidRDefault="00AB58C3" w:rsidP="000673EA">
      <w:pPr>
        <w:pStyle w:val="Sumrio3"/>
        <w:shd w:val="clear" w:color="auto" w:fill="FFFFFF" w:themeFill="background1"/>
        <w:spacing w:line="360" w:lineRule="auto"/>
        <w:rPr>
          <w:rFonts w:ascii="Arial" w:hAnsi="Arial" w:cs="Arial"/>
          <w:noProof/>
          <w:szCs w:val="24"/>
        </w:rPr>
      </w:pPr>
      <w:hyperlink w:anchor="_Toc319335750" w:history="1">
        <w:r w:rsidR="00016133" w:rsidRPr="00016133">
          <w:rPr>
            <w:rStyle w:val="Hyperlink"/>
            <w:rFonts w:ascii="Arial" w:hAnsi="Arial" w:cs="Arial"/>
            <w:noProof/>
            <w:szCs w:val="24"/>
          </w:rPr>
          <w:t>2.1.1.</w:t>
        </w:r>
        <w:r w:rsidR="00016133" w:rsidRPr="00016133">
          <w:rPr>
            <w:rFonts w:ascii="Arial" w:hAnsi="Arial" w:cs="Arial"/>
            <w:noProof/>
            <w:szCs w:val="24"/>
          </w:rPr>
          <w:tab/>
        </w:r>
        <w:r w:rsidR="00016133" w:rsidRPr="00016133">
          <w:rPr>
            <w:rStyle w:val="Hyperlink"/>
            <w:rFonts w:ascii="Arial" w:hAnsi="Arial" w:cs="Arial"/>
            <w:noProof/>
            <w:szCs w:val="24"/>
          </w:rPr>
          <w:t>Fundos de Desenvolvimento local</w:t>
        </w:r>
        <w:r w:rsidR="00016133" w:rsidRPr="00016133">
          <w:rPr>
            <w:rFonts w:ascii="Arial" w:hAnsi="Arial" w:cs="Arial"/>
            <w:noProof/>
            <w:webHidden/>
            <w:szCs w:val="24"/>
          </w:rPr>
          <w:tab/>
        </w:r>
      </w:hyperlink>
    </w:p>
    <w:p w:rsidR="00016133" w:rsidRPr="00016133" w:rsidRDefault="00AB58C3" w:rsidP="000673EA">
      <w:pPr>
        <w:pStyle w:val="Sumrio3"/>
        <w:shd w:val="clear" w:color="auto" w:fill="FFFFFF" w:themeFill="background1"/>
        <w:spacing w:line="360" w:lineRule="auto"/>
        <w:rPr>
          <w:rFonts w:ascii="Arial" w:hAnsi="Arial" w:cs="Arial"/>
          <w:noProof/>
          <w:szCs w:val="24"/>
        </w:rPr>
      </w:pPr>
      <w:hyperlink w:anchor="_Toc319335751" w:history="1">
        <w:r w:rsidR="00016133" w:rsidRPr="00016133">
          <w:rPr>
            <w:rStyle w:val="Hyperlink"/>
            <w:rFonts w:ascii="Arial" w:hAnsi="Arial" w:cs="Arial"/>
            <w:noProof/>
            <w:szCs w:val="24"/>
          </w:rPr>
          <w:t>2.1.2.</w:t>
        </w:r>
        <w:r w:rsidR="00016133" w:rsidRPr="00016133">
          <w:rPr>
            <w:rFonts w:ascii="Arial" w:hAnsi="Arial" w:cs="Arial"/>
            <w:noProof/>
            <w:szCs w:val="24"/>
          </w:rPr>
          <w:tab/>
        </w:r>
        <w:r w:rsidR="00016133" w:rsidRPr="00016133">
          <w:rPr>
            <w:rStyle w:val="Hyperlink"/>
            <w:rFonts w:ascii="Arial" w:hAnsi="Arial" w:cs="Arial"/>
            <w:noProof/>
            <w:szCs w:val="24"/>
          </w:rPr>
          <w:t>Dotação Orçamentária para Projetos de Desenvolvimento</w:t>
        </w:r>
        <w:r w:rsidR="00016133" w:rsidRPr="00016133">
          <w:rPr>
            <w:rFonts w:ascii="Arial" w:hAnsi="Arial" w:cs="Arial"/>
            <w:noProof/>
            <w:webHidden/>
            <w:szCs w:val="24"/>
          </w:rPr>
          <w:tab/>
        </w:r>
      </w:hyperlink>
    </w:p>
    <w:p w:rsidR="00016133" w:rsidRPr="00016133" w:rsidRDefault="00AB58C3" w:rsidP="000673EA">
      <w:pPr>
        <w:pStyle w:val="Sumrio3"/>
        <w:shd w:val="clear" w:color="auto" w:fill="FFFFFF" w:themeFill="background1"/>
        <w:spacing w:line="360" w:lineRule="auto"/>
        <w:rPr>
          <w:rFonts w:ascii="Arial" w:hAnsi="Arial" w:cs="Arial"/>
          <w:noProof/>
          <w:szCs w:val="24"/>
        </w:rPr>
      </w:pPr>
      <w:hyperlink w:anchor="_Toc319335752" w:history="1">
        <w:r w:rsidR="00016133" w:rsidRPr="00016133">
          <w:rPr>
            <w:rStyle w:val="Hyperlink"/>
            <w:rFonts w:ascii="Arial" w:hAnsi="Arial" w:cs="Arial"/>
            <w:noProof/>
            <w:szCs w:val="24"/>
          </w:rPr>
          <w:t>2.1.3.</w:t>
        </w:r>
        <w:r w:rsidR="00016133" w:rsidRPr="00016133">
          <w:rPr>
            <w:rFonts w:ascii="Arial" w:hAnsi="Arial" w:cs="Arial"/>
            <w:noProof/>
            <w:szCs w:val="24"/>
          </w:rPr>
          <w:tab/>
        </w:r>
        <w:r w:rsidR="00016133" w:rsidRPr="00016133">
          <w:rPr>
            <w:rStyle w:val="Hyperlink"/>
            <w:rFonts w:ascii="Arial" w:hAnsi="Arial" w:cs="Arial"/>
            <w:noProof/>
            <w:szCs w:val="24"/>
          </w:rPr>
          <w:t>Captação de Recursos de Outras Fontes</w:t>
        </w:r>
        <w:r w:rsidR="00016133" w:rsidRPr="00016133">
          <w:rPr>
            <w:rFonts w:ascii="Arial" w:hAnsi="Arial" w:cs="Arial"/>
            <w:noProof/>
            <w:webHidden/>
            <w:szCs w:val="24"/>
          </w:rPr>
          <w:tab/>
        </w:r>
      </w:hyperlink>
    </w:p>
    <w:p w:rsidR="00016133" w:rsidRPr="00016133" w:rsidRDefault="00AB58C3" w:rsidP="000673EA">
      <w:pPr>
        <w:pStyle w:val="Sumrio3"/>
        <w:shd w:val="clear" w:color="auto" w:fill="FFFFFF" w:themeFill="background1"/>
        <w:spacing w:line="360" w:lineRule="auto"/>
        <w:rPr>
          <w:rFonts w:ascii="Arial" w:hAnsi="Arial" w:cs="Arial"/>
          <w:noProof/>
          <w:szCs w:val="24"/>
        </w:rPr>
      </w:pPr>
      <w:hyperlink w:anchor="_Toc319335753" w:history="1">
        <w:r w:rsidR="00016133" w:rsidRPr="00016133">
          <w:rPr>
            <w:rStyle w:val="Hyperlink"/>
            <w:rFonts w:ascii="Arial" w:hAnsi="Arial" w:cs="Arial"/>
            <w:noProof/>
            <w:szCs w:val="24"/>
          </w:rPr>
          <w:t>2.1.4.</w:t>
        </w:r>
        <w:r w:rsidR="00016133" w:rsidRPr="00016133">
          <w:rPr>
            <w:rFonts w:ascii="Arial" w:hAnsi="Arial" w:cs="Arial"/>
            <w:noProof/>
            <w:szCs w:val="24"/>
          </w:rPr>
          <w:tab/>
        </w:r>
        <w:r w:rsidR="00016133" w:rsidRPr="00016133">
          <w:rPr>
            <w:rStyle w:val="Hyperlink"/>
            <w:rFonts w:ascii="Arial" w:hAnsi="Arial" w:cs="Arial"/>
            <w:noProof/>
            <w:szCs w:val="24"/>
          </w:rPr>
          <w:t>Sociedades de Garantia de Crédito - SCG</w:t>
        </w:r>
        <w:r w:rsidR="00016133" w:rsidRPr="00016133">
          <w:rPr>
            <w:rFonts w:ascii="Arial" w:hAnsi="Arial" w:cs="Arial"/>
            <w:noProof/>
            <w:webHidden/>
            <w:szCs w:val="24"/>
          </w:rPr>
          <w:tab/>
        </w:r>
      </w:hyperlink>
    </w:p>
    <w:p w:rsidR="00016133" w:rsidRPr="00016133" w:rsidRDefault="00AB58C3" w:rsidP="000673EA">
      <w:pPr>
        <w:pStyle w:val="Sumrio3"/>
        <w:shd w:val="clear" w:color="auto" w:fill="FFFFFF" w:themeFill="background1"/>
        <w:spacing w:line="360" w:lineRule="auto"/>
        <w:rPr>
          <w:rFonts w:ascii="Arial" w:hAnsi="Arial" w:cs="Arial"/>
          <w:noProof/>
          <w:szCs w:val="24"/>
        </w:rPr>
      </w:pPr>
      <w:hyperlink w:anchor="_Toc319335754" w:history="1">
        <w:r w:rsidR="00016133" w:rsidRPr="00016133">
          <w:rPr>
            <w:rStyle w:val="Hyperlink"/>
            <w:rFonts w:ascii="Arial" w:hAnsi="Arial" w:cs="Arial"/>
            <w:noProof/>
            <w:szCs w:val="24"/>
          </w:rPr>
          <w:t>2.1.5.</w:t>
        </w:r>
        <w:r w:rsidR="00016133" w:rsidRPr="00016133">
          <w:rPr>
            <w:rFonts w:ascii="Arial" w:hAnsi="Arial" w:cs="Arial"/>
            <w:noProof/>
            <w:szCs w:val="24"/>
          </w:rPr>
          <w:tab/>
        </w:r>
        <w:r w:rsidR="00016133" w:rsidRPr="00016133">
          <w:rPr>
            <w:rStyle w:val="Hyperlink"/>
            <w:rFonts w:ascii="Arial" w:hAnsi="Arial" w:cs="Arial"/>
            <w:noProof/>
            <w:szCs w:val="24"/>
          </w:rPr>
          <w:t>Cooperativas de crédito</w:t>
        </w:r>
        <w:r w:rsidR="00016133" w:rsidRPr="00016133">
          <w:rPr>
            <w:rFonts w:ascii="Arial" w:hAnsi="Arial" w:cs="Arial"/>
            <w:noProof/>
            <w:webHidden/>
            <w:szCs w:val="24"/>
          </w:rPr>
          <w:tab/>
        </w:r>
      </w:hyperlink>
    </w:p>
    <w:p w:rsidR="00016133" w:rsidRPr="00016133" w:rsidRDefault="00AB58C3" w:rsidP="000673EA">
      <w:pPr>
        <w:pStyle w:val="Sumrio3"/>
        <w:shd w:val="clear" w:color="auto" w:fill="FFFFFF" w:themeFill="background1"/>
        <w:spacing w:line="360" w:lineRule="auto"/>
        <w:rPr>
          <w:rFonts w:ascii="Arial" w:hAnsi="Arial" w:cs="Arial"/>
          <w:noProof/>
          <w:szCs w:val="24"/>
        </w:rPr>
      </w:pPr>
      <w:hyperlink w:anchor="_Toc319335755" w:history="1">
        <w:r w:rsidR="00016133" w:rsidRPr="00016133">
          <w:rPr>
            <w:rStyle w:val="Hyperlink"/>
            <w:rFonts w:ascii="Arial" w:hAnsi="Arial" w:cs="Arial"/>
            <w:noProof/>
            <w:szCs w:val="24"/>
          </w:rPr>
          <w:t>2.1.6.</w:t>
        </w:r>
        <w:r w:rsidR="00016133" w:rsidRPr="00016133">
          <w:rPr>
            <w:rFonts w:ascii="Arial" w:hAnsi="Arial" w:cs="Arial"/>
            <w:noProof/>
            <w:szCs w:val="24"/>
          </w:rPr>
          <w:tab/>
        </w:r>
        <w:r w:rsidR="00016133" w:rsidRPr="00016133">
          <w:rPr>
            <w:rStyle w:val="Hyperlink"/>
            <w:rFonts w:ascii="Arial" w:hAnsi="Arial" w:cs="Arial"/>
            <w:noProof/>
            <w:szCs w:val="24"/>
          </w:rPr>
          <w:t>Microfinanças</w:t>
        </w:r>
        <w:r w:rsidR="00016133" w:rsidRPr="00016133">
          <w:rPr>
            <w:rFonts w:ascii="Arial" w:hAnsi="Arial" w:cs="Arial"/>
            <w:noProof/>
            <w:webHidden/>
            <w:szCs w:val="24"/>
          </w:rPr>
          <w:tab/>
        </w:r>
      </w:hyperlink>
    </w:p>
    <w:p w:rsidR="00016133" w:rsidRPr="00016133" w:rsidRDefault="00AB58C3" w:rsidP="000673EA">
      <w:pPr>
        <w:pStyle w:val="Sumrio3"/>
        <w:shd w:val="clear" w:color="auto" w:fill="FFFFFF" w:themeFill="background1"/>
        <w:spacing w:line="360" w:lineRule="auto"/>
        <w:rPr>
          <w:rFonts w:ascii="Arial" w:hAnsi="Arial" w:cs="Arial"/>
          <w:noProof/>
          <w:szCs w:val="24"/>
        </w:rPr>
      </w:pPr>
      <w:hyperlink w:anchor="_Toc319335756" w:history="1">
        <w:r w:rsidR="00016133" w:rsidRPr="00016133">
          <w:rPr>
            <w:rStyle w:val="Hyperlink"/>
            <w:rFonts w:ascii="Arial" w:hAnsi="Arial" w:cs="Arial"/>
            <w:noProof/>
            <w:szCs w:val="24"/>
          </w:rPr>
          <w:t>2.1.7.</w:t>
        </w:r>
        <w:r w:rsidR="00016133" w:rsidRPr="00016133">
          <w:rPr>
            <w:rFonts w:ascii="Arial" w:hAnsi="Arial" w:cs="Arial"/>
            <w:noProof/>
            <w:szCs w:val="24"/>
          </w:rPr>
          <w:tab/>
        </w:r>
        <w:r w:rsidR="00016133" w:rsidRPr="00016133">
          <w:rPr>
            <w:rStyle w:val="Hyperlink"/>
            <w:rFonts w:ascii="Arial" w:hAnsi="Arial" w:cs="Arial"/>
            <w:noProof/>
            <w:szCs w:val="24"/>
          </w:rPr>
          <w:t>Outros mecanismos para melhoria da oferta de crédito</w:t>
        </w:r>
        <w:r w:rsidR="00016133" w:rsidRPr="00016133">
          <w:rPr>
            <w:rFonts w:ascii="Arial" w:hAnsi="Arial" w:cs="Arial"/>
            <w:noProof/>
            <w:webHidden/>
            <w:szCs w:val="24"/>
          </w:rPr>
          <w:tab/>
        </w:r>
      </w:hyperlink>
    </w:p>
    <w:p w:rsidR="00016133" w:rsidRPr="00016133" w:rsidRDefault="00AB58C3" w:rsidP="000673EA">
      <w:pPr>
        <w:pStyle w:val="Sumrio2"/>
        <w:shd w:val="clear" w:color="auto" w:fill="FFFFFF" w:themeFill="background1"/>
        <w:spacing w:line="360" w:lineRule="auto"/>
        <w:rPr>
          <w:rFonts w:ascii="Arial" w:hAnsi="Arial" w:cs="Arial"/>
          <w:caps w:val="0"/>
          <w:noProof/>
          <w:szCs w:val="24"/>
        </w:rPr>
      </w:pPr>
      <w:hyperlink w:anchor="_Toc319335757" w:history="1">
        <w:r w:rsidR="00016133" w:rsidRPr="00016133">
          <w:rPr>
            <w:rStyle w:val="Hyperlink"/>
            <w:rFonts w:ascii="Arial" w:hAnsi="Arial" w:cs="Arial"/>
            <w:noProof/>
            <w:szCs w:val="24"/>
          </w:rPr>
          <w:t>2.2.</w:t>
        </w:r>
        <w:r w:rsidR="00016133" w:rsidRPr="00016133">
          <w:rPr>
            <w:rFonts w:ascii="Arial" w:hAnsi="Arial" w:cs="Arial"/>
            <w:caps w:val="0"/>
            <w:noProof/>
            <w:szCs w:val="24"/>
          </w:rPr>
          <w:tab/>
        </w:r>
        <w:r w:rsidR="00016133" w:rsidRPr="00016133">
          <w:rPr>
            <w:rStyle w:val="Hyperlink"/>
            <w:rFonts w:ascii="Arial" w:hAnsi="Arial" w:cs="Arial"/>
            <w:noProof/>
            <w:szCs w:val="24"/>
          </w:rPr>
          <w:t>infraestrutura</w:t>
        </w:r>
        <w:r w:rsidR="00016133" w:rsidRPr="00016133">
          <w:rPr>
            <w:rFonts w:ascii="Arial" w:hAnsi="Arial" w:cs="Arial"/>
            <w:noProof/>
            <w:webHidden/>
            <w:szCs w:val="24"/>
          </w:rPr>
          <w:tab/>
        </w:r>
      </w:hyperlink>
    </w:p>
    <w:p w:rsidR="00016133" w:rsidRPr="00016133" w:rsidRDefault="00AB58C3" w:rsidP="000673EA">
      <w:pPr>
        <w:pStyle w:val="Sumrio3"/>
        <w:shd w:val="clear" w:color="auto" w:fill="FFFFFF" w:themeFill="background1"/>
        <w:spacing w:line="360" w:lineRule="auto"/>
        <w:rPr>
          <w:rFonts w:ascii="Arial" w:hAnsi="Arial" w:cs="Arial"/>
          <w:noProof/>
          <w:szCs w:val="24"/>
        </w:rPr>
      </w:pPr>
      <w:hyperlink w:anchor="_Toc319335758" w:history="1">
        <w:r w:rsidR="00016133" w:rsidRPr="00016133">
          <w:rPr>
            <w:rStyle w:val="Hyperlink"/>
            <w:rFonts w:ascii="Arial" w:hAnsi="Arial" w:cs="Arial"/>
            <w:noProof/>
            <w:szCs w:val="24"/>
          </w:rPr>
          <w:t>2.2.1.</w:t>
        </w:r>
        <w:r w:rsidR="00016133" w:rsidRPr="00016133">
          <w:rPr>
            <w:rFonts w:ascii="Arial" w:hAnsi="Arial" w:cs="Arial"/>
            <w:noProof/>
            <w:szCs w:val="24"/>
          </w:rPr>
          <w:tab/>
        </w:r>
        <w:r w:rsidR="00016133" w:rsidRPr="00016133">
          <w:rPr>
            <w:rStyle w:val="Hyperlink"/>
            <w:rFonts w:ascii="Arial" w:hAnsi="Arial" w:cs="Arial"/>
            <w:noProof/>
            <w:szCs w:val="24"/>
          </w:rPr>
          <w:t>infraestrutura Viária</w:t>
        </w:r>
        <w:r w:rsidR="00016133" w:rsidRPr="00016133">
          <w:rPr>
            <w:rFonts w:ascii="Arial" w:hAnsi="Arial" w:cs="Arial"/>
            <w:noProof/>
            <w:webHidden/>
            <w:szCs w:val="24"/>
          </w:rPr>
          <w:tab/>
        </w:r>
      </w:hyperlink>
    </w:p>
    <w:p w:rsidR="00016133" w:rsidRPr="00016133" w:rsidRDefault="00AB58C3" w:rsidP="000673EA">
      <w:pPr>
        <w:pStyle w:val="Sumrio3"/>
        <w:shd w:val="clear" w:color="auto" w:fill="FFFFFF" w:themeFill="background1"/>
        <w:spacing w:line="360" w:lineRule="auto"/>
        <w:rPr>
          <w:rFonts w:ascii="Arial" w:hAnsi="Arial" w:cs="Arial"/>
          <w:noProof/>
          <w:szCs w:val="24"/>
        </w:rPr>
      </w:pPr>
      <w:hyperlink w:anchor="_Toc319335759" w:history="1">
        <w:r w:rsidR="00016133" w:rsidRPr="00016133">
          <w:rPr>
            <w:rStyle w:val="Hyperlink"/>
            <w:rFonts w:ascii="Arial" w:hAnsi="Arial" w:cs="Arial"/>
            <w:noProof/>
            <w:szCs w:val="24"/>
          </w:rPr>
          <w:t>2.2.2.</w:t>
        </w:r>
        <w:r w:rsidR="00016133" w:rsidRPr="00016133">
          <w:rPr>
            <w:rFonts w:ascii="Arial" w:hAnsi="Arial" w:cs="Arial"/>
            <w:noProof/>
            <w:szCs w:val="24"/>
          </w:rPr>
          <w:tab/>
        </w:r>
        <w:r w:rsidR="00016133" w:rsidRPr="00016133">
          <w:rPr>
            <w:rStyle w:val="Hyperlink"/>
            <w:rFonts w:ascii="Arial" w:hAnsi="Arial" w:cs="Arial"/>
            <w:noProof/>
            <w:szCs w:val="24"/>
          </w:rPr>
          <w:t>infraestrutura Tecnológica</w:t>
        </w:r>
        <w:r w:rsidR="00016133" w:rsidRPr="00016133">
          <w:rPr>
            <w:rFonts w:ascii="Arial" w:hAnsi="Arial" w:cs="Arial"/>
            <w:noProof/>
            <w:webHidden/>
            <w:szCs w:val="24"/>
          </w:rPr>
          <w:tab/>
        </w:r>
      </w:hyperlink>
    </w:p>
    <w:p w:rsidR="00016133" w:rsidRPr="00016133" w:rsidRDefault="00AB58C3" w:rsidP="000673EA">
      <w:pPr>
        <w:pStyle w:val="Sumrio3"/>
        <w:shd w:val="clear" w:color="auto" w:fill="FFFFFF" w:themeFill="background1"/>
        <w:spacing w:line="360" w:lineRule="auto"/>
        <w:rPr>
          <w:rFonts w:ascii="Arial" w:hAnsi="Arial" w:cs="Arial"/>
          <w:noProof/>
          <w:szCs w:val="24"/>
        </w:rPr>
      </w:pPr>
      <w:hyperlink w:anchor="_Toc319335760" w:history="1">
        <w:r w:rsidR="00016133" w:rsidRPr="00016133">
          <w:rPr>
            <w:rStyle w:val="Hyperlink"/>
            <w:rFonts w:ascii="Arial" w:hAnsi="Arial" w:cs="Arial"/>
            <w:noProof/>
            <w:szCs w:val="24"/>
          </w:rPr>
          <w:t>2.2.3.</w:t>
        </w:r>
        <w:r w:rsidR="00016133" w:rsidRPr="00016133">
          <w:rPr>
            <w:rFonts w:ascii="Arial" w:hAnsi="Arial" w:cs="Arial"/>
            <w:noProof/>
            <w:szCs w:val="24"/>
          </w:rPr>
          <w:tab/>
        </w:r>
        <w:r w:rsidR="00016133" w:rsidRPr="00016133">
          <w:rPr>
            <w:rStyle w:val="Hyperlink"/>
            <w:rFonts w:ascii="Arial" w:hAnsi="Arial" w:cs="Arial"/>
            <w:noProof/>
            <w:szCs w:val="24"/>
          </w:rPr>
          <w:t>Energia</w:t>
        </w:r>
        <w:r w:rsidR="00016133" w:rsidRPr="00016133">
          <w:rPr>
            <w:rFonts w:ascii="Arial" w:hAnsi="Arial" w:cs="Arial"/>
            <w:noProof/>
            <w:webHidden/>
            <w:szCs w:val="24"/>
          </w:rPr>
          <w:tab/>
        </w:r>
      </w:hyperlink>
    </w:p>
    <w:p w:rsidR="00016133" w:rsidRPr="00016133" w:rsidRDefault="00AB58C3" w:rsidP="000673EA">
      <w:pPr>
        <w:pStyle w:val="Sumrio3"/>
        <w:shd w:val="clear" w:color="auto" w:fill="FFFFFF" w:themeFill="background1"/>
        <w:spacing w:line="360" w:lineRule="auto"/>
        <w:rPr>
          <w:rFonts w:ascii="Arial" w:hAnsi="Arial" w:cs="Arial"/>
          <w:noProof/>
          <w:szCs w:val="24"/>
        </w:rPr>
      </w:pPr>
      <w:hyperlink w:anchor="_Toc319335761" w:history="1">
        <w:r w:rsidR="00016133" w:rsidRPr="00016133">
          <w:rPr>
            <w:rStyle w:val="Hyperlink"/>
            <w:rFonts w:ascii="Arial" w:hAnsi="Arial" w:cs="Arial"/>
            <w:noProof/>
            <w:szCs w:val="24"/>
          </w:rPr>
          <w:t>2.2.4.</w:t>
        </w:r>
        <w:r w:rsidR="00016133" w:rsidRPr="00016133">
          <w:rPr>
            <w:rFonts w:ascii="Arial" w:hAnsi="Arial" w:cs="Arial"/>
            <w:noProof/>
            <w:szCs w:val="24"/>
          </w:rPr>
          <w:tab/>
        </w:r>
        <w:r w:rsidR="00016133" w:rsidRPr="00016133">
          <w:rPr>
            <w:rStyle w:val="Hyperlink"/>
            <w:rFonts w:ascii="Arial" w:hAnsi="Arial" w:cs="Arial"/>
            <w:noProof/>
            <w:szCs w:val="24"/>
          </w:rPr>
          <w:t>Comunicação</w:t>
        </w:r>
        <w:r w:rsidR="00016133" w:rsidRPr="00016133">
          <w:rPr>
            <w:rFonts w:ascii="Arial" w:hAnsi="Arial" w:cs="Arial"/>
            <w:noProof/>
            <w:webHidden/>
            <w:szCs w:val="24"/>
          </w:rPr>
          <w:tab/>
        </w:r>
      </w:hyperlink>
    </w:p>
    <w:p w:rsidR="00016133" w:rsidRPr="00016133" w:rsidRDefault="00AB58C3" w:rsidP="000673EA">
      <w:pPr>
        <w:pStyle w:val="Sumrio3"/>
        <w:shd w:val="clear" w:color="auto" w:fill="FFFFFF" w:themeFill="background1"/>
        <w:spacing w:line="360" w:lineRule="auto"/>
        <w:rPr>
          <w:rFonts w:ascii="Arial" w:hAnsi="Arial" w:cs="Arial"/>
          <w:noProof/>
          <w:szCs w:val="24"/>
        </w:rPr>
      </w:pPr>
      <w:hyperlink w:anchor="_Toc319335762" w:history="1">
        <w:r w:rsidR="00016133" w:rsidRPr="00016133">
          <w:rPr>
            <w:rStyle w:val="Hyperlink"/>
            <w:rFonts w:ascii="Arial" w:hAnsi="Arial" w:cs="Arial"/>
            <w:noProof/>
            <w:szCs w:val="24"/>
          </w:rPr>
          <w:t>2.2.5.</w:t>
        </w:r>
        <w:r w:rsidR="00016133" w:rsidRPr="00016133">
          <w:rPr>
            <w:rFonts w:ascii="Arial" w:hAnsi="Arial" w:cs="Arial"/>
            <w:noProof/>
            <w:szCs w:val="24"/>
          </w:rPr>
          <w:tab/>
        </w:r>
        <w:r w:rsidR="00016133" w:rsidRPr="00016133">
          <w:rPr>
            <w:rStyle w:val="Hyperlink"/>
            <w:rFonts w:ascii="Arial" w:hAnsi="Arial" w:cs="Arial"/>
            <w:noProof/>
            <w:szCs w:val="24"/>
          </w:rPr>
          <w:t>Zonas industriais</w:t>
        </w:r>
        <w:r w:rsidR="00016133" w:rsidRPr="00016133">
          <w:rPr>
            <w:rFonts w:ascii="Arial" w:hAnsi="Arial" w:cs="Arial"/>
            <w:noProof/>
            <w:webHidden/>
            <w:szCs w:val="24"/>
          </w:rPr>
          <w:tab/>
        </w:r>
      </w:hyperlink>
    </w:p>
    <w:p w:rsidR="00016133" w:rsidRPr="00016133" w:rsidRDefault="00AB58C3" w:rsidP="000673EA">
      <w:pPr>
        <w:pStyle w:val="Sumrio3"/>
        <w:shd w:val="clear" w:color="auto" w:fill="FFFFFF" w:themeFill="background1"/>
        <w:spacing w:line="360" w:lineRule="auto"/>
        <w:rPr>
          <w:rFonts w:ascii="Arial" w:hAnsi="Arial" w:cs="Arial"/>
          <w:noProof/>
          <w:szCs w:val="24"/>
        </w:rPr>
      </w:pPr>
      <w:hyperlink w:anchor="_Toc319335763" w:history="1">
        <w:r w:rsidR="00016133" w:rsidRPr="00016133">
          <w:rPr>
            <w:rStyle w:val="Hyperlink"/>
            <w:rFonts w:ascii="Arial" w:hAnsi="Arial" w:cs="Arial"/>
            <w:noProof/>
            <w:szCs w:val="24"/>
          </w:rPr>
          <w:t>2.2.6.</w:t>
        </w:r>
        <w:r w:rsidR="00016133" w:rsidRPr="00016133">
          <w:rPr>
            <w:rFonts w:ascii="Arial" w:hAnsi="Arial" w:cs="Arial"/>
            <w:noProof/>
            <w:szCs w:val="24"/>
          </w:rPr>
          <w:tab/>
        </w:r>
        <w:r w:rsidR="00016133" w:rsidRPr="00016133">
          <w:rPr>
            <w:rStyle w:val="Hyperlink"/>
            <w:rFonts w:ascii="Arial" w:hAnsi="Arial" w:cs="Arial"/>
            <w:noProof/>
            <w:szCs w:val="24"/>
          </w:rPr>
          <w:t>Agentes de fomento</w:t>
        </w:r>
        <w:r w:rsidR="00016133" w:rsidRPr="00016133">
          <w:rPr>
            <w:rFonts w:ascii="Arial" w:hAnsi="Arial" w:cs="Arial"/>
            <w:noProof/>
            <w:webHidden/>
            <w:szCs w:val="24"/>
          </w:rPr>
          <w:tab/>
        </w:r>
      </w:hyperlink>
    </w:p>
    <w:p w:rsidR="00016133" w:rsidRPr="00016133" w:rsidRDefault="00AB58C3" w:rsidP="000673EA">
      <w:pPr>
        <w:pStyle w:val="Sumrio3"/>
        <w:shd w:val="clear" w:color="auto" w:fill="FFFFFF" w:themeFill="background1"/>
        <w:spacing w:line="360" w:lineRule="auto"/>
        <w:rPr>
          <w:rFonts w:ascii="Arial" w:hAnsi="Arial" w:cs="Arial"/>
          <w:noProof/>
          <w:szCs w:val="24"/>
        </w:rPr>
      </w:pPr>
      <w:hyperlink w:anchor="_Toc319335764" w:history="1">
        <w:r w:rsidR="00016133" w:rsidRPr="00016133">
          <w:rPr>
            <w:rStyle w:val="Hyperlink"/>
            <w:rFonts w:ascii="Arial" w:hAnsi="Arial" w:cs="Arial"/>
            <w:noProof/>
            <w:szCs w:val="24"/>
          </w:rPr>
          <w:t>2.2.7.</w:t>
        </w:r>
        <w:r w:rsidR="00016133" w:rsidRPr="00016133">
          <w:rPr>
            <w:rFonts w:ascii="Arial" w:hAnsi="Arial" w:cs="Arial"/>
            <w:noProof/>
            <w:szCs w:val="24"/>
          </w:rPr>
          <w:tab/>
        </w:r>
        <w:r w:rsidR="00016133" w:rsidRPr="00016133">
          <w:rPr>
            <w:rStyle w:val="Hyperlink"/>
            <w:rFonts w:ascii="Arial" w:hAnsi="Arial" w:cs="Arial"/>
            <w:noProof/>
            <w:szCs w:val="24"/>
          </w:rPr>
          <w:t>Agência de Desenvolvimento</w:t>
        </w:r>
        <w:r w:rsidR="00016133" w:rsidRPr="00016133">
          <w:rPr>
            <w:rFonts w:ascii="Arial" w:hAnsi="Arial" w:cs="Arial"/>
            <w:noProof/>
            <w:webHidden/>
            <w:szCs w:val="24"/>
          </w:rPr>
          <w:tab/>
        </w:r>
      </w:hyperlink>
    </w:p>
    <w:p w:rsidR="00016133" w:rsidRPr="00016133" w:rsidRDefault="00AB58C3" w:rsidP="000673EA">
      <w:pPr>
        <w:pStyle w:val="Sumrio3"/>
        <w:shd w:val="clear" w:color="auto" w:fill="FFFFFF" w:themeFill="background1"/>
        <w:spacing w:line="360" w:lineRule="auto"/>
        <w:rPr>
          <w:rFonts w:ascii="Arial" w:hAnsi="Arial" w:cs="Arial"/>
          <w:noProof/>
          <w:szCs w:val="24"/>
        </w:rPr>
      </w:pPr>
      <w:hyperlink w:anchor="_Toc319335765" w:history="1">
        <w:r w:rsidR="00016133" w:rsidRPr="00016133">
          <w:rPr>
            <w:rStyle w:val="Hyperlink"/>
            <w:rFonts w:ascii="Arial" w:hAnsi="Arial" w:cs="Arial"/>
            <w:noProof/>
            <w:szCs w:val="24"/>
          </w:rPr>
          <w:t>2.2.8.</w:t>
        </w:r>
        <w:r w:rsidR="00016133" w:rsidRPr="00016133">
          <w:rPr>
            <w:rFonts w:ascii="Arial" w:hAnsi="Arial" w:cs="Arial"/>
            <w:noProof/>
            <w:szCs w:val="24"/>
          </w:rPr>
          <w:tab/>
        </w:r>
        <w:r w:rsidR="00016133" w:rsidRPr="00016133">
          <w:rPr>
            <w:rStyle w:val="Hyperlink"/>
            <w:rFonts w:ascii="Arial" w:hAnsi="Arial" w:cs="Arial"/>
            <w:noProof/>
            <w:szCs w:val="24"/>
          </w:rPr>
          <w:t>Centro de Convenções</w:t>
        </w:r>
        <w:r w:rsidR="00016133" w:rsidRPr="00016133">
          <w:rPr>
            <w:rFonts w:ascii="Arial" w:hAnsi="Arial" w:cs="Arial"/>
            <w:noProof/>
            <w:webHidden/>
            <w:szCs w:val="24"/>
          </w:rPr>
          <w:tab/>
        </w:r>
      </w:hyperlink>
    </w:p>
    <w:p w:rsidR="00016133" w:rsidRDefault="00AB58C3" w:rsidP="000673EA">
      <w:pPr>
        <w:pStyle w:val="Sumrio3"/>
        <w:shd w:val="clear" w:color="auto" w:fill="FFFFFF" w:themeFill="background1"/>
        <w:spacing w:line="360" w:lineRule="auto"/>
        <w:rPr>
          <w:rStyle w:val="Hyperlink"/>
          <w:rFonts w:ascii="Arial" w:hAnsi="Arial" w:cs="Arial"/>
          <w:noProof/>
          <w:szCs w:val="24"/>
        </w:rPr>
      </w:pPr>
      <w:hyperlink w:anchor="_Toc319335766" w:history="1">
        <w:r w:rsidR="00016133" w:rsidRPr="00016133">
          <w:rPr>
            <w:rStyle w:val="Hyperlink"/>
            <w:rFonts w:ascii="Arial" w:hAnsi="Arial" w:cs="Arial"/>
            <w:noProof/>
            <w:szCs w:val="24"/>
          </w:rPr>
          <w:t>2.2.9.</w:t>
        </w:r>
        <w:r w:rsidR="00016133" w:rsidRPr="00016133">
          <w:rPr>
            <w:rFonts w:ascii="Arial" w:hAnsi="Arial" w:cs="Arial"/>
            <w:noProof/>
            <w:szCs w:val="24"/>
          </w:rPr>
          <w:tab/>
        </w:r>
        <w:r w:rsidR="00016133" w:rsidRPr="00016133">
          <w:rPr>
            <w:rStyle w:val="Hyperlink"/>
            <w:rFonts w:ascii="Arial" w:hAnsi="Arial" w:cs="Arial"/>
            <w:noProof/>
            <w:szCs w:val="24"/>
          </w:rPr>
          <w:t>Incubadoras</w:t>
        </w:r>
        <w:r w:rsidR="00016133" w:rsidRPr="00016133">
          <w:rPr>
            <w:rFonts w:ascii="Arial" w:hAnsi="Arial" w:cs="Arial"/>
            <w:noProof/>
            <w:webHidden/>
            <w:szCs w:val="24"/>
          </w:rPr>
          <w:tab/>
        </w:r>
      </w:hyperlink>
    </w:p>
    <w:p w:rsidR="000673EA" w:rsidRDefault="000673EA" w:rsidP="000673EA">
      <w:pPr>
        <w:rPr>
          <w:lang w:eastAsia="pt-BR"/>
        </w:rPr>
      </w:pPr>
    </w:p>
    <w:p w:rsidR="000673EA" w:rsidRPr="000673EA" w:rsidRDefault="000673EA" w:rsidP="000673EA">
      <w:pPr>
        <w:rPr>
          <w:lang w:eastAsia="pt-BR"/>
        </w:rPr>
      </w:pPr>
    </w:p>
    <w:p w:rsidR="00016133" w:rsidRPr="00016133" w:rsidRDefault="00AB58C3" w:rsidP="000673EA">
      <w:pPr>
        <w:pStyle w:val="Sumrio2"/>
        <w:shd w:val="clear" w:color="auto" w:fill="FFFFFF" w:themeFill="background1"/>
        <w:spacing w:line="360" w:lineRule="auto"/>
        <w:rPr>
          <w:rFonts w:ascii="Arial" w:hAnsi="Arial" w:cs="Arial"/>
          <w:caps w:val="0"/>
          <w:noProof/>
          <w:szCs w:val="24"/>
        </w:rPr>
      </w:pPr>
      <w:hyperlink w:anchor="_Toc319335767" w:history="1">
        <w:r w:rsidR="00016133" w:rsidRPr="00016133">
          <w:rPr>
            <w:rStyle w:val="Hyperlink"/>
            <w:rFonts w:ascii="Arial" w:hAnsi="Arial" w:cs="Arial"/>
            <w:noProof/>
            <w:szCs w:val="24"/>
          </w:rPr>
          <w:t>2.3.</w:t>
        </w:r>
        <w:r w:rsidR="00016133" w:rsidRPr="00016133">
          <w:rPr>
            <w:rFonts w:ascii="Arial" w:hAnsi="Arial" w:cs="Arial"/>
            <w:caps w:val="0"/>
            <w:noProof/>
            <w:szCs w:val="24"/>
          </w:rPr>
          <w:tab/>
        </w:r>
        <w:r w:rsidR="00016133" w:rsidRPr="00016133">
          <w:rPr>
            <w:rStyle w:val="Hyperlink"/>
            <w:rFonts w:ascii="Arial" w:hAnsi="Arial" w:cs="Arial"/>
            <w:noProof/>
            <w:szCs w:val="24"/>
          </w:rPr>
          <w:t>AMBIENTE legal E POLÍTICO</w:t>
        </w:r>
        <w:r w:rsidR="00016133" w:rsidRPr="00016133">
          <w:rPr>
            <w:rFonts w:ascii="Arial" w:hAnsi="Arial" w:cs="Arial"/>
            <w:noProof/>
            <w:webHidden/>
            <w:szCs w:val="24"/>
          </w:rPr>
          <w:tab/>
        </w:r>
      </w:hyperlink>
    </w:p>
    <w:p w:rsidR="00016133" w:rsidRPr="00016133" w:rsidRDefault="00AB58C3" w:rsidP="000673EA">
      <w:pPr>
        <w:pStyle w:val="Sumrio3"/>
        <w:shd w:val="clear" w:color="auto" w:fill="FFFFFF" w:themeFill="background1"/>
        <w:spacing w:line="360" w:lineRule="auto"/>
        <w:rPr>
          <w:rFonts w:ascii="Arial" w:hAnsi="Arial" w:cs="Arial"/>
          <w:noProof/>
          <w:szCs w:val="24"/>
        </w:rPr>
      </w:pPr>
      <w:hyperlink w:anchor="_Toc319335768" w:history="1">
        <w:r w:rsidR="00016133" w:rsidRPr="00016133">
          <w:rPr>
            <w:rStyle w:val="Hyperlink"/>
            <w:rFonts w:ascii="Arial" w:hAnsi="Arial" w:cs="Arial"/>
            <w:noProof/>
            <w:szCs w:val="24"/>
          </w:rPr>
          <w:t>2.3.1.</w:t>
        </w:r>
        <w:r w:rsidR="00016133" w:rsidRPr="00016133">
          <w:rPr>
            <w:rFonts w:ascii="Arial" w:hAnsi="Arial" w:cs="Arial"/>
            <w:noProof/>
            <w:szCs w:val="24"/>
          </w:rPr>
          <w:tab/>
        </w:r>
        <w:r w:rsidR="00016133" w:rsidRPr="00016133">
          <w:rPr>
            <w:rStyle w:val="Hyperlink"/>
            <w:rFonts w:ascii="Arial" w:hAnsi="Arial" w:cs="Arial"/>
            <w:noProof/>
            <w:szCs w:val="24"/>
          </w:rPr>
          <w:t>Lei Orgânica Municipal</w:t>
        </w:r>
        <w:r w:rsidR="00016133" w:rsidRPr="00016133">
          <w:rPr>
            <w:rFonts w:ascii="Arial" w:hAnsi="Arial" w:cs="Arial"/>
            <w:noProof/>
            <w:webHidden/>
            <w:szCs w:val="24"/>
          </w:rPr>
          <w:tab/>
        </w:r>
      </w:hyperlink>
    </w:p>
    <w:p w:rsidR="00016133" w:rsidRPr="00016133" w:rsidRDefault="00AB58C3" w:rsidP="000673EA">
      <w:pPr>
        <w:pStyle w:val="Sumrio3"/>
        <w:shd w:val="clear" w:color="auto" w:fill="FFFFFF" w:themeFill="background1"/>
        <w:spacing w:line="360" w:lineRule="auto"/>
        <w:rPr>
          <w:rFonts w:ascii="Arial" w:hAnsi="Arial" w:cs="Arial"/>
          <w:noProof/>
          <w:szCs w:val="24"/>
        </w:rPr>
      </w:pPr>
      <w:hyperlink w:anchor="_Toc319335769" w:history="1">
        <w:r w:rsidR="00016133" w:rsidRPr="00016133">
          <w:rPr>
            <w:rStyle w:val="Hyperlink"/>
            <w:rFonts w:ascii="Arial" w:hAnsi="Arial" w:cs="Arial"/>
            <w:noProof/>
            <w:szCs w:val="24"/>
          </w:rPr>
          <w:t>2.3.2.</w:t>
        </w:r>
        <w:r w:rsidR="00016133" w:rsidRPr="00016133">
          <w:rPr>
            <w:rFonts w:ascii="Arial" w:hAnsi="Arial" w:cs="Arial"/>
            <w:noProof/>
            <w:szCs w:val="24"/>
          </w:rPr>
          <w:tab/>
        </w:r>
        <w:r w:rsidR="00016133" w:rsidRPr="00016133">
          <w:rPr>
            <w:rStyle w:val="Hyperlink"/>
            <w:rFonts w:ascii="Arial" w:hAnsi="Arial" w:cs="Arial"/>
            <w:noProof/>
            <w:szCs w:val="24"/>
          </w:rPr>
          <w:t>Plano Diretor</w:t>
        </w:r>
        <w:r w:rsidR="00016133" w:rsidRPr="00016133">
          <w:rPr>
            <w:rFonts w:ascii="Arial" w:hAnsi="Arial" w:cs="Arial"/>
            <w:noProof/>
            <w:webHidden/>
            <w:szCs w:val="24"/>
          </w:rPr>
          <w:tab/>
        </w:r>
      </w:hyperlink>
    </w:p>
    <w:p w:rsidR="00016133" w:rsidRPr="00016133" w:rsidRDefault="00AB58C3" w:rsidP="000673EA">
      <w:pPr>
        <w:pStyle w:val="Sumrio3"/>
        <w:shd w:val="clear" w:color="auto" w:fill="FFFFFF" w:themeFill="background1"/>
        <w:spacing w:line="360" w:lineRule="auto"/>
        <w:rPr>
          <w:rFonts w:ascii="Arial" w:hAnsi="Arial" w:cs="Arial"/>
          <w:noProof/>
          <w:szCs w:val="24"/>
        </w:rPr>
      </w:pPr>
      <w:hyperlink w:anchor="_Toc319335770" w:history="1">
        <w:r w:rsidR="00016133" w:rsidRPr="00016133">
          <w:rPr>
            <w:rStyle w:val="Hyperlink"/>
            <w:rFonts w:ascii="Arial" w:hAnsi="Arial" w:cs="Arial"/>
            <w:noProof/>
            <w:szCs w:val="24"/>
          </w:rPr>
          <w:t>2.3.3.</w:t>
        </w:r>
        <w:r w:rsidR="00016133" w:rsidRPr="00016133">
          <w:rPr>
            <w:rFonts w:ascii="Arial" w:hAnsi="Arial" w:cs="Arial"/>
            <w:noProof/>
            <w:szCs w:val="24"/>
          </w:rPr>
          <w:tab/>
        </w:r>
        <w:r w:rsidR="00016133" w:rsidRPr="00016133">
          <w:rPr>
            <w:rStyle w:val="Hyperlink"/>
            <w:rFonts w:ascii="Arial" w:hAnsi="Arial" w:cs="Arial"/>
            <w:noProof/>
            <w:szCs w:val="24"/>
          </w:rPr>
          <w:t>Códigos Municipais</w:t>
        </w:r>
        <w:r w:rsidR="00016133" w:rsidRPr="00016133">
          <w:rPr>
            <w:rFonts w:ascii="Arial" w:hAnsi="Arial" w:cs="Arial"/>
            <w:noProof/>
            <w:webHidden/>
            <w:szCs w:val="24"/>
          </w:rPr>
          <w:tab/>
        </w:r>
      </w:hyperlink>
    </w:p>
    <w:p w:rsidR="00016133" w:rsidRPr="00016133" w:rsidRDefault="00AB58C3" w:rsidP="000673EA">
      <w:pPr>
        <w:pStyle w:val="Sumrio3"/>
        <w:shd w:val="clear" w:color="auto" w:fill="FFFFFF" w:themeFill="background1"/>
        <w:spacing w:line="360" w:lineRule="auto"/>
        <w:rPr>
          <w:rFonts w:ascii="Arial" w:hAnsi="Arial" w:cs="Arial"/>
          <w:noProof/>
          <w:szCs w:val="24"/>
        </w:rPr>
      </w:pPr>
      <w:hyperlink w:anchor="_Toc319335771" w:history="1">
        <w:r w:rsidR="00016133" w:rsidRPr="00016133">
          <w:rPr>
            <w:rStyle w:val="Hyperlink"/>
            <w:rFonts w:ascii="Arial" w:hAnsi="Arial" w:cs="Arial"/>
            <w:noProof/>
            <w:szCs w:val="24"/>
          </w:rPr>
          <w:t>2.3.4.</w:t>
        </w:r>
        <w:r w:rsidR="00016133" w:rsidRPr="00016133">
          <w:rPr>
            <w:rFonts w:ascii="Arial" w:hAnsi="Arial" w:cs="Arial"/>
            <w:noProof/>
            <w:szCs w:val="24"/>
          </w:rPr>
          <w:tab/>
        </w:r>
        <w:r w:rsidR="00016133" w:rsidRPr="00016133">
          <w:rPr>
            <w:rStyle w:val="Hyperlink"/>
            <w:rFonts w:ascii="Arial" w:hAnsi="Arial" w:cs="Arial"/>
            <w:noProof/>
            <w:szCs w:val="24"/>
          </w:rPr>
          <w:t>Leis Orçamentárias Municipais</w:t>
        </w:r>
        <w:r w:rsidR="00016133" w:rsidRPr="00016133">
          <w:rPr>
            <w:rFonts w:ascii="Arial" w:hAnsi="Arial" w:cs="Arial"/>
            <w:noProof/>
            <w:webHidden/>
            <w:szCs w:val="24"/>
          </w:rPr>
          <w:tab/>
        </w:r>
      </w:hyperlink>
    </w:p>
    <w:p w:rsidR="00016133" w:rsidRPr="00016133" w:rsidRDefault="00AB58C3" w:rsidP="000673EA">
      <w:pPr>
        <w:pStyle w:val="Sumrio3"/>
        <w:shd w:val="clear" w:color="auto" w:fill="FFFFFF" w:themeFill="background1"/>
        <w:spacing w:line="360" w:lineRule="auto"/>
        <w:rPr>
          <w:rFonts w:ascii="Arial" w:hAnsi="Arial" w:cs="Arial"/>
          <w:noProof/>
          <w:szCs w:val="24"/>
        </w:rPr>
      </w:pPr>
      <w:hyperlink w:anchor="_Toc319335772" w:history="1">
        <w:r w:rsidR="00016133" w:rsidRPr="00016133">
          <w:rPr>
            <w:rStyle w:val="Hyperlink"/>
            <w:rFonts w:ascii="Arial" w:hAnsi="Arial" w:cs="Arial"/>
            <w:noProof/>
            <w:szCs w:val="24"/>
          </w:rPr>
          <w:t>2.3.5.</w:t>
        </w:r>
        <w:r w:rsidR="00016133" w:rsidRPr="00016133">
          <w:rPr>
            <w:rFonts w:ascii="Arial" w:hAnsi="Arial" w:cs="Arial"/>
            <w:noProof/>
            <w:szCs w:val="24"/>
          </w:rPr>
          <w:tab/>
        </w:r>
        <w:r w:rsidR="00016133" w:rsidRPr="00016133">
          <w:rPr>
            <w:rStyle w:val="Hyperlink"/>
            <w:rFonts w:ascii="Arial" w:hAnsi="Arial" w:cs="Arial"/>
            <w:noProof/>
            <w:szCs w:val="24"/>
          </w:rPr>
          <w:t>Lei Geral da MPE</w:t>
        </w:r>
        <w:r w:rsidR="00016133" w:rsidRPr="00016133">
          <w:rPr>
            <w:rFonts w:ascii="Arial" w:hAnsi="Arial" w:cs="Arial"/>
            <w:noProof/>
            <w:webHidden/>
            <w:szCs w:val="24"/>
          </w:rPr>
          <w:tab/>
        </w:r>
      </w:hyperlink>
    </w:p>
    <w:p w:rsidR="00016133" w:rsidRPr="00016133" w:rsidRDefault="00AB58C3" w:rsidP="000673EA">
      <w:pPr>
        <w:pStyle w:val="Sumrio3"/>
        <w:shd w:val="clear" w:color="auto" w:fill="FFFFFF" w:themeFill="background1"/>
        <w:spacing w:line="360" w:lineRule="auto"/>
        <w:rPr>
          <w:rFonts w:ascii="Arial" w:hAnsi="Arial" w:cs="Arial"/>
          <w:noProof/>
          <w:szCs w:val="24"/>
        </w:rPr>
      </w:pPr>
      <w:hyperlink w:anchor="_Toc319335773" w:history="1">
        <w:r w:rsidR="00016133" w:rsidRPr="00016133">
          <w:rPr>
            <w:rStyle w:val="Hyperlink"/>
            <w:rFonts w:ascii="Arial" w:hAnsi="Arial" w:cs="Arial"/>
            <w:noProof/>
            <w:szCs w:val="24"/>
          </w:rPr>
          <w:t>2.3.6.</w:t>
        </w:r>
        <w:r w:rsidR="00016133" w:rsidRPr="00016133">
          <w:rPr>
            <w:rFonts w:ascii="Arial" w:hAnsi="Arial" w:cs="Arial"/>
            <w:noProof/>
            <w:szCs w:val="24"/>
          </w:rPr>
          <w:tab/>
        </w:r>
        <w:r w:rsidR="00016133" w:rsidRPr="00016133">
          <w:rPr>
            <w:rStyle w:val="Hyperlink"/>
            <w:rFonts w:ascii="Arial" w:hAnsi="Arial" w:cs="Arial"/>
            <w:noProof/>
            <w:szCs w:val="24"/>
          </w:rPr>
          <w:t>Regulação de Mercado</w:t>
        </w:r>
        <w:r w:rsidR="00016133" w:rsidRPr="00016133">
          <w:rPr>
            <w:rFonts w:ascii="Arial" w:hAnsi="Arial" w:cs="Arial"/>
            <w:noProof/>
            <w:webHidden/>
            <w:szCs w:val="24"/>
          </w:rPr>
          <w:tab/>
        </w:r>
      </w:hyperlink>
    </w:p>
    <w:p w:rsidR="00016133" w:rsidRPr="00016133" w:rsidRDefault="00AB58C3" w:rsidP="000673EA">
      <w:pPr>
        <w:pStyle w:val="Sumrio3"/>
        <w:shd w:val="clear" w:color="auto" w:fill="FFFFFF" w:themeFill="background1"/>
        <w:spacing w:line="360" w:lineRule="auto"/>
        <w:rPr>
          <w:rFonts w:ascii="Arial" w:hAnsi="Arial" w:cs="Arial"/>
          <w:noProof/>
          <w:szCs w:val="24"/>
        </w:rPr>
      </w:pPr>
      <w:hyperlink w:anchor="_Toc319335774" w:history="1">
        <w:r w:rsidR="00016133" w:rsidRPr="00016133">
          <w:rPr>
            <w:rStyle w:val="Hyperlink"/>
            <w:rFonts w:ascii="Arial" w:hAnsi="Arial" w:cs="Arial"/>
            <w:noProof/>
            <w:szCs w:val="24"/>
          </w:rPr>
          <w:t>2.3.7.</w:t>
        </w:r>
        <w:r w:rsidR="00016133" w:rsidRPr="00016133">
          <w:rPr>
            <w:rFonts w:ascii="Arial" w:hAnsi="Arial" w:cs="Arial"/>
            <w:noProof/>
            <w:szCs w:val="24"/>
          </w:rPr>
          <w:tab/>
        </w:r>
        <w:r w:rsidR="00016133" w:rsidRPr="00016133">
          <w:rPr>
            <w:rStyle w:val="Hyperlink"/>
            <w:rFonts w:ascii="Arial" w:hAnsi="Arial" w:cs="Arial"/>
            <w:noProof/>
            <w:szCs w:val="24"/>
          </w:rPr>
          <w:t>Controle Social dos Poderes Constituídos</w:t>
        </w:r>
        <w:r w:rsidR="00016133" w:rsidRPr="00016133">
          <w:rPr>
            <w:rFonts w:ascii="Arial" w:hAnsi="Arial" w:cs="Arial"/>
            <w:noProof/>
            <w:webHidden/>
            <w:szCs w:val="24"/>
          </w:rPr>
          <w:tab/>
        </w:r>
      </w:hyperlink>
    </w:p>
    <w:p w:rsidR="00016133" w:rsidRPr="00016133" w:rsidRDefault="00AB58C3" w:rsidP="000673EA">
      <w:pPr>
        <w:pStyle w:val="Sumrio3"/>
        <w:shd w:val="clear" w:color="auto" w:fill="FFFFFF" w:themeFill="background1"/>
        <w:spacing w:line="360" w:lineRule="auto"/>
        <w:rPr>
          <w:rFonts w:ascii="Arial" w:hAnsi="Arial" w:cs="Arial"/>
          <w:noProof/>
          <w:szCs w:val="24"/>
        </w:rPr>
      </w:pPr>
      <w:hyperlink w:anchor="_Toc319335775" w:history="1">
        <w:r w:rsidR="00016133" w:rsidRPr="00016133">
          <w:rPr>
            <w:rStyle w:val="Hyperlink"/>
            <w:rFonts w:ascii="Arial" w:hAnsi="Arial" w:cs="Arial"/>
            <w:noProof/>
            <w:szCs w:val="24"/>
          </w:rPr>
          <w:t>2.3.8.</w:t>
        </w:r>
        <w:r w:rsidR="00016133" w:rsidRPr="00016133">
          <w:rPr>
            <w:rFonts w:ascii="Arial" w:hAnsi="Arial" w:cs="Arial"/>
            <w:noProof/>
            <w:szCs w:val="24"/>
          </w:rPr>
          <w:tab/>
        </w:r>
        <w:r w:rsidR="00016133" w:rsidRPr="00016133">
          <w:rPr>
            <w:rStyle w:val="Hyperlink"/>
            <w:rFonts w:ascii="Arial" w:hAnsi="Arial" w:cs="Arial"/>
            <w:noProof/>
            <w:szCs w:val="24"/>
          </w:rPr>
          <w:t>Participação em Processos Eleitorais</w:t>
        </w:r>
        <w:r w:rsidR="00016133" w:rsidRPr="00016133">
          <w:rPr>
            <w:rFonts w:ascii="Arial" w:hAnsi="Arial" w:cs="Arial"/>
            <w:noProof/>
            <w:webHidden/>
            <w:szCs w:val="24"/>
          </w:rPr>
          <w:tab/>
        </w:r>
      </w:hyperlink>
    </w:p>
    <w:p w:rsidR="00016133" w:rsidRPr="00016133" w:rsidRDefault="00AB58C3" w:rsidP="000673EA">
      <w:pPr>
        <w:pStyle w:val="Sumrio3"/>
        <w:shd w:val="clear" w:color="auto" w:fill="FFFFFF" w:themeFill="background1"/>
        <w:spacing w:line="360" w:lineRule="auto"/>
        <w:rPr>
          <w:rFonts w:ascii="Arial" w:hAnsi="Arial" w:cs="Arial"/>
          <w:noProof/>
          <w:szCs w:val="24"/>
        </w:rPr>
      </w:pPr>
      <w:hyperlink w:anchor="_Toc319335776" w:history="1">
        <w:r w:rsidR="00016133" w:rsidRPr="00016133">
          <w:rPr>
            <w:rStyle w:val="Hyperlink"/>
            <w:rFonts w:ascii="Arial" w:hAnsi="Arial" w:cs="Arial"/>
            <w:noProof/>
            <w:szCs w:val="24"/>
          </w:rPr>
          <w:t>2.3.9.</w:t>
        </w:r>
        <w:r w:rsidR="00016133" w:rsidRPr="00016133">
          <w:rPr>
            <w:rFonts w:ascii="Arial" w:hAnsi="Arial" w:cs="Arial"/>
            <w:noProof/>
            <w:szCs w:val="24"/>
          </w:rPr>
          <w:tab/>
        </w:r>
        <w:r w:rsidR="00016133" w:rsidRPr="00016133">
          <w:rPr>
            <w:rStyle w:val="Hyperlink"/>
            <w:rFonts w:ascii="Arial" w:hAnsi="Arial" w:cs="Arial"/>
            <w:noProof/>
            <w:szCs w:val="24"/>
          </w:rPr>
          <w:t>Assessoria parlamentar</w:t>
        </w:r>
        <w:r w:rsidR="00016133" w:rsidRPr="00016133">
          <w:rPr>
            <w:rFonts w:ascii="Arial" w:hAnsi="Arial" w:cs="Arial"/>
            <w:noProof/>
            <w:webHidden/>
            <w:szCs w:val="24"/>
          </w:rPr>
          <w:tab/>
        </w:r>
      </w:hyperlink>
    </w:p>
    <w:p w:rsidR="00016133" w:rsidRPr="00016133" w:rsidRDefault="00AB58C3" w:rsidP="000673EA">
      <w:pPr>
        <w:pStyle w:val="Sumrio3"/>
        <w:shd w:val="clear" w:color="auto" w:fill="FFFFFF" w:themeFill="background1"/>
        <w:spacing w:line="360" w:lineRule="auto"/>
        <w:rPr>
          <w:rFonts w:ascii="Arial" w:hAnsi="Arial" w:cs="Arial"/>
          <w:noProof/>
          <w:szCs w:val="24"/>
        </w:rPr>
      </w:pPr>
      <w:hyperlink w:anchor="_Toc319335777" w:history="1">
        <w:r w:rsidR="00016133" w:rsidRPr="00016133">
          <w:rPr>
            <w:rStyle w:val="Hyperlink"/>
            <w:rFonts w:ascii="Arial" w:hAnsi="Arial" w:cs="Arial"/>
            <w:noProof/>
            <w:szCs w:val="24"/>
          </w:rPr>
          <w:t>2.3.10.</w:t>
        </w:r>
        <w:r w:rsidR="00016133" w:rsidRPr="00016133">
          <w:rPr>
            <w:rFonts w:ascii="Arial" w:hAnsi="Arial" w:cs="Arial"/>
            <w:noProof/>
            <w:szCs w:val="24"/>
          </w:rPr>
          <w:tab/>
        </w:r>
        <w:r w:rsidR="00016133" w:rsidRPr="00016133">
          <w:rPr>
            <w:rStyle w:val="Hyperlink"/>
            <w:rFonts w:ascii="Arial" w:hAnsi="Arial" w:cs="Arial"/>
            <w:noProof/>
            <w:szCs w:val="24"/>
          </w:rPr>
          <w:t>PPP – Parceriais Público-Privadas</w:t>
        </w:r>
        <w:r w:rsidR="00016133" w:rsidRPr="00016133">
          <w:rPr>
            <w:rFonts w:ascii="Arial" w:hAnsi="Arial" w:cs="Arial"/>
            <w:noProof/>
            <w:webHidden/>
            <w:szCs w:val="24"/>
          </w:rPr>
          <w:tab/>
        </w:r>
      </w:hyperlink>
    </w:p>
    <w:p w:rsidR="00016133" w:rsidRPr="00016133" w:rsidRDefault="00AB58C3" w:rsidP="000673EA">
      <w:pPr>
        <w:pStyle w:val="Sumrio1"/>
        <w:shd w:val="clear" w:color="auto" w:fill="FFFFFF" w:themeFill="background1"/>
        <w:tabs>
          <w:tab w:val="left" w:pos="1200"/>
          <w:tab w:val="right" w:leader="dot" w:pos="9061"/>
        </w:tabs>
        <w:spacing w:line="360" w:lineRule="auto"/>
        <w:rPr>
          <w:rFonts w:ascii="Arial" w:hAnsi="Arial" w:cs="Arial"/>
          <w:caps w:val="0"/>
          <w:noProof/>
          <w:szCs w:val="24"/>
        </w:rPr>
      </w:pPr>
      <w:hyperlink w:anchor="_Toc319335778" w:history="1">
        <w:r w:rsidR="00016133" w:rsidRPr="00016133">
          <w:rPr>
            <w:rStyle w:val="Hyperlink"/>
            <w:rFonts w:ascii="Arial" w:hAnsi="Arial" w:cs="Arial"/>
            <w:noProof/>
            <w:szCs w:val="24"/>
          </w:rPr>
          <w:t>3.</w:t>
        </w:r>
        <w:r w:rsidR="00016133" w:rsidRPr="00016133">
          <w:rPr>
            <w:rFonts w:ascii="Arial" w:hAnsi="Arial" w:cs="Arial"/>
            <w:caps w:val="0"/>
            <w:noProof/>
            <w:szCs w:val="24"/>
          </w:rPr>
          <w:tab/>
        </w:r>
        <w:r w:rsidR="00016133" w:rsidRPr="00016133">
          <w:rPr>
            <w:rStyle w:val="Hyperlink"/>
            <w:rFonts w:ascii="Arial" w:hAnsi="Arial" w:cs="Arial"/>
            <w:noProof/>
            <w:szCs w:val="24"/>
          </w:rPr>
          <w:t>COMPONENTE Social</w:t>
        </w:r>
        <w:r w:rsidR="00016133" w:rsidRPr="00016133">
          <w:rPr>
            <w:rFonts w:ascii="Arial" w:hAnsi="Arial" w:cs="Arial"/>
            <w:noProof/>
            <w:webHidden/>
            <w:szCs w:val="24"/>
          </w:rPr>
          <w:tab/>
        </w:r>
      </w:hyperlink>
    </w:p>
    <w:p w:rsidR="00016133" w:rsidRPr="00016133" w:rsidRDefault="00AB58C3" w:rsidP="000673EA">
      <w:pPr>
        <w:pStyle w:val="Sumrio2"/>
        <w:shd w:val="clear" w:color="auto" w:fill="FFFFFF" w:themeFill="background1"/>
        <w:spacing w:line="360" w:lineRule="auto"/>
        <w:rPr>
          <w:rFonts w:ascii="Arial" w:hAnsi="Arial" w:cs="Arial"/>
          <w:caps w:val="0"/>
          <w:noProof/>
          <w:szCs w:val="24"/>
        </w:rPr>
      </w:pPr>
      <w:hyperlink w:anchor="_Toc319335779" w:history="1">
        <w:r w:rsidR="00016133" w:rsidRPr="00016133">
          <w:rPr>
            <w:rStyle w:val="Hyperlink"/>
            <w:rFonts w:ascii="Arial" w:hAnsi="Arial" w:cs="Arial"/>
            <w:noProof/>
            <w:szCs w:val="24"/>
          </w:rPr>
          <w:t>3.1.</w:t>
        </w:r>
        <w:r w:rsidR="00016133" w:rsidRPr="00016133">
          <w:rPr>
            <w:rFonts w:ascii="Arial" w:hAnsi="Arial" w:cs="Arial"/>
            <w:caps w:val="0"/>
            <w:noProof/>
            <w:szCs w:val="24"/>
          </w:rPr>
          <w:tab/>
        </w:r>
        <w:r w:rsidR="00016133" w:rsidRPr="00016133">
          <w:rPr>
            <w:rStyle w:val="Hyperlink"/>
            <w:rFonts w:ascii="Arial" w:hAnsi="Arial" w:cs="Arial"/>
            <w:noProof/>
            <w:szCs w:val="24"/>
          </w:rPr>
          <w:t>Educação</w:t>
        </w:r>
        <w:r w:rsidR="00016133" w:rsidRPr="00016133">
          <w:rPr>
            <w:rFonts w:ascii="Arial" w:hAnsi="Arial" w:cs="Arial"/>
            <w:noProof/>
            <w:webHidden/>
            <w:szCs w:val="24"/>
          </w:rPr>
          <w:tab/>
        </w:r>
      </w:hyperlink>
    </w:p>
    <w:p w:rsidR="00016133" w:rsidRPr="00016133" w:rsidRDefault="00AB58C3" w:rsidP="000673EA">
      <w:pPr>
        <w:pStyle w:val="Sumrio3"/>
        <w:shd w:val="clear" w:color="auto" w:fill="FFFFFF" w:themeFill="background1"/>
        <w:spacing w:line="360" w:lineRule="auto"/>
        <w:rPr>
          <w:rFonts w:ascii="Arial" w:hAnsi="Arial" w:cs="Arial"/>
          <w:noProof/>
          <w:szCs w:val="24"/>
        </w:rPr>
      </w:pPr>
      <w:hyperlink w:anchor="_Toc319335780" w:history="1">
        <w:r w:rsidR="00016133" w:rsidRPr="00016133">
          <w:rPr>
            <w:rStyle w:val="Hyperlink"/>
            <w:rFonts w:ascii="Arial" w:hAnsi="Arial" w:cs="Arial"/>
            <w:noProof/>
            <w:szCs w:val="24"/>
          </w:rPr>
          <w:t>3.1.1.</w:t>
        </w:r>
        <w:r w:rsidR="00016133" w:rsidRPr="00016133">
          <w:rPr>
            <w:rFonts w:ascii="Arial" w:hAnsi="Arial" w:cs="Arial"/>
            <w:noProof/>
            <w:szCs w:val="24"/>
          </w:rPr>
          <w:tab/>
        </w:r>
        <w:r w:rsidR="00016133" w:rsidRPr="00016133">
          <w:rPr>
            <w:rStyle w:val="Hyperlink"/>
            <w:rFonts w:ascii="Arial" w:hAnsi="Arial" w:cs="Arial"/>
            <w:noProof/>
            <w:szCs w:val="24"/>
          </w:rPr>
          <w:t>Escolar</w:t>
        </w:r>
        <w:r w:rsidR="00016133" w:rsidRPr="00016133">
          <w:rPr>
            <w:rFonts w:ascii="Arial" w:hAnsi="Arial" w:cs="Arial"/>
            <w:noProof/>
            <w:webHidden/>
            <w:szCs w:val="24"/>
          </w:rPr>
          <w:tab/>
        </w:r>
      </w:hyperlink>
    </w:p>
    <w:p w:rsidR="00016133" w:rsidRPr="00016133" w:rsidRDefault="00AB58C3" w:rsidP="000673EA">
      <w:pPr>
        <w:pStyle w:val="Sumrio3"/>
        <w:shd w:val="clear" w:color="auto" w:fill="FFFFFF" w:themeFill="background1"/>
        <w:spacing w:line="360" w:lineRule="auto"/>
        <w:rPr>
          <w:rFonts w:ascii="Arial" w:hAnsi="Arial" w:cs="Arial"/>
          <w:noProof/>
          <w:szCs w:val="24"/>
        </w:rPr>
      </w:pPr>
      <w:hyperlink w:anchor="_Toc319335781" w:history="1">
        <w:r w:rsidR="00016133" w:rsidRPr="00016133">
          <w:rPr>
            <w:rStyle w:val="Hyperlink"/>
            <w:rFonts w:ascii="Arial" w:hAnsi="Arial" w:cs="Arial"/>
            <w:noProof/>
            <w:szCs w:val="24"/>
          </w:rPr>
          <w:t>3.1.2.</w:t>
        </w:r>
        <w:r w:rsidR="00016133" w:rsidRPr="00016133">
          <w:rPr>
            <w:rFonts w:ascii="Arial" w:hAnsi="Arial" w:cs="Arial"/>
            <w:noProof/>
            <w:szCs w:val="24"/>
          </w:rPr>
          <w:tab/>
        </w:r>
        <w:r w:rsidR="00016133" w:rsidRPr="00016133">
          <w:rPr>
            <w:rStyle w:val="Hyperlink"/>
            <w:rFonts w:ascii="Arial" w:hAnsi="Arial" w:cs="Arial"/>
            <w:noProof/>
            <w:szCs w:val="24"/>
          </w:rPr>
          <w:t>Profissionalizante</w:t>
        </w:r>
        <w:r w:rsidR="00016133" w:rsidRPr="00016133">
          <w:rPr>
            <w:rFonts w:ascii="Arial" w:hAnsi="Arial" w:cs="Arial"/>
            <w:noProof/>
            <w:webHidden/>
            <w:szCs w:val="24"/>
          </w:rPr>
          <w:tab/>
        </w:r>
      </w:hyperlink>
    </w:p>
    <w:p w:rsidR="00016133" w:rsidRPr="00016133" w:rsidRDefault="00AB58C3" w:rsidP="000673EA">
      <w:pPr>
        <w:pStyle w:val="Sumrio3"/>
        <w:shd w:val="clear" w:color="auto" w:fill="FFFFFF" w:themeFill="background1"/>
        <w:spacing w:line="360" w:lineRule="auto"/>
        <w:rPr>
          <w:rFonts w:ascii="Arial" w:hAnsi="Arial" w:cs="Arial"/>
          <w:noProof/>
          <w:szCs w:val="24"/>
        </w:rPr>
      </w:pPr>
      <w:hyperlink w:anchor="_Toc319335782" w:history="1">
        <w:r w:rsidR="00016133" w:rsidRPr="00016133">
          <w:rPr>
            <w:rStyle w:val="Hyperlink"/>
            <w:rFonts w:ascii="Arial" w:hAnsi="Arial" w:cs="Arial"/>
            <w:noProof/>
            <w:szCs w:val="24"/>
          </w:rPr>
          <w:t>3.1.3.</w:t>
        </w:r>
        <w:r w:rsidR="00016133" w:rsidRPr="00016133">
          <w:rPr>
            <w:rFonts w:ascii="Arial" w:hAnsi="Arial" w:cs="Arial"/>
            <w:noProof/>
            <w:szCs w:val="24"/>
          </w:rPr>
          <w:tab/>
        </w:r>
        <w:r w:rsidR="00016133" w:rsidRPr="00016133">
          <w:rPr>
            <w:rStyle w:val="Hyperlink"/>
            <w:rFonts w:ascii="Arial" w:hAnsi="Arial" w:cs="Arial"/>
            <w:noProof/>
            <w:szCs w:val="24"/>
          </w:rPr>
          <w:t>Superior</w:t>
        </w:r>
        <w:r w:rsidR="00016133" w:rsidRPr="00016133">
          <w:rPr>
            <w:rFonts w:ascii="Arial" w:hAnsi="Arial" w:cs="Arial"/>
            <w:noProof/>
            <w:webHidden/>
            <w:szCs w:val="24"/>
          </w:rPr>
          <w:tab/>
        </w:r>
      </w:hyperlink>
    </w:p>
    <w:p w:rsidR="00016133" w:rsidRPr="00016133" w:rsidRDefault="00AB58C3" w:rsidP="000673EA">
      <w:pPr>
        <w:pStyle w:val="Sumrio3"/>
        <w:shd w:val="clear" w:color="auto" w:fill="FFFFFF" w:themeFill="background1"/>
        <w:spacing w:line="360" w:lineRule="auto"/>
        <w:rPr>
          <w:rFonts w:ascii="Arial" w:hAnsi="Arial" w:cs="Arial"/>
          <w:noProof/>
          <w:szCs w:val="24"/>
        </w:rPr>
      </w:pPr>
      <w:hyperlink w:anchor="_Toc319335783" w:history="1">
        <w:r w:rsidR="00016133" w:rsidRPr="00016133">
          <w:rPr>
            <w:rStyle w:val="Hyperlink"/>
            <w:rFonts w:ascii="Arial" w:hAnsi="Arial" w:cs="Arial"/>
            <w:noProof/>
            <w:szCs w:val="24"/>
          </w:rPr>
          <w:t>3.1.4.</w:t>
        </w:r>
        <w:r w:rsidR="00016133" w:rsidRPr="00016133">
          <w:rPr>
            <w:rFonts w:ascii="Arial" w:hAnsi="Arial" w:cs="Arial"/>
            <w:noProof/>
            <w:szCs w:val="24"/>
          </w:rPr>
          <w:tab/>
        </w:r>
        <w:r w:rsidR="00016133" w:rsidRPr="00016133">
          <w:rPr>
            <w:rStyle w:val="Hyperlink"/>
            <w:rFonts w:ascii="Arial" w:hAnsi="Arial" w:cs="Arial"/>
            <w:noProof/>
            <w:szCs w:val="24"/>
          </w:rPr>
          <w:t>Formação Empreendedora</w:t>
        </w:r>
        <w:r w:rsidR="00016133" w:rsidRPr="00016133">
          <w:rPr>
            <w:rFonts w:ascii="Arial" w:hAnsi="Arial" w:cs="Arial"/>
            <w:noProof/>
            <w:webHidden/>
            <w:szCs w:val="24"/>
          </w:rPr>
          <w:tab/>
        </w:r>
      </w:hyperlink>
    </w:p>
    <w:p w:rsidR="00016133" w:rsidRPr="00016133" w:rsidRDefault="00AB58C3" w:rsidP="000673EA">
      <w:pPr>
        <w:pStyle w:val="Sumrio3"/>
        <w:shd w:val="clear" w:color="auto" w:fill="FFFFFF" w:themeFill="background1"/>
        <w:spacing w:line="360" w:lineRule="auto"/>
        <w:rPr>
          <w:rFonts w:ascii="Arial" w:hAnsi="Arial" w:cs="Arial"/>
          <w:noProof/>
          <w:szCs w:val="24"/>
        </w:rPr>
      </w:pPr>
      <w:hyperlink w:anchor="_Toc319335784" w:history="1">
        <w:r w:rsidR="00016133" w:rsidRPr="00016133">
          <w:rPr>
            <w:rStyle w:val="Hyperlink"/>
            <w:rFonts w:ascii="Arial" w:hAnsi="Arial" w:cs="Arial"/>
            <w:noProof/>
            <w:szCs w:val="24"/>
          </w:rPr>
          <w:t>3.1.5.</w:t>
        </w:r>
        <w:r w:rsidR="00016133" w:rsidRPr="00016133">
          <w:rPr>
            <w:rFonts w:ascii="Arial" w:hAnsi="Arial" w:cs="Arial"/>
            <w:noProof/>
            <w:szCs w:val="24"/>
          </w:rPr>
          <w:tab/>
        </w:r>
        <w:r w:rsidR="00016133" w:rsidRPr="00016133">
          <w:rPr>
            <w:rStyle w:val="Hyperlink"/>
            <w:rFonts w:ascii="Arial" w:hAnsi="Arial" w:cs="Arial"/>
            <w:noProof/>
            <w:szCs w:val="24"/>
          </w:rPr>
          <w:t>Ensino à Distância</w:t>
        </w:r>
        <w:r w:rsidR="00016133" w:rsidRPr="00016133">
          <w:rPr>
            <w:rFonts w:ascii="Arial" w:hAnsi="Arial" w:cs="Arial"/>
            <w:noProof/>
            <w:webHidden/>
            <w:szCs w:val="24"/>
          </w:rPr>
          <w:tab/>
        </w:r>
      </w:hyperlink>
    </w:p>
    <w:p w:rsidR="00016133" w:rsidRPr="00016133" w:rsidRDefault="00AB58C3" w:rsidP="000673EA">
      <w:pPr>
        <w:pStyle w:val="Sumrio3"/>
        <w:shd w:val="clear" w:color="auto" w:fill="FFFFFF" w:themeFill="background1"/>
        <w:spacing w:line="360" w:lineRule="auto"/>
        <w:rPr>
          <w:rFonts w:ascii="Arial" w:hAnsi="Arial" w:cs="Arial"/>
          <w:noProof/>
          <w:szCs w:val="24"/>
        </w:rPr>
      </w:pPr>
      <w:hyperlink w:anchor="_Toc319335785" w:history="1">
        <w:r w:rsidR="00016133" w:rsidRPr="00016133">
          <w:rPr>
            <w:rStyle w:val="Hyperlink"/>
            <w:rFonts w:ascii="Arial" w:hAnsi="Arial" w:cs="Arial"/>
            <w:noProof/>
            <w:szCs w:val="24"/>
          </w:rPr>
          <w:t>3.1.6.</w:t>
        </w:r>
        <w:r w:rsidR="00016133" w:rsidRPr="00016133">
          <w:rPr>
            <w:rFonts w:ascii="Arial" w:hAnsi="Arial" w:cs="Arial"/>
            <w:noProof/>
            <w:szCs w:val="24"/>
          </w:rPr>
          <w:tab/>
        </w:r>
        <w:r w:rsidR="00016133" w:rsidRPr="00016133">
          <w:rPr>
            <w:rStyle w:val="Hyperlink"/>
            <w:rFonts w:ascii="Arial" w:hAnsi="Arial" w:cs="Arial"/>
            <w:noProof/>
            <w:szCs w:val="24"/>
          </w:rPr>
          <w:t>Inclusão Digital Empresarial</w:t>
        </w:r>
        <w:r w:rsidR="00016133" w:rsidRPr="00016133">
          <w:rPr>
            <w:rFonts w:ascii="Arial" w:hAnsi="Arial" w:cs="Arial"/>
            <w:noProof/>
            <w:webHidden/>
            <w:szCs w:val="24"/>
          </w:rPr>
          <w:tab/>
        </w:r>
      </w:hyperlink>
    </w:p>
    <w:p w:rsidR="00016133" w:rsidRPr="00016133" w:rsidRDefault="00AB58C3" w:rsidP="000673EA">
      <w:pPr>
        <w:pStyle w:val="Sumrio2"/>
        <w:shd w:val="clear" w:color="auto" w:fill="FFFFFF" w:themeFill="background1"/>
        <w:spacing w:line="360" w:lineRule="auto"/>
        <w:rPr>
          <w:rFonts w:ascii="Arial" w:hAnsi="Arial" w:cs="Arial"/>
          <w:caps w:val="0"/>
          <w:noProof/>
          <w:szCs w:val="24"/>
        </w:rPr>
      </w:pPr>
      <w:hyperlink w:anchor="_Toc319335786" w:history="1">
        <w:r w:rsidR="00016133" w:rsidRPr="00016133">
          <w:rPr>
            <w:rStyle w:val="Hyperlink"/>
            <w:rFonts w:ascii="Arial" w:hAnsi="Arial" w:cs="Arial"/>
            <w:noProof/>
            <w:szCs w:val="24"/>
          </w:rPr>
          <w:t>3.2.</w:t>
        </w:r>
        <w:r w:rsidR="00016133" w:rsidRPr="00016133">
          <w:rPr>
            <w:rFonts w:ascii="Arial" w:hAnsi="Arial" w:cs="Arial"/>
            <w:caps w:val="0"/>
            <w:noProof/>
            <w:szCs w:val="24"/>
          </w:rPr>
          <w:tab/>
        </w:r>
        <w:r w:rsidR="00016133" w:rsidRPr="00016133">
          <w:rPr>
            <w:rStyle w:val="Hyperlink"/>
            <w:rFonts w:ascii="Arial" w:hAnsi="Arial" w:cs="Arial"/>
            <w:noProof/>
            <w:szCs w:val="24"/>
          </w:rPr>
          <w:t>Segurança pública</w:t>
        </w:r>
        <w:r w:rsidR="00016133" w:rsidRPr="00016133">
          <w:rPr>
            <w:rFonts w:ascii="Arial" w:hAnsi="Arial" w:cs="Arial"/>
            <w:noProof/>
            <w:webHidden/>
            <w:szCs w:val="24"/>
          </w:rPr>
          <w:tab/>
        </w:r>
      </w:hyperlink>
    </w:p>
    <w:p w:rsidR="00016133" w:rsidRPr="00016133" w:rsidRDefault="00AB58C3" w:rsidP="000673EA">
      <w:pPr>
        <w:pStyle w:val="Sumrio2"/>
        <w:shd w:val="clear" w:color="auto" w:fill="FFFFFF" w:themeFill="background1"/>
        <w:spacing w:line="360" w:lineRule="auto"/>
        <w:rPr>
          <w:rFonts w:ascii="Arial" w:hAnsi="Arial" w:cs="Arial"/>
          <w:caps w:val="0"/>
          <w:noProof/>
          <w:szCs w:val="24"/>
        </w:rPr>
      </w:pPr>
      <w:hyperlink w:anchor="_Toc319335787" w:history="1">
        <w:r w:rsidR="00016133" w:rsidRPr="00016133">
          <w:rPr>
            <w:rStyle w:val="Hyperlink"/>
            <w:rFonts w:ascii="Arial" w:hAnsi="Arial" w:cs="Arial"/>
            <w:noProof/>
            <w:szCs w:val="24"/>
          </w:rPr>
          <w:t>3.3.</w:t>
        </w:r>
        <w:r w:rsidR="00016133" w:rsidRPr="00016133">
          <w:rPr>
            <w:rFonts w:ascii="Arial" w:hAnsi="Arial" w:cs="Arial"/>
            <w:caps w:val="0"/>
            <w:noProof/>
            <w:szCs w:val="24"/>
          </w:rPr>
          <w:tab/>
        </w:r>
        <w:r w:rsidR="00016133" w:rsidRPr="00016133">
          <w:rPr>
            <w:rStyle w:val="Hyperlink"/>
            <w:rFonts w:ascii="Arial" w:hAnsi="Arial" w:cs="Arial"/>
            <w:noProof/>
            <w:szCs w:val="24"/>
          </w:rPr>
          <w:t>AssiStência social</w:t>
        </w:r>
        <w:r w:rsidR="00016133" w:rsidRPr="00016133">
          <w:rPr>
            <w:rFonts w:ascii="Arial" w:hAnsi="Arial" w:cs="Arial"/>
            <w:noProof/>
            <w:webHidden/>
            <w:szCs w:val="24"/>
          </w:rPr>
          <w:tab/>
        </w:r>
      </w:hyperlink>
    </w:p>
    <w:p w:rsidR="00016133" w:rsidRDefault="00AB58C3" w:rsidP="000673EA">
      <w:pPr>
        <w:pStyle w:val="Sumrio3"/>
        <w:shd w:val="clear" w:color="auto" w:fill="FFFFFF" w:themeFill="background1"/>
        <w:spacing w:line="360" w:lineRule="auto"/>
        <w:rPr>
          <w:rStyle w:val="Hyperlink"/>
          <w:rFonts w:ascii="Arial" w:hAnsi="Arial" w:cs="Arial"/>
          <w:noProof/>
          <w:szCs w:val="24"/>
        </w:rPr>
      </w:pPr>
      <w:hyperlink w:anchor="_Toc319335788" w:history="1">
        <w:r w:rsidR="00016133" w:rsidRPr="00016133">
          <w:rPr>
            <w:rStyle w:val="Hyperlink"/>
            <w:rFonts w:ascii="Arial" w:hAnsi="Arial" w:cs="Arial"/>
            <w:noProof/>
            <w:szCs w:val="24"/>
          </w:rPr>
          <w:t>3.3.1.</w:t>
        </w:r>
        <w:r w:rsidR="00016133" w:rsidRPr="00016133">
          <w:rPr>
            <w:rFonts w:ascii="Arial" w:hAnsi="Arial" w:cs="Arial"/>
            <w:noProof/>
            <w:szCs w:val="24"/>
          </w:rPr>
          <w:tab/>
        </w:r>
        <w:r w:rsidR="00016133" w:rsidRPr="00016133">
          <w:rPr>
            <w:rStyle w:val="Hyperlink"/>
            <w:rFonts w:ascii="Arial" w:hAnsi="Arial" w:cs="Arial"/>
            <w:noProof/>
            <w:szCs w:val="24"/>
          </w:rPr>
          <w:t>Combate à pobreza</w:t>
        </w:r>
        <w:r w:rsidR="00016133" w:rsidRPr="00016133">
          <w:rPr>
            <w:rFonts w:ascii="Arial" w:hAnsi="Arial" w:cs="Arial"/>
            <w:noProof/>
            <w:webHidden/>
            <w:szCs w:val="24"/>
          </w:rPr>
          <w:tab/>
        </w:r>
      </w:hyperlink>
    </w:p>
    <w:p w:rsidR="000673EA" w:rsidRDefault="000673EA" w:rsidP="000673EA">
      <w:pPr>
        <w:rPr>
          <w:lang w:eastAsia="pt-BR"/>
        </w:rPr>
      </w:pPr>
    </w:p>
    <w:p w:rsidR="00C55AFB" w:rsidRDefault="00C55AFB" w:rsidP="000673EA">
      <w:pPr>
        <w:rPr>
          <w:lang w:eastAsia="pt-BR"/>
        </w:rPr>
      </w:pPr>
    </w:p>
    <w:p w:rsidR="000673EA" w:rsidRPr="000673EA" w:rsidRDefault="000673EA" w:rsidP="000673EA">
      <w:pPr>
        <w:rPr>
          <w:lang w:eastAsia="pt-BR"/>
        </w:rPr>
      </w:pPr>
    </w:p>
    <w:p w:rsidR="00016133" w:rsidRPr="00016133" w:rsidRDefault="00AB58C3" w:rsidP="000673EA">
      <w:pPr>
        <w:pStyle w:val="Sumrio3"/>
        <w:shd w:val="clear" w:color="auto" w:fill="FFFFFF" w:themeFill="background1"/>
        <w:spacing w:line="360" w:lineRule="auto"/>
        <w:rPr>
          <w:rFonts w:ascii="Arial" w:hAnsi="Arial" w:cs="Arial"/>
          <w:noProof/>
          <w:szCs w:val="24"/>
        </w:rPr>
      </w:pPr>
      <w:hyperlink w:anchor="_Toc319335789" w:history="1">
        <w:r w:rsidR="00016133" w:rsidRPr="00016133">
          <w:rPr>
            <w:rStyle w:val="Hyperlink"/>
            <w:rFonts w:ascii="Arial" w:hAnsi="Arial" w:cs="Arial"/>
            <w:noProof/>
            <w:szCs w:val="24"/>
          </w:rPr>
          <w:t>3.3.2.</w:t>
        </w:r>
        <w:r w:rsidR="00016133" w:rsidRPr="00016133">
          <w:rPr>
            <w:rFonts w:ascii="Arial" w:hAnsi="Arial" w:cs="Arial"/>
            <w:noProof/>
            <w:szCs w:val="24"/>
          </w:rPr>
          <w:tab/>
        </w:r>
        <w:r w:rsidR="00016133" w:rsidRPr="00016133">
          <w:rPr>
            <w:rStyle w:val="Hyperlink"/>
            <w:rFonts w:ascii="Arial" w:hAnsi="Arial" w:cs="Arial"/>
            <w:noProof/>
            <w:szCs w:val="24"/>
          </w:rPr>
          <w:t>Segurança Alimentar</w:t>
        </w:r>
        <w:r w:rsidR="00016133" w:rsidRPr="00016133">
          <w:rPr>
            <w:rFonts w:ascii="Arial" w:hAnsi="Arial" w:cs="Arial"/>
            <w:noProof/>
            <w:webHidden/>
            <w:szCs w:val="24"/>
          </w:rPr>
          <w:tab/>
        </w:r>
      </w:hyperlink>
    </w:p>
    <w:p w:rsidR="00016133" w:rsidRPr="00016133" w:rsidRDefault="00AB58C3" w:rsidP="000673EA">
      <w:pPr>
        <w:pStyle w:val="Sumrio3"/>
        <w:shd w:val="clear" w:color="auto" w:fill="FFFFFF" w:themeFill="background1"/>
        <w:spacing w:line="360" w:lineRule="auto"/>
        <w:rPr>
          <w:rFonts w:ascii="Arial" w:hAnsi="Arial" w:cs="Arial"/>
          <w:noProof/>
          <w:szCs w:val="24"/>
        </w:rPr>
      </w:pPr>
      <w:hyperlink w:anchor="_Toc319335790" w:history="1">
        <w:r w:rsidR="00016133" w:rsidRPr="00016133">
          <w:rPr>
            <w:rStyle w:val="Hyperlink"/>
            <w:rFonts w:ascii="Arial" w:hAnsi="Arial" w:cs="Arial"/>
            <w:noProof/>
            <w:szCs w:val="24"/>
          </w:rPr>
          <w:t>3.3.3.</w:t>
        </w:r>
        <w:r w:rsidR="00016133" w:rsidRPr="00016133">
          <w:rPr>
            <w:rFonts w:ascii="Arial" w:hAnsi="Arial" w:cs="Arial"/>
            <w:noProof/>
            <w:szCs w:val="24"/>
          </w:rPr>
          <w:tab/>
        </w:r>
        <w:r w:rsidR="00016133" w:rsidRPr="00016133">
          <w:rPr>
            <w:rStyle w:val="Hyperlink"/>
            <w:rFonts w:ascii="Arial" w:hAnsi="Arial" w:cs="Arial"/>
            <w:noProof/>
            <w:szCs w:val="24"/>
          </w:rPr>
          <w:t>Previdência</w:t>
        </w:r>
        <w:r w:rsidR="00016133" w:rsidRPr="00016133">
          <w:rPr>
            <w:rFonts w:ascii="Arial" w:hAnsi="Arial" w:cs="Arial"/>
            <w:noProof/>
            <w:webHidden/>
            <w:szCs w:val="24"/>
          </w:rPr>
          <w:tab/>
        </w:r>
      </w:hyperlink>
    </w:p>
    <w:p w:rsidR="00016133" w:rsidRPr="00016133" w:rsidRDefault="00AB58C3" w:rsidP="000673EA">
      <w:pPr>
        <w:pStyle w:val="Sumrio2"/>
        <w:shd w:val="clear" w:color="auto" w:fill="FFFFFF" w:themeFill="background1"/>
        <w:spacing w:line="360" w:lineRule="auto"/>
        <w:rPr>
          <w:rFonts w:ascii="Arial" w:hAnsi="Arial" w:cs="Arial"/>
          <w:caps w:val="0"/>
          <w:noProof/>
          <w:szCs w:val="24"/>
        </w:rPr>
      </w:pPr>
      <w:hyperlink w:anchor="_Toc319335791" w:history="1">
        <w:r w:rsidR="00016133" w:rsidRPr="00016133">
          <w:rPr>
            <w:rStyle w:val="Hyperlink"/>
            <w:rFonts w:ascii="Arial" w:hAnsi="Arial" w:cs="Arial"/>
            <w:noProof/>
            <w:szCs w:val="24"/>
          </w:rPr>
          <w:t>3.4.</w:t>
        </w:r>
        <w:r w:rsidR="00016133" w:rsidRPr="00016133">
          <w:rPr>
            <w:rFonts w:ascii="Arial" w:hAnsi="Arial" w:cs="Arial"/>
            <w:caps w:val="0"/>
            <w:noProof/>
            <w:szCs w:val="24"/>
          </w:rPr>
          <w:tab/>
        </w:r>
        <w:r w:rsidR="00016133" w:rsidRPr="00016133">
          <w:rPr>
            <w:rStyle w:val="Hyperlink"/>
            <w:rFonts w:ascii="Arial" w:hAnsi="Arial" w:cs="Arial"/>
            <w:noProof/>
            <w:szCs w:val="24"/>
          </w:rPr>
          <w:t>Saúde</w:t>
        </w:r>
        <w:r w:rsidR="00016133" w:rsidRPr="00016133">
          <w:rPr>
            <w:rFonts w:ascii="Arial" w:hAnsi="Arial" w:cs="Arial"/>
            <w:noProof/>
            <w:webHidden/>
            <w:szCs w:val="24"/>
          </w:rPr>
          <w:tab/>
        </w:r>
      </w:hyperlink>
    </w:p>
    <w:p w:rsidR="00016133" w:rsidRPr="00016133" w:rsidRDefault="00AB58C3" w:rsidP="000673EA">
      <w:pPr>
        <w:pStyle w:val="Sumrio2"/>
        <w:shd w:val="clear" w:color="auto" w:fill="FFFFFF" w:themeFill="background1"/>
        <w:spacing w:line="360" w:lineRule="auto"/>
        <w:rPr>
          <w:rFonts w:ascii="Arial" w:hAnsi="Arial" w:cs="Arial"/>
          <w:caps w:val="0"/>
          <w:noProof/>
          <w:szCs w:val="24"/>
        </w:rPr>
      </w:pPr>
      <w:hyperlink w:anchor="_Toc319335792" w:history="1">
        <w:r w:rsidR="00016133" w:rsidRPr="00016133">
          <w:rPr>
            <w:rStyle w:val="Hyperlink"/>
            <w:rFonts w:ascii="Arial" w:hAnsi="Arial" w:cs="Arial"/>
            <w:noProof/>
            <w:szCs w:val="24"/>
          </w:rPr>
          <w:t>3.5.</w:t>
        </w:r>
        <w:r w:rsidR="00016133" w:rsidRPr="00016133">
          <w:rPr>
            <w:rFonts w:ascii="Arial" w:hAnsi="Arial" w:cs="Arial"/>
            <w:caps w:val="0"/>
            <w:noProof/>
            <w:szCs w:val="24"/>
          </w:rPr>
          <w:tab/>
        </w:r>
        <w:r w:rsidR="00016133" w:rsidRPr="00016133">
          <w:rPr>
            <w:rStyle w:val="Hyperlink"/>
            <w:rFonts w:ascii="Arial" w:hAnsi="Arial" w:cs="Arial"/>
            <w:noProof/>
            <w:szCs w:val="24"/>
          </w:rPr>
          <w:t>Cultura</w:t>
        </w:r>
        <w:r w:rsidR="00016133" w:rsidRPr="00016133">
          <w:rPr>
            <w:rFonts w:ascii="Arial" w:hAnsi="Arial" w:cs="Arial"/>
            <w:noProof/>
            <w:webHidden/>
            <w:szCs w:val="24"/>
          </w:rPr>
          <w:tab/>
        </w:r>
      </w:hyperlink>
    </w:p>
    <w:p w:rsidR="00016133" w:rsidRPr="00016133" w:rsidRDefault="00AB58C3" w:rsidP="000673EA">
      <w:pPr>
        <w:pStyle w:val="Sumrio2"/>
        <w:shd w:val="clear" w:color="auto" w:fill="FFFFFF" w:themeFill="background1"/>
        <w:spacing w:line="360" w:lineRule="auto"/>
        <w:rPr>
          <w:rFonts w:ascii="Arial" w:hAnsi="Arial" w:cs="Arial"/>
          <w:caps w:val="0"/>
          <w:noProof/>
          <w:szCs w:val="24"/>
        </w:rPr>
      </w:pPr>
      <w:hyperlink w:anchor="_Toc319335793" w:history="1">
        <w:r w:rsidR="00016133" w:rsidRPr="00016133">
          <w:rPr>
            <w:rStyle w:val="Hyperlink"/>
            <w:rFonts w:ascii="Arial" w:hAnsi="Arial" w:cs="Arial"/>
            <w:noProof/>
            <w:szCs w:val="24"/>
          </w:rPr>
          <w:t>3.6.</w:t>
        </w:r>
        <w:r w:rsidR="00016133" w:rsidRPr="00016133">
          <w:rPr>
            <w:rFonts w:ascii="Arial" w:hAnsi="Arial" w:cs="Arial"/>
            <w:caps w:val="0"/>
            <w:noProof/>
            <w:szCs w:val="24"/>
          </w:rPr>
          <w:tab/>
        </w:r>
        <w:r w:rsidR="00016133" w:rsidRPr="00016133">
          <w:rPr>
            <w:rStyle w:val="Hyperlink"/>
            <w:rFonts w:ascii="Arial" w:hAnsi="Arial" w:cs="Arial"/>
            <w:noProof/>
            <w:szCs w:val="24"/>
          </w:rPr>
          <w:t>Esporte, Lazer e entretenimento</w:t>
        </w:r>
        <w:r w:rsidR="00016133" w:rsidRPr="00016133">
          <w:rPr>
            <w:rFonts w:ascii="Arial" w:hAnsi="Arial" w:cs="Arial"/>
            <w:noProof/>
            <w:webHidden/>
            <w:szCs w:val="24"/>
          </w:rPr>
          <w:tab/>
        </w:r>
      </w:hyperlink>
    </w:p>
    <w:p w:rsidR="00016133" w:rsidRPr="00016133" w:rsidRDefault="00AB58C3" w:rsidP="000673EA">
      <w:pPr>
        <w:pStyle w:val="Sumrio2"/>
        <w:shd w:val="clear" w:color="auto" w:fill="FFFFFF" w:themeFill="background1"/>
        <w:spacing w:line="360" w:lineRule="auto"/>
        <w:rPr>
          <w:rFonts w:ascii="Arial" w:hAnsi="Arial" w:cs="Arial"/>
          <w:caps w:val="0"/>
          <w:noProof/>
          <w:szCs w:val="24"/>
        </w:rPr>
      </w:pPr>
      <w:hyperlink w:anchor="_Toc319335794" w:history="1">
        <w:r w:rsidR="00016133" w:rsidRPr="00016133">
          <w:rPr>
            <w:rStyle w:val="Hyperlink"/>
            <w:rFonts w:ascii="Arial" w:hAnsi="Arial" w:cs="Arial"/>
            <w:noProof/>
            <w:szCs w:val="24"/>
          </w:rPr>
          <w:t>3.7.</w:t>
        </w:r>
        <w:r w:rsidR="00016133" w:rsidRPr="00016133">
          <w:rPr>
            <w:rFonts w:ascii="Arial" w:hAnsi="Arial" w:cs="Arial"/>
            <w:caps w:val="0"/>
            <w:noProof/>
            <w:szCs w:val="24"/>
          </w:rPr>
          <w:tab/>
        </w:r>
        <w:r w:rsidR="00016133" w:rsidRPr="00016133">
          <w:rPr>
            <w:rStyle w:val="Hyperlink"/>
            <w:rFonts w:ascii="Arial" w:hAnsi="Arial" w:cs="Arial"/>
            <w:noProof/>
            <w:szCs w:val="24"/>
          </w:rPr>
          <w:t>Geração de emprego e renda</w:t>
        </w:r>
        <w:r w:rsidR="00016133" w:rsidRPr="00016133">
          <w:rPr>
            <w:rFonts w:ascii="Arial" w:hAnsi="Arial" w:cs="Arial"/>
            <w:noProof/>
            <w:webHidden/>
            <w:szCs w:val="24"/>
          </w:rPr>
          <w:tab/>
        </w:r>
      </w:hyperlink>
    </w:p>
    <w:p w:rsidR="00016133" w:rsidRPr="00016133" w:rsidRDefault="00AB58C3" w:rsidP="000673EA">
      <w:pPr>
        <w:pStyle w:val="Sumrio2"/>
        <w:shd w:val="clear" w:color="auto" w:fill="FFFFFF" w:themeFill="background1"/>
        <w:spacing w:line="360" w:lineRule="auto"/>
        <w:rPr>
          <w:rFonts w:ascii="Arial" w:hAnsi="Arial" w:cs="Arial"/>
          <w:caps w:val="0"/>
          <w:noProof/>
          <w:szCs w:val="24"/>
        </w:rPr>
      </w:pPr>
      <w:hyperlink w:anchor="_Toc319335795" w:history="1">
        <w:r w:rsidR="00016133" w:rsidRPr="00016133">
          <w:rPr>
            <w:rStyle w:val="Hyperlink"/>
            <w:rFonts w:ascii="Arial" w:hAnsi="Arial" w:cs="Arial"/>
            <w:noProof/>
            <w:szCs w:val="24"/>
          </w:rPr>
          <w:t>3.8.</w:t>
        </w:r>
        <w:r w:rsidR="00016133" w:rsidRPr="00016133">
          <w:rPr>
            <w:rFonts w:ascii="Arial" w:hAnsi="Arial" w:cs="Arial"/>
            <w:caps w:val="0"/>
            <w:noProof/>
            <w:szCs w:val="24"/>
          </w:rPr>
          <w:tab/>
        </w:r>
        <w:r w:rsidR="00016133" w:rsidRPr="00016133">
          <w:rPr>
            <w:rStyle w:val="Hyperlink"/>
            <w:rFonts w:ascii="Arial" w:hAnsi="Arial" w:cs="Arial"/>
            <w:noProof/>
            <w:szCs w:val="24"/>
          </w:rPr>
          <w:t>Acesso À informação e comunicação</w:t>
        </w:r>
        <w:r w:rsidR="00016133" w:rsidRPr="00016133">
          <w:rPr>
            <w:rFonts w:ascii="Arial" w:hAnsi="Arial" w:cs="Arial"/>
            <w:noProof/>
            <w:webHidden/>
            <w:szCs w:val="24"/>
          </w:rPr>
          <w:tab/>
        </w:r>
      </w:hyperlink>
    </w:p>
    <w:p w:rsidR="00016133" w:rsidRPr="00016133" w:rsidRDefault="00AB58C3" w:rsidP="000673EA">
      <w:pPr>
        <w:pStyle w:val="Sumrio3"/>
        <w:shd w:val="clear" w:color="auto" w:fill="FFFFFF" w:themeFill="background1"/>
        <w:spacing w:line="360" w:lineRule="auto"/>
        <w:rPr>
          <w:rFonts w:ascii="Arial" w:hAnsi="Arial" w:cs="Arial"/>
          <w:noProof/>
          <w:szCs w:val="24"/>
        </w:rPr>
      </w:pPr>
      <w:hyperlink w:anchor="_Toc319335796" w:history="1">
        <w:r w:rsidR="00016133" w:rsidRPr="00016133">
          <w:rPr>
            <w:rStyle w:val="Hyperlink"/>
            <w:rFonts w:ascii="Arial" w:hAnsi="Arial" w:cs="Arial"/>
            <w:noProof/>
            <w:szCs w:val="24"/>
          </w:rPr>
          <w:t>3.8.1.</w:t>
        </w:r>
        <w:r w:rsidR="00016133" w:rsidRPr="00016133">
          <w:rPr>
            <w:rFonts w:ascii="Arial" w:hAnsi="Arial" w:cs="Arial"/>
            <w:noProof/>
            <w:szCs w:val="24"/>
          </w:rPr>
          <w:tab/>
        </w:r>
        <w:r w:rsidR="00016133" w:rsidRPr="00016133">
          <w:rPr>
            <w:rStyle w:val="Hyperlink"/>
            <w:rFonts w:ascii="Arial" w:hAnsi="Arial" w:cs="Arial"/>
            <w:noProof/>
            <w:szCs w:val="24"/>
          </w:rPr>
          <w:t>Censo Econômico e Censo Empresarial</w:t>
        </w:r>
        <w:r w:rsidR="00016133" w:rsidRPr="00016133">
          <w:rPr>
            <w:rFonts w:ascii="Arial" w:hAnsi="Arial" w:cs="Arial"/>
            <w:noProof/>
            <w:webHidden/>
            <w:szCs w:val="24"/>
          </w:rPr>
          <w:tab/>
        </w:r>
      </w:hyperlink>
    </w:p>
    <w:p w:rsidR="00016133" w:rsidRPr="00016133" w:rsidRDefault="00AB58C3" w:rsidP="000673EA">
      <w:pPr>
        <w:pStyle w:val="Sumrio3"/>
        <w:shd w:val="clear" w:color="auto" w:fill="FFFFFF" w:themeFill="background1"/>
        <w:spacing w:line="360" w:lineRule="auto"/>
        <w:rPr>
          <w:rFonts w:ascii="Arial" w:hAnsi="Arial" w:cs="Arial"/>
          <w:noProof/>
          <w:szCs w:val="24"/>
        </w:rPr>
      </w:pPr>
      <w:hyperlink w:anchor="_Toc319335797" w:history="1">
        <w:r w:rsidR="00016133" w:rsidRPr="00016133">
          <w:rPr>
            <w:rStyle w:val="Hyperlink"/>
            <w:rFonts w:ascii="Arial" w:hAnsi="Arial" w:cs="Arial"/>
            <w:noProof/>
            <w:szCs w:val="24"/>
          </w:rPr>
          <w:t>3.8.2.</w:t>
        </w:r>
        <w:r w:rsidR="00016133" w:rsidRPr="00016133">
          <w:rPr>
            <w:rFonts w:ascii="Arial" w:hAnsi="Arial" w:cs="Arial"/>
            <w:noProof/>
            <w:szCs w:val="24"/>
          </w:rPr>
          <w:tab/>
        </w:r>
        <w:r w:rsidR="00016133" w:rsidRPr="00016133">
          <w:rPr>
            <w:rStyle w:val="Hyperlink"/>
            <w:rFonts w:ascii="Arial" w:hAnsi="Arial" w:cs="Arial"/>
            <w:noProof/>
            <w:szCs w:val="24"/>
          </w:rPr>
          <w:t>Índices e Informações Econômicas</w:t>
        </w:r>
        <w:r w:rsidR="00016133" w:rsidRPr="00016133">
          <w:rPr>
            <w:rFonts w:ascii="Arial" w:hAnsi="Arial" w:cs="Arial"/>
            <w:noProof/>
            <w:webHidden/>
            <w:szCs w:val="24"/>
          </w:rPr>
          <w:tab/>
        </w:r>
      </w:hyperlink>
    </w:p>
    <w:p w:rsidR="00016133" w:rsidRPr="00016133" w:rsidRDefault="00AB58C3" w:rsidP="000673EA">
      <w:pPr>
        <w:pStyle w:val="Sumrio2"/>
        <w:shd w:val="clear" w:color="auto" w:fill="FFFFFF" w:themeFill="background1"/>
        <w:spacing w:line="360" w:lineRule="auto"/>
        <w:rPr>
          <w:rFonts w:ascii="Arial" w:hAnsi="Arial" w:cs="Arial"/>
          <w:caps w:val="0"/>
          <w:noProof/>
          <w:szCs w:val="24"/>
        </w:rPr>
      </w:pPr>
      <w:hyperlink w:anchor="_Toc319335798" w:history="1">
        <w:r w:rsidR="00016133" w:rsidRPr="00016133">
          <w:rPr>
            <w:rStyle w:val="Hyperlink"/>
            <w:rFonts w:ascii="Arial" w:hAnsi="Arial" w:cs="Arial"/>
            <w:noProof/>
            <w:szCs w:val="24"/>
          </w:rPr>
          <w:t>3.9.</w:t>
        </w:r>
        <w:r w:rsidR="00016133" w:rsidRPr="00016133">
          <w:rPr>
            <w:rFonts w:ascii="Arial" w:hAnsi="Arial" w:cs="Arial"/>
            <w:caps w:val="0"/>
            <w:noProof/>
            <w:szCs w:val="24"/>
          </w:rPr>
          <w:tab/>
        </w:r>
        <w:r w:rsidR="00016133" w:rsidRPr="00016133">
          <w:rPr>
            <w:rStyle w:val="Hyperlink"/>
            <w:rFonts w:ascii="Arial" w:hAnsi="Arial" w:cs="Arial"/>
            <w:noProof/>
            <w:szCs w:val="24"/>
          </w:rPr>
          <w:t>Justiça</w:t>
        </w:r>
        <w:r w:rsidR="00016133" w:rsidRPr="00016133">
          <w:rPr>
            <w:rFonts w:ascii="Arial" w:hAnsi="Arial" w:cs="Arial"/>
            <w:noProof/>
            <w:webHidden/>
            <w:szCs w:val="24"/>
          </w:rPr>
          <w:tab/>
        </w:r>
      </w:hyperlink>
    </w:p>
    <w:p w:rsidR="00016133" w:rsidRPr="00016133" w:rsidRDefault="00AB58C3" w:rsidP="000673EA">
      <w:pPr>
        <w:pStyle w:val="Sumrio3"/>
        <w:shd w:val="clear" w:color="auto" w:fill="FFFFFF" w:themeFill="background1"/>
        <w:spacing w:line="360" w:lineRule="auto"/>
        <w:rPr>
          <w:rFonts w:ascii="Arial" w:hAnsi="Arial" w:cs="Arial"/>
          <w:noProof/>
          <w:szCs w:val="24"/>
        </w:rPr>
      </w:pPr>
      <w:hyperlink w:anchor="_Toc319335799" w:history="1">
        <w:r w:rsidR="00016133" w:rsidRPr="00016133">
          <w:rPr>
            <w:rStyle w:val="Hyperlink"/>
            <w:rFonts w:ascii="Arial" w:hAnsi="Arial" w:cs="Arial"/>
            <w:noProof/>
            <w:szCs w:val="24"/>
          </w:rPr>
          <w:t>3.9.1.</w:t>
        </w:r>
        <w:r w:rsidR="00016133" w:rsidRPr="00016133">
          <w:rPr>
            <w:rFonts w:ascii="Arial" w:hAnsi="Arial" w:cs="Arial"/>
            <w:noProof/>
            <w:szCs w:val="24"/>
          </w:rPr>
          <w:tab/>
        </w:r>
        <w:r w:rsidR="00016133" w:rsidRPr="00016133">
          <w:rPr>
            <w:rStyle w:val="Hyperlink"/>
            <w:rFonts w:ascii="Arial" w:hAnsi="Arial" w:cs="Arial"/>
            <w:noProof/>
            <w:szCs w:val="24"/>
          </w:rPr>
          <w:t>Mediação e Arbitragem</w:t>
        </w:r>
        <w:r w:rsidR="00016133" w:rsidRPr="00016133">
          <w:rPr>
            <w:rFonts w:ascii="Arial" w:hAnsi="Arial" w:cs="Arial"/>
            <w:noProof/>
            <w:webHidden/>
            <w:szCs w:val="24"/>
          </w:rPr>
          <w:tab/>
        </w:r>
      </w:hyperlink>
    </w:p>
    <w:p w:rsidR="00016133" w:rsidRPr="00016133" w:rsidRDefault="00AB58C3" w:rsidP="000673EA">
      <w:pPr>
        <w:pStyle w:val="Sumrio1"/>
        <w:shd w:val="clear" w:color="auto" w:fill="FFFFFF" w:themeFill="background1"/>
        <w:tabs>
          <w:tab w:val="left" w:pos="1200"/>
          <w:tab w:val="right" w:leader="dot" w:pos="9061"/>
        </w:tabs>
        <w:spacing w:line="360" w:lineRule="auto"/>
        <w:rPr>
          <w:rFonts w:ascii="Arial" w:hAnsi="Arial" w:cs="Arial"/>
          <w:caps w:val="0"/>
          <w:noProof/>
          <w:szCs w:val="24"/>
        </w:rPr>
      </w:pPr>
      <w:hyperlink w:anchor="_Toc319335800" w:history="1">
        <w:r w:rsidR="00016133" w:rsidRPr="00016133">
          <w:rPr>
            <w:rStyle w:val="Hyperlink"/>
            <w:rFonts w:ascii="Arial" w:hAnsi="Arial" w:cs="Arial"/>
            <w:noProof/>
            <w:szCs w:val="24"/>
          </w:rPr>
          <w:t>4.</w:t>
        </w:r>
        <w:r w:rsidR="00016133" w:rsidRPr="00016133">
          <w:rPr>
            <w:rFonts w:ascii="Arial" w:hAnsi="Arial" w:cs="Arial"/>
            <w:caps w:val="0"/>
            <w:noProof/>
            <w:szCs w:val="24"/>
          </w:rPr>
          <w:tab/>
        </w:r>
        <w:r w:rsidR="00016133" w:rsidRPr="00016133">
          <w:rPr>
            <w:rStyle w:val="Hyperlink"/>
            <w:rFonts w:ascii="Arial" w:hAnsi="Arial" w:cs="Arial"/>
            <w:noProof/>
            <w:szCs w:val="24"/>
          </w:rPr>
          <w:t>COMPONENTE AMBIENTAL</w:t>
        </w:r>
        <w:r w:rsidR="00016133" w:rsidRPr="00016133">
          <w:rPr>
            <w:rFonts w:ascii="Arial" w:hAnsi="Arial" w:cs="Arial"/>
            <w:noProof/>
            <w:webHidden/>
            <w:szCs w:val="24"/>
          </w:rPr>
          <w:tab/>
        </w:r>
      </w:hyperlink>
    </w:p>
    <w:p w:rsidR="00016133" w:rsidRPr="00016133" w:rsidRDefault="00AB58C3" w:rsidP="000673EA">
      <w:pPr>
        <w:pStyle w:val="Sumrio2"/>
        <w:shd w:val="clear" w:color="auto" w:fill="FFFFFF" w:themeFill="background1"/>
        <w:spacing w:line="360" w:lineRule="auto"/>
        <w:rPr>
          <w:rFonts w:ascii="Arial" w:hAnsi="Arial" w:cs="Arial"/>
          <w:caps w:val="0"/>
          <w:noProof/>
          <w:szCs w:val="24"/>
        </w:rPr>
      </w:pPr>
      <w:hyperlink w:anchor="_Toc319335801" w:history="1">
        <w:r w:rsidR="00016133" w:rsidRPr="00016133">
          <w:rPr>
            <w:rStyle w:val="Hyperlink"/>
            <w:rFonts w:ascii="Arial" w:hAnsi="Arial" w:cs="Arial"/>
            <w:noProof/>
            <w:szCs w:val="24"/>
          </w:rPr>
          <w:t>4.1.</w:t>
        </w:r>
        <w:r w:rsidR="00016133" w:rsidRPr="00016133">
          <w:rPr>
            <w:rFonts w:ascii="Arial" w:hAnsi="Arial" w:cs="Arial"/>
            <w:caps w:val="0"/>
            <w:noProof/>
            <w:szCs w:val="24"/>
          </w:rPr>
          <w:tab/>
        </w:r>
        <w:r w:rsidR="00016133" w:rsidRPr="00016133">
          <w:rPr>
            <w:rStyle w:val="Hyperlink"/>
            <w:rFonts w:ascii="Arial" w:hAnsi="Arial" w:cs="Arial"/>
            <w:noProof/>
            <w:szCs w:val="24"/>
          </w:rPr>
          <w:t>Gestão de resíduos (LEI 12.305)</w:t>
        </w:r>
        <w:r w:rsidR="00016133" w:rsidRPr="00016133">
          <w:rPr>
            <w:rFonts w:ascii="Arial" w:hAnsi="Arial" w:cs="Arial"/>
            <w:noProof/>
            <w:webHidden/>
            <w:szCs w:val="24"/>
          </w:rPr>
          <w:tab/>
        </w:r>
      </w:hyperlink>
    </w:p>
    <w:p w:rsidR="00016133" w:rsidRPr="00016133" w:rsidRDefault="00AB58C3" w:rsidP="000673EA">
      <w:pPr>
        <w:pStyle w:val="Sumrio3"/>
        <w:shd w:val="clear" w:color="auto" w:fill="FFFFFF" w:themeFill="background1"/>
        <w:spacing w:line="360" w:lineRule="auto"/>
        <w:rPr>
          <w:rFonts w:ascii="Arial" w:hAnsi="Arial" w:cs="Arial"/>
          <w:noProof/>
          <w:szCs w:val="24"/>
        </w:rPr>
      </w:pPr>
      <w:hyperlink w:anchor="_Toc319335802" w:history="1">
        <w:r w:rsidR="00016133" w:rsidRPr="00016133">
          <w:rPr>
            <w:rStyle w:val="Hyperlink"/>
            <w:rFonts w:ascii="Arial" w:hAnsi="Arial" w:cs="Arial"/>
            <w:noProof/>
            <w:szCs w:val="24"/>
          </w:rPr>
          <w:t>4.1.1.</w:t>
        </w:r>
        <w:r w:rsidR="00016133" w:rsidRPr="00016133">
          <w:rPr>
            <w:rFonts w:ascii="Arial" w:hAnsi="Arial" w:cs="Arial"/>
            <w:noProof/>
            <w:szCs w:val="24"/>
          </w:rPr>
          <w:tab/>
        </w:r>
        <w:r w:rsidR="00016133" w:rsidRPr="00016133">
          <w:rPr>
            <w:rStyle w:val="Hyperlink"/>
            <w:rFonts w:ascii="Arial" w:hAnsi="Arial" w:cs="Arial"/>
            <w:noProof/>
            <w:szCs w:val="24"/>
          </w:rPr>
          <w:t>Logística Reversa</w:t>
        </w:r>
        <w:r w:rsidR="00016133" w:rsidRPr="00016133">
          <w:rPr>
            <w:rFonts w:ascii="Arial" w:hAnsi="Arial" w:cs="Arial"/>
            <w:noProof/>
            <w:webHidden/>
            <w:szCs w:val="24"/>
          </w:rPr>
          <w:tab/>
        </w:r>
      </w:hyperlink>
    </w:p>
    <w:p w:rsidR="00016133" w:rsidRPr="00016133" w:rsidRDefault="00AB58C3" w:rsidP="000673EA">
      <w:pPr>
        <w:pStyle w:val="Sumrio3"/>
        <w:shd w:val="clear" w:color="auto" w:fill="FFFFFF" w:themeFill="background1"/>
        <w:spacing w:line="360" w:lineRule="auto"/>
        <w:rPr>
          <w:rFonts w:ascii="Arial" w:hAnsi="Arial" w:cs="Arial"/>
          <w:noProof/>
          <w:szCs w:val="24"/>
        </w:rPr>
      </w:pPr>
      <w:hyperlink w:anchor="_Toc319335803" w:history="1">
        <w:r w:rsidR="00016133" w:rsidRPr="00016133">
          <w:rPr>
            <w:rStyle w:val="Hyperlink"/>
            <w:rFonts w:ascii="Arial" w:hAnsi="Arial" w:cs="Arial"/>
            <w:noProof/>
            <w:szCs w:val="24"/>
          </w:rPr>
          <w:t>4.1.2.</w:t>
        </w:r>
        <w:r w:rsidR="00016133" w:rsidRPr="00016133">
          <w:rPr>
            <w:rFonts w:ascii="Arial" w:hAnsi="Arial" w:cs="Arial"/>
            <w:noProof/>
            <w:szCs w:val="24"/>
          </w:rPr>
          <w:tab/>
        </w:r>
        <w:r w:rsidR="00016133" w:rsidRPr="00016133">
          <w:rPr>
            <w:rStyle w:val="Hyperlink"/>
            <w:rFonts w:ascii="Arial" w:hAnsi="Arial" w:cs="Arial"/>
            <w:noProof/>
            <w:szCs w:val="24"/>
          </w:rPr>
          <w:t>Abordagem da Lei Geral das MPE a Aspectos Ambientais</w:t>
        </w:r>
        <w:r w:rsidR="00016133" w:rsidRPr="00016133">
          <w:rPr>
            <w:rFonts w:ascii="Arial" w:hAnsi="Arial" w:cs="Arial"/>
            <w:noProof/>
            <w:webHidden/>
            <w:szCs w:val="24"/>
          </w:rPr>
          <w:tab/>
        </w:r>
      </w:hyperlink>
    </w:p>
    <w:p w:rsidR="00016133" w:rsidRPr="00016133" w:rsidRDefault="00AB58C3" w:rsidP="000673EA">
      <w:pPr>
        <w:pStyle w:val="Sumrio3"/>
        <w:shd w:val="clear" w:color="auto" w:fill="FFFFFF" w:themeFill="background1"/>
        <w:spacing w:line="360" w:lineRule="auto"/>
        <w:rPr>
          <w:rFonts w:ascii="Arial" w:hAnsi="Arial" w:cs="Arial"/>
          <w:noProof/>
          <w:szCs w:val="24"/>
        </w:rPr>
      </w:pPr>
      <w:hyperlink w:anchor="_Toc319335804" w:history="1">
        <w:r w:rsidR="00016133" w:rsidRPr="00016133">
          <w:rPr>
            <w:rStyle w:val="Hyperlink"/>
            <w:rFonts w:ascii="Arial" w:hAnsi="Arial" w:cs="Arial"/>
            <w:noProof/>
            <w:szCs w:val="24"/>
          </w:rPr>
          <w:t>4.1.3.</w:t>
        </w:r>
        <w:r w:rsidR="00016133" w:rsidRPr="00016133">
          <w:rPr>
            <w:rFonts w:ascii="Arial" w:hAnsi="Arial" w:cs="Arial"/>
            <w:noProof/>
            <w:szCs w:val="24"/>
          </w:rPr>
          <w:tab/>
        </w:r>
        <w:r w:rsidR="00016133" w:rsidRPr="00016133">
          <w:rPr>
            <w:rStyle w:val="Hyperlink"/>
            <w:rFonts w:ascii="Arial" w:hAnsi="Arial" w:cs="Arial"/>
            <w:noProof/>
            <w:szCs w:val="24"/>
          </w:rPr>
          <w:t>Coleta seletiva</w:t>
        </w:r>
        <w:r w:rsidR="00016133" w:rsidRPr="00016133">
          <w:rPr>
            <w:rFonts w:ascii="Arial" w:hAnsi="Arial" w:cs="Arial"/>
            <w:noProof/>
            <w:webHidden/>
            <w:szCs w:val="24"/>
          </w:rPr>
          <w:tab/>
        </w:r>
      </w:hyperlink>
    </w:p>
    <w:p w:rsidR="00016133" w:rsidRPr="00016133" w:rsidRDefault="00AB58C3" w:rsidP="000673EA">
      <w:pPr>
        <w:pStyle w:val="Sumrio2"/>
        <w:shd w:val="clear" w:color="auto" w:fill="FFFFFF" w:themeFill="background1"/>
        <w:spacing w:line="360" w:lineRule="auto"/>
        <w:rPr>
          <w:rFonts w:ascii="Arial" w:hAnsi="Arial" w:cs="Arial"/>
          <w:caps w:val="0"/>
          <w:noProof/>
          <w:szCs w:val="24"/>
        </w:rPr>
      </w:pPr>
      <w:hyperlink w:anchor="_Toc319335805" w:history="1">
        <w:r w:rsidR="00016133" w:rsidRPr="00016133">
          <w:rPr>
            <w:rStyle w:val="Hyperlink"/>
            <w:rFonts w:ascii="Arial" w:hAnsi="Arial" w:cs="Arial"/>
            <w:noProof/>
            <w:szCs w:val="24"/>
          </w:rPr>
          <w:t>4.2.</w:t>
        </w:r>
        <w:r w:rsidR="00016133" w:rsidRPr="00016133">
          <w:rPr>
            <w:rFonts w:ascii="Arial" w:hAnsi="Arial" w:cs="Arial"/>
            <w:caps w:val="0"/>
            <w:noProof/>
            <w:szCs w:val="24"/>
          </w:rPr>
          <w:tab/>
        </w:r>
        <w:r w:rsidR="00016133" w:rsidRPr="00016133">
          <w:rPr>
            <w:rStyle w:val="Hyperlink"/>
            <w:rFonts w:ascii="Arial" w:hAnsi="Arial" w:cs="Arial"/>
            <w:noProof/>
            <w:szCs w:val="24"/>
          </w:rPr>
          <w:t>Produção limpa</w:t>
        </w:r>
        <w:r w:rsidR="00016133" w:rsidRPr="00016133">
          <w:rPr>
            <w:rFonts w:ascii="Arial" w:hAnsi="Arial" w:cs="Arial"/>
            <w:noProof/>
            <w:webHidden/>
            <w:szCs w:val="24"/>
          </w:rPr>
          <w:tab/>
        </w:r>
      </w:hyperlink>
    </w:p>
    <w:p w:rsidR="00016133" w:rsidRPr="00016133" w:rsidRDefault="00AB58C3" w:rsidP="000673EA">
      <w:pPr>
        <w:pStyle w:val="Sumrio2"/>
        <w:shd w:val="clear" w:color="auto" w:fill="FFFFFF" w:themeFill="background1"/>
        <w:spacing w:line="360" w:lineRule="auto"/>
        <w:rPr>
          <w:rFonts w:ascii="Arial" w:hAnsi="Arial" w:cs="Arial"/>
          <w:caps w:val="0"/>
          <w:noProof/>
          <w:szCs w:val="24"/>
        </w:rPr>
      </w:pPr>
      <w:hyperlink w:anchor="_Toc319335806" w:history="1">
        <w:r w:rsidR="00016133" w:rsidRPr="00016133">
          <w:rPr>
            <w:rStyle w:val="Hyperlink"/>
            <w:rFonts w:ascii="Arial" w:hAnsi="Arial" w:cs="Arial"/>
            <w:noProof/>
            <w:szCs w:val="24"/>
          </w:rPr>
          <w:t>4.3.</w:t>
        </w:r>
        <w:r w:rsidR="00016133" w:rsidRPr="00016133">
          <w:rPr>
            <w:rFonts w:ascii="Arial" w:hAnsi="Arial" w:cs="Arial"/>
            <w:caps w:val="0"/>
            <w:noProof/>
            <w:szCs w:val="24"/>
          </w:rPr>
          <w:tab/>
        </w:r>
        <w:r w:rsidR="00016133" w:rsidRPr="00016133">
          <w:rPr>
            <w:rStyle w:val="Hyperlink"/>
            <w:rFonts w:ascii="Arial" w:hAnsi="Arial" w:cs="Arial"/>
            <w:noProof/>
            <w:szCs w:val="24"/>
          </w:rPr>
          <w:t>Educação ambiental</w:t>
        </w:r>
        <w:r w:rsidR="00016133" w:rsidRPr="00016133">
          <w:rPr>
            <w:rFonts w:ascii="Arial" w:hAnsi="Arial" w:cs="Arial"/>
            <w:noProof/>
            <w:webHidden/>
            <w:szCs w:val="24"/>
          </w:rPr>
          <w:tab/>
        </w:r>
      </w:hyperlink>
    </w:p>
    <w:p w:rsidR="00016133" w:rsidRPr="00016133" w:rsidRDefault="00AB58C3" w:rsidP="000673EA">
      <w:pPr>
        <w:pStyle w:val="Sumrio2"/>
        <w:shd w:val="clear" w:color="auto" w:fill="FFFFFF" w:themeFill="background1"/>
        <w:spacing w:line="360" w:lineRule="auto"/>
        <w:rPr>
          <w:rFonts w:ascii="Arial" w:hAnsi="Arial" w:cs="Arial"/>
          <w:caps w:val="0"/>
          <w:noProof/>
          <w:szCs w:val="24"/>
        </w:rPr>
      </w:pPr>
      <w:hyperlink w:anchor="_Toc319335807" w:history="1">
        <w:r w:rsidR="00016133" w:rsidRPr="00016133">
          <w:rPr>
            <w:rStyle w:val="Hyperlink"/>
            <w:rFonts w:ascii="Arial" w:hAnsi="Arial" w:cs="Arial"/>
            <w:noProof/>
            <w:szCs w:val="24"/>
          </w:rPr>
          <w:t>4.4.</w:t>
        </w:r>
        <w:r w:rsidR="00016133" w:rsidRPr="00016133">
          <w:rPr>
            <w:rFonts w:ascii="Arial" w:hAnsi="Arial" w:cs="Arial"/>
            <w:caps w:val="0"/>
            <w:noProof/>
            <w:szCs w:val="24"/>
          </w:rPr>
          <w:tab/>
        </w:r>
        <w:r w:rsidR="00016133" w:rsidRPr="00016133">
          <w:rPr>
            <w:rStyle w:val="Hyperlink"/>
            <w:rFonts w:ascii="Arial" w:hAnsi="Arial" w:cs="Arial"/>
            <w:noProof/>
            <w:szCs w:val="24"/>
          </w:rPr>
          <w:t>Economia fechada (desenvolvimento de fornecedores locais)</w:t>
        </w:r>
        <w:r w:rsidR="00016133" w:rsidRPr="00016133">
          <w:rPr>
            <w:rFonts w:ascii="Arial" w:hAnsi="Arial" w:cs="Arial"/>
            <w:noProof/>
            <w:webHidden/>
            <w:szCs w:val="24"/>
          </w:rPr>
          <w:tab/>
        </w:r>
      </w:hyperlink>
    </w:p>
    <w:p w:rsidR="00016133" w:rsidRPr="00016133" w:rsidRDefault="00AB58C3" w:rsidP="000673EA">
      <w:pPr>
        <w:pStyle w:val="Sumrio2"/>
        <w:shd w:val="clear" w:color="auto" w:fill="FFFFFF" w:themeFill="background1"/>
        <w:spacing w:line="360" w:lineRule="auto"/>
        <w:rPr>
          <w:rFonts w:ascii="Arial" w:hAnsi="Arial" w:cs="Arial"/>
          <w:caps w:val="0"/>
          <w:noProof/>
          <w:szCs w:val="24"/>
        </w:rPr>
      </w:pPr>
      <w:hyperlink w:anchor="_Toc319335808" w:history="1">
        <w:r w:rsidR="00016133" w:rsidRPr="00016133">
          <w:rPr>
            <w:rStyle w:val="Hyperlink"/>
            <w:rFonts w:ascii="Arial" w:hAnsi="Arial" w:cs="Arial"/>
            <w:noProof/>
            <w:szCs w:val="24"/>
          </w:rPr>
          <w:t>4.5.</w:t>
        </w:r>
        <w:r w:rsidR="00016133" w:rsidRPr="00016133">
          <w:rPr>
            <w:rFonts w:ascii="Arial" w:hAnsi="Arial" w:cs="Arial"/>
            <w:caps w:val="0"/>
            <w:noProof/>
            <w:szCs w:val="24"/>
          </w:rPr>
          <w:tab/>
        </w:r>
        <w:r w:rsidR="00016133" w:rsidRPr="00016133">
          <w:rPr>
            <w:rStyle w:val="Hyperlink"/>
            <w:rFonts w:ascii="Arial" w:hAnsi="Arial" w:cs="Arial"/>
            <w:noProof/>
            <w:szCs w:val="24"/>
          </w:rPr>
          <w:t>LegilaçÃo municiPAl</w:t>
        </w:r>
        <w:r w:rsidR="00016133" w:rsidRPr="00016133">
          <w:rPr>
            <w:rFonts w:ascii="Arial" w:hAnsi="Arial" w:cs="Arial"/>
            <w:noProof/>
            <w:webHidden/>
            <w:szCs w:val="24"/>
          </w:rPr>
          <w:tab/>
        </w:r>
      </w:hyperlink>
    </w:p>
    <w:p w:rsidR="00016133" w:rsidRDefault="00AB58C3" w:rsidP="000673EA">
      <w:pPr>
        <w:pStyle w:val="Sumrio3"/>
        <w:shd w:val="clear" w:color="auto" w:fill="FFFFFF" w:themeFill="background1"/>
        <w:spacing w:line="360" w:lineRule="auto"/>
        <w:rPr>
          <w:rStyle w:val="Hyperlink"/>
          <w:rFonts w:ascii="Arial" w:hAnsi="Arial" w:cs="Arial"/>
          <w:noProof/>
          <w:szCs w:val="24"/>
        </w:rPr>
      </w:pPr>
      <w:hyperlink w:anchor="_Toc319335809" w:history="1">
        <w:r w:rsidR="00016133" w:rsidRPr="00016133">
          <w:rPr>
            <w:rStyle w:val="Hyperlink"/>
            <w:rFonts w:ascii="Arial" w:hAnsi="Arial" w:cs="Arial"/>
            <w:noProof/>
            <w:szCs w:val="24"/>
          </w:rPr>
          <w:t>4.5.1.</w:t>
        </w:r>
        <w:r w:rsidR="00016133" w:rsidRPr="00016133">
          <w:rPr>
            <w:rFonts w:ascii="Arial" w:hAnsi="Arial" w:cs="Arial"/>
            <w:noProof/>
            <w:szCs w:val="24"/>
          </w:rPr>
          <w:tab/>
        </w:r>
        <w:r w:rsidR="00016133" w:rsidRPr="00016133">
          <w:rPr>
            <w:rStyle w:val="Hyperlink"/>
            <w:rFonts w:ascii="Arial" w:hAnsi="Arial" w:cs="Arial"/>
            <w:noProof/>
            <w:szCs w:val="24"/>
          </w:rPr>
          <w:t>Plano Diretor</w:t>
        </w:r>
        <w:r w:rsidR="00016133" w:rsidRPr="00016133">
          <w:rPr>
            <w:rFonts w:ascii="Arial" w:hAnsi="Arial" w:cs="Arial"/>
            <w:noProof/>
            <w:webHidden/>
            <w:szCs w:val="24"/>
          </w:rPr>
          <w:tab/>
        </w:r>
      </w:hyperlink>
    </w:p>
    <w:p w:rsidR="000673EA" w:rsidRDefault="000673EA" w:rsidP="000673EA">
      <w:pPr>
        <w:rPr>
          <w:lang w:eastAsia="pt-BR"/>
        </w:rPr>
      </w:pPr>
    </w:p>
    <w:p w:rsidR="00C55AFB" w:rsidRDefault="00C55AFB" w:rsidP="000673EA">
      <w:pPr>
        <w:rPr>
          <w:lang w:eastAsia="pt-BR"/>
        </w:rPr>
      </w:pPr>
    </w:p>
    <w:p w:rsidR="000673EA" w:rsidRPr="000673EA" w:rsidRDefault="000673EA" w:rsidP="000673EA">
      <w:pPr>
        <w:rPr>
          <w:lang w:eastAsia="pt-BR"/>
        </w:rPr>
      </w:pPr>
    </w:p>
    <w:p w:rsidR="00016133" w:rsidRPr="00016133" w:rsidRDefault="00AB58C3" w:rsidP="000673EA">
      <w:pPr>
        <w:pStyle w:val="Sumrio3"/>
        <w:shd w:val="clear" w:color="auto" w:fill="FFFFFF" w:themeFill="background1"/>
        <w:spacing w:line="360" w:lineRule="auto"/>
        <w:rPr>
          <w:rFonts w:ascii="Arial" w:hAnsi="Arial" w:cs="Arial"/>
          <w:noProof/>
          <w:szCs w:val="24"/>
        </w:rPr>
      </w:pPr>
      <w:hyperlink w:anchor="_Toc319335810" w:history="1">
        <w:r w:rsidR="00016133" w:rsidRPr="00016133">
          <w:rPr>
            <w:rStyle w:val="Hyperlink"/>
            <w:rFonts w:ascii="Arial" w:hAnsi="Arial" w:cs="Arial"/>
            <w:noProof/>
            <w:szCs w:val="24"/>
          </w:rPr>
          <w:t>4.5.2.</w:t>
        </w:r>
        <w:r w:rsidR="00016133" w:rsidRPr="00016133">
          <w:rPr>
            <w:rFonts w:ascii="Arial" w:hAnsi="Arial" w:cs="Arial"/>
            <w:noProof/>
            <w:szCs w:val="24"/>
          </w:rPr>
          <w:tab/>
        </w:r>
        <w:r w:rsidR="00016133" w:rsidRPr="00016133">
          <w:rPr>
            <w:rStyle w:val="Hyperlink"/>
            <w:rFonts w:ascii="Arial" w:hAnsi="Arial" w:cs="Arial"/>
            <w:noProof/>
            <w:szCs w:val="24"/>
          </w:rPr>
          <w:t>Licenciamento Ambiental e Fiscalização</w:t>
        </w:r>
        <w:r w:rsidR="00016133" w:rsidRPr="00016133">
          <w:rPr>
            <w:rFonts w:ascii="Arial" w:hAnsi="Arial" w:cs="Arial"/>
            <w:noProof/>
            <w:webHidden/>
            <w:szCs w:val="24"/>
          </w:rPr>
          <w:tab/>
        </w:r>
      </w:hyperlink>
    </w:p>
    <w:p w:rsidR="00016133" w:rsidRPr="00016133" w:rsidRDefault="00AB58C3" w:rsidP="000673EA">
      <w:pPr>
        <w:pStyle w:val="Sumrio2"/>
        <w:shd w:val="clear" w:color="auto" w:fill="FFFFFF" w:themeFill="background1"/>
        <w:spacing w:line="360" w:lineRule="auto"/>
        <w:rPr>
          <w:rFonts w:ascii="Arial" w:hAnsi="Arial" w:cs="Arial"/>
          <w:caps w:val="0"/>
          <w:noProof/>
          <w:szCs w:val="24"/>
        </w:rPr>
      </w:pPr>
      <w:hyperlink w:anchor="_Toc319335811" w:history="1">
        <w:r w:rsidR="00016133" w:rsidRPr="00016133">
          <w:rPr>
            <w:rStyle w:val="Hyperlink"/>
            <w:rFonts w:ascii="Arial" w:hAnsi="Arial" w:cs="Arial"/>
            <w:noProof/>
            <w:szCs w:val="24"/>
          </w:rPr>
          <w:t>4.6.</w:t>
        </w:r>
        <w:r w:rsidR="00016133" w:rsidRPr="00016133">
          <w:rPr>
            <w:rFonts w:ascii="Arial" w:hAnsi="Arial" w:cs="Arial"/>
            <w:caps w:val="0"/>
            <w:noProof/>
            <w:szCs w:val="24"/>
          </w:rPr>
          <w:tab/>
        </w:r>
        <w:r w:rsidR="00016133" w:rsidRPr="00016133">
          <w:rPr>
            <w:rStyle w:val="Hyperlink"/>
            <w:rFonts w:ascii="Arial" w:hAnsi="Arial" w:cs="Arial"/>
            <w:noProof/>
            <w:szCs w:val="24"/>
          </w:rPr>
          <w:t>Saneamento BÁSICO</w:t>
        </w:r>
        <w:r w:rsidR="00016133" w:rsidRPr="00016133">
          <w:rPr>
            <w:rFonts w:ascii="Arial" w:hAnsi="Arial" w:cs="Arial"/>
            <w:noProof/>
            <w:webHidden/>
            <w:szCs w:val="24"/>
          </w:rPr>
          <w:tab/>
        </w:r>
      </w:hyperlink>
    </w:p>
    <w:p w:rsidR="00016133" w:rsidRPr="00016133" w:rsidRDefault="00AB58C3" w:rsidP="000673EA">
      <w:pPr>
        <w:pStyle w:val="Sumrio2"/>
        <w:shd w:val="clear" w:color="auto" w:fill="FFFFFF" w:themeFill="background1"/>
        <w:spacing w:line="360" w:lineRule="auto"/>
        <w:rPr>
          <w:rFonts w:ascii="Arial" w:hAnsi="Arial" w:cs="Arial"/>
          <w:caps w:val="0"/>
          <w:noProof/>
          <w:szCs w:val="24"/>
        </w:rPr>
      </w:pPr>
      <w:hyperlink w:anchor="_Toc319335812" w:history="1">
        <w:r w:rsidR="00016133" w:rsidRPr="00016133">
          <w:rPr>
            <w:rStyle w:val="Hyperlink"/>
            <w:rFonts w:ascii="Arial" w:hAnsi="Arial" w:cs="Arial"/>
            <w:noProof/>
            <w:szCs w:val="24"/>
          </w:rPr>
          <w:t>4.7.</w:t>
        </w:r>
        <w:r w:rsidR="00016133" w:rsidRPr="00016133">
          <w:rPr>
            <w:rFonts w:ascii="Arial" w:hAnsi="Arial" w:cs="Arial"/>
            <w:caps w:val="0"/>
            <w:noProof/>
            <w:szCs w:val="24"/>
          </w:rPr>
          <w:tab/>
        </w:r>
        <w:r w:rsidR="00016133" w:rsidRPr="00016133">
          <w:rPr>
            <w:rStyle w:val="Hyperlink"/>
            <w:rFonts w:ascii="Arial" w:hAnsi="Arial" w:cs="Arial"/>
            <w:noProof/>
            <w:szCs w:val="24"/>
          </w:rPr>
          <w:t>Proteção ambiEntal</w:t>
        </w:r>
        <w:r w:rsidR="00016133" w:rsidRPr="00016133">
          <w:rPr>
            <w:rFonts w:ascii="Arial" w:hAnsi="Arial" w:cs="Arial"/>
            <w:noProof/>
            <w:webHidden/>
            <w:szCs w:val="24"/>
          </w:rPr>
          <w:tab/>
        </w:r>
      </w:hyperlink>
    </w:p>
    <w:p w:rsidR="00016133" w:rsidRPr="00016133" w:rsidRDefault="00AB58C3" w:rsidP="000673EA">
      <w:pPr>
        <w:pStyle w:val="Sumrio3"/>
        <w:shd w:val="clear" w:color="auto" w:fill="FFFFFF" w:themeFill="background1"/>
        <w:spacing w:line="360" w:lineRule="auto"/>
        <w:rPr>
          <w:rFonts w:ascii="Arial" w:hAnsi="Arial" w:cs="Arial"/>
          <w:noProof/>
          <w:szCs w:val="24"/>
        </w:rPr>
      </w:pPr>
      <w:hyperlink w:anchor="_Toc319335813" w:history="1">
        <w:r w:rsidR="00016133" w:rsidRPr="00016133">
          <w:rPr>
            <w:rStyle w:val="Hyperlink"/>
            <w:rFonts w:ascii="Arial" w:hAnsi="Arial" w:cs="Arial"/>
            <w:noProof/>
            <w:szCs w:val="24"/>
          </w:rPr>
          <w:t>4.7.1.</w:t>
        </w:r>
        <w:r w:rsidR="00016133" w:rsidRPr="00016133">
          <w:rPr>
            <w:rFonts w:ascii="Arial" w:hAnsi="Arial" w:cs="Arial"/>
            <w:noProof/>
            <w:szCs w:val="24"/>
          </w:rPr>
          <w:tab/>
        </w:r>
        <w:r w:rsidR="00016133" w:rsidRPr="00016133">
          <w:rPr>
            <w:rStyle w:val="Hyperlink"/>
            <w:rFonts w:ascii="Arial" w:hAnsi="Arial" w:cs="Arial"/>
            <w:noProof/>
            <w:szCs w:val="24"/>
          </w:rPr>
          <w:t>Campanhas Ambientais</w:t>
        </w:r>
        <w:r w:rsidR="00016133" w:rsidRPr="00016133">
          <w:rPr>
            <w:rFonts w:ascii="Arial" w:hAnsi="Arial" w:cs="Arial"/>
            <w:noProof/>
            <w:webHidden/>
            <w:szCs w:val="24"/>
          </w:rPr>
          <w:tab/>
        </w:r>
      </w:hyperlink>
    </w:p>
    <w:p w:rsidR="00016133" w:rsidRPr="00016133" w:rsidRDefault="00AB58C3" w:rsidP="000673EA">
      <w:pPr>
        <w:pStyle w:val="Sumrio3"/>
        <w:shd w:val="clear" w:color="auto" w:fill="FFFFFF" w:themeFill="background1"/>
        <w:spacing w:line="360" w:lineRule="auto"/>
        <w:rPr>
          <w:rFonts w:ascii="Arial" w:hAnsi="Arial" w:cs="Arial"/>
          <w:noProof/>
          <w:szCs w:val="24"/>
        </w:rPr>
      </w:pPr>
      <w:hyperlink w:anchor="_Toc319335814" w:history="1">
        <w:r w:rsidR="00016133" w:rsidRPr="00016133">
          <w:rPr>
            <w:rStyle w:val="Hyperlink"/>
            <w:rFonts w:ascii="Arial" w:hAnsi="Arial" w:cs="Arial"/>
            <w:noProof/>
            <w:szCs w:val="24"/>
          </w:rPr>
          <w:t>4.7.2.</w:t>
        </w:r>
        <w:r w:rsidR="00016133" w:rsidRPr="00016133">
          <w:rPr>
            <w:rFonts w:ascii="Arial" w:hAnsi="Arial" w:cs="Arial"/>
            <w:noProof/>
            <w:szCs w:val="24"/>
          </w:rPr>
          <w:tab/>
        </w:r>
        <w:r w:rsidR="00016133" w:rsidRPr="00016133">
          <w:rPr>
            <w:rStyle w:val="Hyperlink"/>
            <w:rFonts w:ascii="Arial" w:hAnsi="Arial" w:cs="Arial"/>
            <w:noProof/>
            <w:szCs w:val="24"/>
          </w:rPr>
          <w:t>Reabilitação de Áreas Degradadas</w:t>
        </w:r>
        <w:r w:rsidR="00016133" w:rsidRPr="00016133">
          <w:rPr>
            <w:rFonts w:ascii="Arial" w:hAnsi="Arial" w:cs="Arial"/>
            <w:noProof/>
            <w:webHidden/>
            <w:szCs w:val="24"/>
          </w:rPr>
          <w:tab/>
        </w:r>
      </w:hyperlink>
    </w:p>
    <w:p w:rsidR="00016133" w:rsidRPr="00016133" w:rsidRDefault="00AB58C3" w:rsidP="000673EA">
      <w:pPr>
        <w:pStyle w:val="Sumrio1"/>
        <w:shd w:val="clear" w:color="auto" w:fill="FFFFFF" w:themeFill="background1"/>
        <w:tabs>
          <w:tab w:val="left" w:pos="1200"/>
          <w:tab w:val="right" w:leader="dot" w:pos="9061"/>
        </w:tabs>
        <w:spacing w:line="360" w:lineRule="auto"/>
        <w:rPr>
          <w:rFonts w:ascii="Arial" w:hAnsi="Arial" w:cs="Arial"/>
          <w:caps w:val="0"/>
          <w:noProof/>
          <w:szCs w:val="24"/>
        </w:rPr>
      </w:pPr>
      <w:hyperlink w:anchor="_Toc319335815" w:history="1">
        <w:r w:rsidR="00016133" w:rsidRPr="00016133">
          <w:rPr>
            <w:rStyle w:val="Hyperlink"/>
            <w:rFonts w:ascii="Arial" w:hAnsi="Arial" w:cs="Arial"/>
            <w:noProof/>
            <w:szCs w:val="24"/>
          </w:rPr>
          <w:t>5.</w:t>
        </w:r>
        <w:r w:rsidR="00016133" w:rsidRPr="00016133">
          <w:rPr>
            <w:rFonts w:ascii="Arial" w:hAnsi="Arial" w:cs="Arial"/>
            <w:caps w:val="0"/>
            <w:noProof/>
            <w:szCs w:val="24"/>
          </w:rPr>
          <w:tab/>
        </w:r>
        <w:r w:rsidR="00D40CEE">
          <w:rPr>
            <w:rStyle w:val="Hyperlink"/>
            <w:rFonts w:ascii="Arial" w:hAnsi="Arial" w:cs="Arial"/>
            <w:noProof/>
            <w:szCs w:val="24"/>
          </w:rPr>
          <w:t xml:space="preserve">MODELO DE GESTÃO </w:t>
        </w:r>
        <w:r w:rsidR="00016133" w:rsidRPr="00016133">
          <w:rPr>
            <w:rFonts w:ascii="Arial" w:hAnsi="Arial" w:cs="Arial"/>
            <w:noProof/>
            <w:webHidden/>
            <w:szCs w:val="24"/>
          </w:rPr>
          <w:tab/>
        </w:r>
      </w:hyperlink>
    </w:p>
    <w:p w:rsidR="00016133" w:rsidRPr="00016133" w:rsidRDefault="00AB58C3" w:rsidP="000673EA">
      <w:pPr>
        <w:pStyle w:val="Sumrio2"/>
        <w:shd w:val="clear" w:color="auto" w:fill="FFFFFF" w:themeFill="background1"/>
        <w:spacing w:line="360" w:lineRule="auto"/>
        <w:rPr>
          <w:rFonts w:ascii="Arial" w:hAnsi="Arial" w:cs="Arial"/>
          <w:caps w:val="0"/>
          <w:noProof/>
          <w:szCs w:val="24"/>
        </w:rPr>
      </w:pPr>
      <w:hyperlink w:anchor="_Toc319335816" w:history="1">
        <w:r w:rsidR="00016133" w:rsidRPr="00016133">
          <w:rPr>
            <w:rStyle w:val="Hyperlink"/>
            <w:rFonts w:ascii="Arial" w:hAnsi="Arial" w:cs="Arial"/>
            <w:noProof/>
            <w:szCs w:val="24"/>
          </w:rPr>
          <w:t>5.1.</w:t>
        </w:r>
        <w:r w:rsidR="00016133" w:rsidRPr="00016133">
          <w:rPr>
            <w:rFonts w:ascii="Arial" w:hAnsi="Arial" w:cs="Arial"/>
            <w:caps w:val="0"/>
            <w:noProof/>
            <w:szCs w:val="24"/>
          </w:rPr>
          <w:tab/>
        </w:r>
        <w:r w:rsidR="00016133" w:rsidRPr="00016133">
          <w:rPr>
            <w:rStyle w:val="Hyperlink"/>
            <w:rFonts w:ascii="Arial" w:hAnsi="Arial" w:cs="Arial"/>
            <w:noProof/>
            <w:szCs w:val="24"/>
          </w:rPr>
          <w:t>TEMAS REFERENCIAIS PARA A ATUAÇÃO NO DESENVOLVIMENTO SUSTENTÁVEL</w:t>
        </w:r>
        <w:r w:rsidR="00016133" w:rsidRPr="00016133">
          <w:rPr>
            <w:rFonts w:ascii="Arial" w:hAnsi="Arial" w:cs="Arial"/>
            <w:noProof/>
            <w:webHidden/>
            <w:szCs w:val="24"/>
          </w:rPr>
          <w:tab/>
        </w:r>
      </w:hyperlink>
    </w:p>
    <w:p w:rsidR="00016133" w:rsidRPr="00016133" w:rsidRDefault="00AB58C3" w:rsidP="000673EA">
      <w:pPr>
        <w:pStyle w:val="Sumrio2"/>
        <w:shd w:val="clear" w:color="auto" w:fill="FFFFFF" w:themeFill="background1"/>
        <w:spacing w:line="360" w:lineRule="auto"/>
        <w:rPr>
          <w:rFonts w:ascii="Arial" w:hAnsi="Arial" w:cs="Arial"/>
          <w:caps w:val="0"/>
          <w:noProof/>
          <w:szCs w:val="24"/>
        </w:rPr>
      </w:pPr>
      <w:hyperlink w:anchor="_Toc319335817" w:history="1">
        <w:r w:rsidR="00016133" w:rsidRPr="00016133">
          <w:rPr>
            <w:rStyle w:val="Hyperlink"/>
            <w:rFonts w:ascii="Arial" w:hAnsi="Arial" w:cs="Arial"/>
            <w:noProof/>
            <w:szCs w:val="24"/>
          </w:rPr>
          <w:t>5.2.</w:t>
        </w:r>
        <w:r w:rsidR="00016133" w:rsidRPr="00016133">
          <w:rPr>
            <w:rFonts w:ascii="Arial" w:hAnsi="Arial" w:cs="Arial"/>
            <w:caps w:val="0"/>
            <w:noProof/>
            <w:szCs w:val="24"/>
          </w:rPr>
          <w:tab/>
        </w:r>
        <w:r w:rsidR="00016133" w:rsidRPr="00016133">
          <w:rPr>
            <w:rStyle w:val="Hyperlink"/>
            <w:rFonts w:ascii="Arial" w:hAnsi="Arial" w:cs="Arial"/>
            <w:noProof/>
            <w:szCs w:val="24"/>
          </w:rPr>
          <w:t>FORMULAÇÃO DA ESTRATÉGIA DE ATUAÇÃO DA ACE ACERCA DO DESENVOLVIMENTO LOCAL SUSTENTÁVEL</w:t>
        </w:r>
        <w:r w:rsidR="00016133" w:rsidRPr="00016133">
          <w:rPr>
            <w:rFonts w:ascii="Arial" w:hAnsi="Arial" w:cs="Arial"/>
            <w:noProof/>
            <w:webHidden/>
            <w:szCs w:val="24"/>
          </w:rPr>
          <w:tab/>
        </w:r>
      </w:hyperlink>
    </w:p>
    <w:p w:rsidR="00016133" w:rsidRPr="00016133" w:rsidRDefault="00AB58C3" w:rsidP="000673EA">
      <w:pPr>
        <w:pStyle w:val="Sumrio3"/>
        <w:shd w:val="clear" w:color="auto" w:fill="FFFFFF" w:themeFill="background1"/>
        <w:spacing w:line="360" w:lineRule="auto"/>
        <w:rPr>
          <w:rFonts w:ascii="Arial" w:hAnsi="Arial" w:cs="Arial"/>
          <w:noProof/>
          <w:szCs w:val="24"/>
        </w:rPr>
      </w:pPr>
      <w:hyperlink w:anchor="_Toc319335818" w:history="1">
        <w:r w:rsidR="00016133" w:rsidRPr="00016133">
          <w:rPr>
            <w:rStyle w:val="Hyperlink"/>
            <w:rFonts w:ascii="Arial" w:hAnsi="Arial" w:cs="Arial"/>
            <w:noProof/>
            <w:szCs w:val="24"/>
          </w:rPr>
          <w:t>5.2.1.</w:t>
        </w:r>
        <w:r w:rsidR="00016133" w:rsidRPr="00016133">
          <w:rPr>
            <w:rFonts w:ascii="Arial" w:hAnsi="Arial" w:cs="Arial"/>
            <w:noProof/>
            <w:szCs w:val="24"/>
          </w:rPr>
          <w:tab/>
        </w:r>
        <w:r w:rsidR="00016133" w:rsidRPr="00016133">
          <w:rPr>
            <w:rStyle w:val="Hyperlink"/>
            <w:rFonts w:ascii="Arial" w:hAnsi="Arial" w:cs="Arial"/>
            <w:noProof/>
            <w:szCs w:val="24"/>
          </w:rPr>
          <w:t>Criação de Plataformas de Diálogo Social</w:t>
        </w:r>
        <w:r w:rsidR="00016133" w:rsidRPr="00016133">
          <w:rPr>
            <w:rFonts w:ascii="Arial" w:hAnsi="Arial" w:cs="Arial"/>
            <w:noProof/>
            <w:webHidden/>
            <w:szCs w:val="24"/>
          </w:rPr>
          <w:tab/>
        </w:r>
      </w:hyperlink>
    </w:p>
    <w:p w:rsidR="00016133" w:rsidRPr="00016133" w:rsidRDefault="00AB58C3" w:rsidP="000673EA">
      <w:pPr>
        <w:pStyle w:val="Sumrio3"/>
        <w:shd w:val="clear" w:color="auto" w:fill="FFFFFF" w:themeFill="background1"/>
        <w:spacing w:line="360" w:lineRule="auto"/>
        <w:rPr>
          <w:rFonts w:ascii="Arial" w:hAnsi="Arial" w:cs="Arial"/>
          <w:noProof/>
          <w:szCs w:val="24"/>
        </w:rPr>
      </w:pPr>
      <w:hyperlink w:anchor="_Toc319335819" w:history="1">
        <w:r w:rsidR="00016133" w:rsidRPr="00016133">
          <w:rPr>
            <w:rStyle w:val="Hyperlink"/>
            <w:rFonts w:ascii="Arial" w:hAnsi="Arial" w:cs="Arial"/>
            <w:noProof/>
            <w:szCs w:val="24"/>
          </w:rPr>
          <w:t>5.2.2.</w:t>
        </w:r>
        <w:r w:rsidR="00016133" w:rsidRPr="00016133">
          <w:rPr>
            <w:rFonts w:ascii="Arial" w:hAnsi="Arial" w:cs="Arial"/>
            <w:noProof/>
            <w:szCs w:val="24"/>
          </w:rPr>
          <w:tab/>
        </w:r>
        <w:r w:rsidR="00016133" w:rsidRPr="00016133">
          <w:rPr>
            <w:rStyle w:val="Hyperlink"/>
            <w:rFonts w:ascii="Arial" w:hAnsi="Arial" w:cs="Arial"/>
            <w:noProof/>
            <w:szCs w:val="24"/>
          </w:rPr>
          <w:t>Proposição de Agenda Para o Desenvolvimento</w:t>
        </w:r>
        <w:r w:rsidR="00016133" w:rsidRPr="00016133">
          <w:rPr>
            <w:rFonts w:ascii="Arial" w:hAnsi="Arial" w:cs="Arial"/>
            <w:noProof/>
            <w:webHidden/>
            <w:szCs w:val="24"/>
          </w:rPr>
          <w:tab/>
        </w:r>
      </w:hyperlink>
    </w:p>
    <w:p w:rsidR="00016133" w:rsidRPr="00016133" w:rsidRDefault="00AB58C3" w:rsidP="000673EA">
      <w:pPr>
        <w:pStyle w:val="Sumrio3"/>
        <w:shd w:val="clear" w:color="auto" w:fill="FFFFFF" w:themeFill="background1"/>
        <w:spacing w:line="360" w:lineRule="auto"/>
        <w:rPr>
          <w:rFonts w:ascii="Arial" w:hAnsi="Arial" w:cs="Arial"/>
          <w:noProof/>
          <w:szCs w:val="24"/>
        </w:rPr>
      </w:pPr>
      <w:hyperlink w:anchor="_Toc319335820" w:history="1">
        <w:r w:rsidR="00016133" w:rsidRPr="00016133">
          <w:rPr>
            <w:rStyle w:val="Hyperlink"/>
            <w:rFonts w:ascii="Arial" w:hAnsi="Arial" w:cs="Arial"/>
            <w:noProof/>
            <w:szCs w:val="24"/>
          </w:rPr>
          <w:t>5.2.3.</w:t>
        </w:r>
        <w:r w:rsidR="00016133" w:rsidRPr="00016133">
          <w:rPr>
            <w:rFonts w:ascii="Arial" w:hAnsi="Arial" w:cs="Arial"/>
            <w:noProof/>
            <w:szCs w:val="24"/>
          </w:rPr>
          <w:tab/>
        </w:r>
        <w:r w:rsidR="00016133" w:rsidRPr="00016133">
          <w:rPr>
            <w:rStyle w:val="Hyperlink"/>
            <w:rFonts w:ascii="Arial" w:hAnsi="Arial" w:cs="Arial"/>
            <w:noProof/>
            <w:szCs w:val="24"/>
          </w:rPr>
          <w:t>Identificação de Mecanismos de Financiamento do Desenvolvimento</w:t>
        </w:r>
        <w:r w:rsidR="00016133" w:rsidRPr="00016133">
          <w:rPr>
            <w:rFonts w:ascii="Arial" w:hAnsi="Arial" w:cs="Arial"/>
            <w:noProof/>
            <w:webHidden/>
            <w:szCs w:val="24"/>
          </w:rPr>
          <w:tab/>
        </w:r>
      </w:hyperlink>
    </w:p>
    <w:p w:rsidR="00016133" w:rsidRPr="00016133" w:rsidRDefault="00AB58C3" w:rsidP="000673EA">
      <w:pPr>
        <w:pStyle w:val="Sumrio2"/>
        <w:shd w:val="clear" w:color="auto" w:fill="FFFFFF" w:themeFill="background1"/>
        <w:spacing w:line="360" w:lineRule="auto"/>
        <w:rPr>
          <w:rFonts w:ascii="Arial" w:hAnsi="Arial" w:cs="Arial"/>
          <w:caps w:val="0"/>
          <w:noProof/>
          <w:szCs w:val="24"/>
        </w:rPr>
      </w:pPr>
      <w:hyperlink w:anchor="_Toc319335821" w:history="1">
        <w:r w:rsidR="00016133" w:rsidRPr="00016133">
          <w:rPr>
            <w:rStyle w:val="Hyperlink"/>
            <w:rFonts w:ascii="Arial" w:hAnsi="Arial" w:cs="Arial"/>
            <w:noProof/>
            <w:szCs w:val="24"/>
          </w:rPr>
          <w:t>5.3.</w:t>
        </w:r>
        <w:r w:rsidR="00016133" w:rsidRPr="00016133">
          <w:rPr>
            <w:rFonts w:ascii="Arial" w:hAnsi="Arial" w:cs="Arial"/>
            <w:caps w:val="0"/>
            <w:noProof/>
            <w:szCs w:val="24"/>
          </w:rPr>
          <w:tab/>
        </w:r>
        <w:r w:rsidR="00016133" w:rsidRPr="00016133">
          <w:rPr>
            <w:rStyle w:val="Hyperlink"/>
            <w:rFonts w:ascii="Arial" w:hAnsi="Arial" w:cs="Arial"/>
            <w:noProof/>
            <w:szCs w:val="24"/>
          </w:rPr>
          <w:t>Fatores Sistêmicos de Competitividade</w:t>
        </w:r>
        <w:r w:rsidR="00016133" w:rsidRPr="00016133">
          <w:rPr>
            <w:rFonts w:ascii="Arial" w:hAnsi="Arial" w:cs="Arial"/>
            <w:noProof/>
            <w:webHidden/>
            <w:szCs w:val="24"/>
          </w:rPr>
          <w:tab/>
        </w:r>
      </w:hyperlink>
    </w:p>
    <w:p w:rsidR="00016133" w:rsidRPr="00016133" w:rsidRDefault="00AB58C3" w:rsidP="000673EA">
      <w:pPr>
        <w:pStyle w:val="Sumrio3"/>
        <w:shd w:val="clear" w:color="auto" w:fill="FFFFFF" w:themeFill="background1"/>
        <w:spacing w:line="360" w:lineRule="auto"/>
        <w:rPr>
          <w:rFonts w:ascii="Arial" w:hAnsi="Arial" w:cs="Arial"/>
          <w:noProof/>
          <w:szCs w:val="24"/>
        </w:rPr>
      </w:pPr>
      <w:hyperlink w:anchor="_Toc319335822" w:history="1">
        <w:r w:rsidR="00016133" w:rsidRPr="00016133">
          <w:rPr>
            <w:rStyle w:val="Hyperlink"/>
            <w:rFonts w:ascii="Arial" w:hAnsi="Arial" w:cs="Arial"/>
            <w:noProof/>
            <w:szCs w:val="24"/>
          </w:rPr>
          <w:t>5.3.1.</w:t>
        </w:r>
        <w:r w:rsidR="00016133" w:rsidRPr="00016133">
          <w:rPr>
            <w:rFonts w:ascii="Arial" w:hAnsi="Arial" w:cs="Arial"/>
            <w:noProof/>
            <w:szCs w:val="24"/>
          </w:rPr>
          <w:tab/>
        </w:r>
        <w:r w:rsidR="00016133" w:rsidRPr="00016133">
          <w:rPr>
            <w:rStyle w:val="Hyperlink"/>
            <w:rFonts w:ascii="Arial" w:hAnsi="Arial" w:cs="Arial"/>
            <w:noProof/>
            <w:szCs w:val="24"/>
          </w:rPr>
          <w:t>Núcleos Setoriais</w:t>
        </w:r>
        <w:r w:rsidR="00016133" w:rsidRPr="00016133">
          <w:rPr>
            <w:rFonts w:ascii="Arial" w:hAnsi="Arial" w:cs="Arial"/>
            <w:noProof/>
            <w:webHidden/>
            <w:szCs w:val="24"/>
          </w:rPr>
          <w:tab/>
        </w:r>
      </w:hyperlink>
    </w:p>
    <w:p w:rsidR="00016133" w:rsidRPr="00016133" w:rsidRDefault="00AB58C3" w:rsidP="000673EA">
      <w:pPr>
        <w:pStyle w:val="Sumrio3"/>
        <w:shd w:val="clear" w:color="auto" w:fill="FFFFFF" w:themeFill="background1"/>
        <w:spacing w:line="360" w:lineRule="auto"/>
        <w:rPr>
          <w:rFonts w:ascii="Arial" w:hAnsi="Arial" w:cs="Arial"/>
          <w:noProof/>
          <w:szCs w:val="24"/>
        </w:rPr>
      </w:pPr>
      <w:hyperlink w:anchor="_Toc319335823" w:history="1">
        <w:r w:rsidR="00016133" w:rsidRPr="00016133">
          <w:rPr>
            <w:rStyle w:val="Hyperlink"/>
            <w:rFonts w:ascii="Arial" w:hAnsi="Arial" w:cs="Arial"/>
            <w:noProof/>
            <w:szCs w:val="24"/>
          </w:rPr>
          <w:t>5.3.2.</w:t>
        </w:r>
        <w:r w:rsidR="00016133" w:rsidRPr="00016133">
          <w:rPr>
            <w:rFonts w:ascii="Arial" w:hAnsi="Arial" w:cs="Arial"/>
            <w:noProof/>
            <w:szCs w:val="24"/>
          </w:rPr>
          <w:tab/>
        </w:r>
        <w:r w:rsidR="00016133" w:rsidRPr="00016133">
          <w:rPr>
            <w:rStyle w:val="Hyperlink"/>
            <w:rFonts w:ascii="Arial" w:hAnsi="Arial" w:cs="Arial"/>
            <w:noProof/>
            <w:szCs w:val="24"/>
          </w:rPr>
          <w:t>Arranjos Produtivos Locais</w:t>
        </w:r>
        <w:r w:rsidR="00016133" w:rsidRPr="00016133">
          <w:rPr>
            <w:rFonts w:ascii="Arial" w:hAnsi="Arial" w:cs="Arial"/>
            <w:noProof/>
            <w:webHidden/>
            <w:szCs w:val="24"/>
          </w:rPr>
          <w:tab/>
        </w:r>
      </w:hyperlink>
    </w:p>
    <w:p w:rsidR="00016133" w:rsidRPr="00016133" w:rsidRDefault="00AB58C3" w:rsidP="000673EA">
      <w:pPr>
        <w:pStyle w:val="Sumrio3"/>
        <w:shd w:val="clear" w:color="auto" w:fill="FFFFFF" w:themeFill="background1"/>
        <w:spacing w:line="360" w:lineRule="auto"/>
        <w:rPr>
          <w:rFonts w:ascii="Arial" w:hAnsi="Arial" w:cs="Arial"/>
          <w:noProof/>
          <w:szCs w:val="24"/>
        </w:rPr>
      </w:pPr>
      <w:hyperlink w:anchor="_Toc319335824" w:history="1">
        <w:r w:rsidR="00016133" w:rsidRPr="00016133">
          <w:rPr>
            <w:rStyle w:val="Hyperlink"/>
            <w:rFonts w:ascii="Arial" w:hAnsi="Arial" w:cs="Arial"/>
            <w:noProof/>
            <w:szCs w:val="24"/>
          </w:rPr>
          <w:t>5.3.3.</w:t>
        </w:r>
        <w:r w:rsidR="00016133" w:rsidRPr="00016133">
          <w:rPr>
            <w:rFonts w:ascii="Arial" w:hAnsi="Arial" w:cs="Arial"/>
            <w:noProof/>
            <w:szCs w:val="24"/>
          </w:rPr>
          <w:tab/>
        </w:r>
        <w:r w:rsidR="00016133" w:rsidRPr="00016133">
          <w:rPr>
            <w:rStyle w:val="Hyperlink"/>
            <w:rFonts w:ascii="Arial" w:hAnsi="Arial" w:cs="Arial"/>
            <w:noProof/>
            <w:szCs w:val="24"/>
          </w:rPr>
          <w:t>Clusters</w:t>
        </w:r>
        <w:r w:rsidR="00016133" w:rsidRPr="00016133">
          <w:rPr>
            <w:rFonts w:ascii="Arial" w:hAnsi="Arial" w:cs="Arial"/>
            <w:noProof/>
            <w:webHidden/>
            <w:szCs w:val="24"/>
          </w:rPr>
          <w:tab/>
        </w:r>
      </w:hyperlink>
    </w:p>
    <w:p w:rsidR="00016133" w:rsidRPr="00016133" w:rsidRDefault="00AB58C3" w:rsidP="000673EA">
      <w:pPr>
        <w:pStyle w:val="Sumrio3"/>
        <w:shd w:val="clear" w:color="auto" w:fill="FFFFFF" w:themeFill="background1"/>
        <w:spacing w:line="360" w:lineRule="auto"/>
        <w:rPr>
          <w:rFonts w:ascii="Arial" w:hAnsi="Arial" w:cs="Arial"/>
          <w:noProof/>
          <w:szCs w:val="24"/>
        </w:rPr>
      </w:pPr>
      <w:hyperlink w:anchor="_Toc319335825" w:history="1">
        <w:r w:rsidR="00016133" w:rsidRPr="00016133">
          <w:rPr>
            <w:rStyle w:val="Hyperlink"/>
            <w:rFonts w:ascii="Arial" w:hAnsi="Arial" w:cs="Arial"/>
            <w:noProof/>
            <w:szCs w:val="24"/>
          </w:rPr>
          <w:t>5.3.4.</w:t>
        </w:r>
        <w:r w:rsidR="00016133" w:rsidRPr="00016133">
          <w:rPr>
            <w:rFonts w:ascii="Arial" w:hAnsi="Arial" w:cs="Arial"/>
            <w:noProof/>
            <w:szCs w:val="24"/>
          </w:rPr>
          <w:tab/>
        </w:r>
        <w:r w:rsidR="00016133" w:rsidRPr="00016133">
          <w:rPr>
            <w:rStyle w:val="Hyperlink"/>
            <w:rFonts w:ascii="Arial" w:hAnsi="Arial" w:cs="Arial"/>
            <w:noProof/>
            <w:szCs w:val="24"/>
          </w:rPr>
          <w:t>Encadeamento Produtivo</w:t>
        </w:r>
        <w:r w:rsidR="00016133" w:rsidRPr="00016133">
          <w:rPr>
            <w:rFonts w:ascii="Arial" w:hAnsi="Arial" w:cs="Arial"/>
            <w:noProof/>
            <w:webHidden/>
            <w:szCs w:val="24"/>
          </w:rPr>
          <w:tab/>
        </w:r>
      </w:hyperlink>
    </w:p>
    <w:p w:rsidR="00016133" w:rsidRPr="00016133" w:rsidRDefault="00AB58C3" w:rsidP="000673EA">
      <w:pPr>
        <w:pStyle w:val="Sumrio2"/>
        <w:shd w:val="clear" w:color="auto" w:fill="FFFFFF" w:themeFill="background1"/>
        <w:spacing w:line="360" w:lineRule="auto"/>
        <w:rPr>
          <w:rFonts w:ascii="Arial" w:hAnsi="Arial" w:cs="Arial"/>
          <w:caps w:val="0"/>
          <w:noProof/>
          <w:szCs w:val="24"/>
        </w:rPr>
      </w:pPr>
      <w:hyperlink w:anchor="_Toc319335826" w:history="1">
        <w:r w:rsidR="00016133" w:rsidRPr="00016133">
          <w:rPr>
            <w:rStyle w:val="Hyperlink"/>
            <w:rFonts w:ascii="Arial" w:hAnsi="Arial" w:cs="Arial"/>
            <w:noProof/>
            <w:szCs w:val="24"/>
          </w:rPr>
          <w:t>5.4.</w:t>
        </w:r>
        <w:r w:rsidR="00016133" w:rsidRPr="00016133">
          <w:rPr>
            <w:rFonts w:ascii="Arial" w:hAnsi="Arial" w:cs="Arial"/>
            <w:caps w:val="0"/>
            <w:noProof/>
            <w:szCs w:val="24"/>
          </w:rPr>
          <w:tab/>
        </w:r>
        <w:r w:rsidR="00016133" w:rsidRPr="00016133">
          <w:rPr>
            <w:rStyle w:val="Hyperlink"/>
            <w:rFonts w:ascii="Arial" w:hAnsi="Arial" w:cs="Arial"/>
            <w:noProof/>
            <w:szCs w:val="24"/>
          </w:rPr>
          <w:t>processos participativos de Diagnóstico e planejamento</w:t>
        </w:r>
        <w:r w:rsidR="00016133" w:rsidRPr="00016133">
          <w:rPr>
            <w:rFonts w:ascii="Arial" w:hAnsi="Arial" w:cs="Arial"/>
            <w:noProof/>
            <w:webHidden/>
            <w:szCs w:val="24"/>
          </w:rPr>
          <w:tab/>
        </w:r>
      </w:hyperlink>
    </w:p>
    <w:p w:rsidR="00016133" w:rsidRPr="00016133" w:rsidRDefault="00AB58C3" w:rsidP="000673EA">
      <w:pPr>
        <w:pStyle w:val="Sumrio3"/>
        <w:shd w:val="clear" w:color="auto" w:fill="FFFFFF" w:themeFill="background1"/>
        <w:spacing w:line="360" w:lineRule="auto"/>
        <w:rPr>
          <w:rFonts w:ascii="Arial" w:hAnsi="Arial" w:cs="Arial"/>
          <w:noProof/>
          <w:szCs w:val="24"/>
        </w:rPr>
      </w:pPr>
      <w:hyperlink w:anchor="_Toc319335827" w:history="1">
        <w:r w:rsidR="00016133" w:rsidRPr="00016133">
          <w:rPr>
            <w:rStyle w:val="Hyperlink"/>
            <w:rFonts w:ascii="Arial" w:hAnsi="Arial" w:cs="Arial"/>
            <w:noProof/>
            <w:szCs w:val="24"/>
          </w:rPr>
          <w:t>5.4.1.</w:t>
        </w:r>
        <w:r w:rsidR="00016133" w:rsidRPr="00016133">
          <w:rPr>
            <w:rFonts w:ascii="Arial" w:hAnsi="Arial" w:cs="Arial"/>
            <w:noProof/>
            <w:szCs w:val="24"/>
          </w:rPr>
          <w:tab/>
        </w:r>
        <w:r w:rsidR="00016133" w:rsidRPr="00016133">
          <w:rPr>
            <w:rStyle w:val="Hyperlink"/>
            <w:rFonts w:ascii="Arial" w:hAnsi="Arial" w:cs="Arial"/>
            <w:noProof/>
            <w:szCs w:val="24"/>
          </w:rPr>
          <w:t>Condições de Governança</w:t>
        </w:r>
        <w:r w:rsidR="00016133" w:rsidRPr="00016133">
          <w:rPr>
            <w:rFonts w:ascii="Arial" w:hAnsi="Arial" w:cs="Arial"/>
            <w:noProof/>
            <w:webHidden/>
            <w:szCs w:val="24"/>
          </w:rPr>
          <w:tab/>
        </w:r>
      </w:hyperlink>
    </w:p>
    <w:p w:rsidR="00016133" w:rsidRDefault="00AB58C3" w:rsidP="000673EA">
      <w:pPr>
        <w:pStyle w:val="Sumrio2"/>
        <w:shd w:val="clear" w:color="auto" w:fill="FFFFFF" w:themeFill="background1"/>
        <w:spacing w:line="360" w:lineRule="auto"/>
        <w:rPr>
          <w:rStyle w:val="Hyperlink"/>
          <w:rFonts w:ascii="Arial" w:hAnsi="Arial" w:cs="Arial"/>
          <w:noProof/>
          <w:szCs w:val="24"/>
        </w:rPr>
      </w:pPr>
      <w:hyperlink w:anchor="_Toc319335828" w:history="1">
        <w:r w:rsidR="00016133" w:rsidRPr="00016133">
          <w:rPr>
            <w:rStyle w:val="Hyperlink"/>
            <w:rFonts w:ascii="Arial" w:hAnsi="Arial" w:cs="Arial"/>
            <w:noProof/>
            <w:szCs w:val="24"/>
          </w:rPr>
          <w:t>5.5.</w:t>
        </w:r>
        <w:r w:rsidR="00016133" w:rsidRPr="00016133">
          <w:rPr>
            <w:rFonts w:ascii="Arial" w:hAnsi="Arial" w:cs="Arial"/>
            <w:caps w:val="0"/>
            <w:noProof/>
            <w:szCs w:val="24"/>
          </w:rPr>
          <w:tab/>
        </w:r>
        <w:r w:rsidR="00016133" w:rsidRPr="00016133">
          <w:rPr>
            <w:rStyle w:val="Hyperlink"/>
            <w:rFonts w:ascii="Arial" w:hAnsi="Arial" w:cs="Arial"/>
            <w:noProof/>
            <w:szCs w:val="24"/>
          </w:rPr>
          <w:t>Modelo de gestão compartilhaDA</w:t>
        </w:r>
        <w:r w:rsidR="00016133" w:rsidRPr="00016133">
          <w:rPr>
            <w:rFonts w:ascii="Arial" w:hAnsi="Arial" w:cs="Arial"/>
            <w:noProof/>
            <w:webHidden/>
            <w:szCs w:val="24"/>
          </w:rPr>
          <w:tab/>
        </w:r>
      </w:hyperlink>
    </w:p>
    <w:p w:rsidR="000673EA" w:rsidRDefault="000673EA" w:rsidP="000673EA">
      <w:pPr>
        <w:rPr>
          <w:lang w:eastAsia="pt-BR"/>
        </w:rPr>
      </w:pPr>
    </w:p>
    <w:p w:rsidR="000673EA" w:rsidRDefault="000673EA" w:rsidP="000673EA">
      <w:pPr>
        <w:rPr>
          <w:lang w:eastAsia="pt-BR"/>
        </w:rPr>
      </w:pPr>
    </w:p>
    <w:p w:rsidR="000673EA" w:rsidRPr="000673EA" w:rsidRDefault="000673EA" w:rsidP="000673EA">
      <w:pPr>
        <w:rPr>
          <w:lang w:eastAsia="pt-BR"/>
        </w:rPr>
      </w:pPr>
    </w:p>
    <w:p w:rsidR="00016133" w:rsidRPr="00016133" w:rsidRDefault="00AB58C3" w:rsidP="000673EA">
      <w:pPr>
        <w:pStyle w:val="Sumrio2"/>
        <w:shd w:val="clear" w:color="auto" w:fill="FFFFFF" w:themeFill="background1"/>
        <w:spacing w:line="360" w:lineRule="auto"/>
        <w:rPr>
          <w:rFonts w:ascii="Arial" w:hAnsi="Arial" w:cs="Arial"/>
          <w:caps w:val="0"/>
          <w:noProof/>
          <w:szCs w:val="24"/>
        </w:rPr>
      </w:pPr>
      <w:hyperlink w:anchor="_Toc319335829" w:history="1">
        <w:r w:rsidR="00016133" w:rsidRPr="00016133">
          <w:rPr>
            <w:rStyle w:val="Hyperlink"/>
            <w:rFonts w:ascii="Arial" w:hAnsi="Arial" w:cs="Arial"/>
            <w:noProof/>
            <w:szCs w:val="24"/>
          </w:rPr>
          <w:t>5.6.</w:t>
        </w:r>
        <w:r w:rsidR="00016133" w:rsidRPr="00016133">
          <w:rPr>
            <w:rFonts w:ascii="Arial" w:hAnsi="Arial" w:cs="Arial"/>
            <w:caps w:val="0"/>
            <w:noProof/>
            <w:szCs w:val="24"/>
          </w:rPr>
          <w:tab/>
        </w:r>
        <w:r w:rsidR="00016133" w:rsidRPr="00016133">
          <w:rPr>
            <w:rStyle w:val="Hyperlink"/>
            <w:rFonts w:ascii="Arial" w:hAnsi="Arial" w:cs="Arial"/>
            <w:noProof/>
            <w:szCs w:val="24"/>
          </w:rPr>
          <w:t>MONITORAMENTO E Avaliação</w:t>
        </w:r>
        <w:r w:rsidR="00016133" w:rsidRPr="00016133">
          <w:rPr>
            <w:rFonts w:ascii="Arial" w:hAnsi="Arial" w:cs="Arial"/>
            <w:noProof/>
            <w:webHidden/>
            <w:szCs w:val="24"/>
          </w:rPr>
          <w:tab/>
        </w:r>
      </w:hyperlink>
    </w:p>
    <w:p w:rsidR="00016133" w:rsidRPr="00016133" w:rsidRDefault="00AB58C3" w:rsidP="000673EA">
      <w:pPr>
        <w:pStyle w:val="Sumrio3"/>
        <w:shd w:val="clear" w:color="auto" w:fill="FFFFFF" w:themeFill="background1"/>
        <w:spacing w:line="360" w:lineRule="auto"/>
        <w:rPr>
          <w:rFonts w:ascii="Arial" w:hAnsi="Arial" w:cs="Arial"/>
          <w:noProof/>
          <w:szCs w:val="24"/>
        </w:rPr>
      </w:pPr>
      <w:hyperlink w:anchor="_Toc319335830" w:history="1">
        <w:r w:rsidR="00016133" w:rsidRPr="00016133">
          <w:rPr>
            <w:rStyle w:val="Hyperlink"/>
            <w:rFonts w:ascii="Arial" w:hAnsi="Arial" w:cs="Arial"/>
            <w:noProof/>
            <w:szCs w:val="24"/>
          </w:rPr>
          <w:t>5.6.1.</w:t>
        </w:r>
        <w:r w:rsidR="00016133" w:rsidRPr="00016133">
          <w:rPr>
            <w:rFonts w:ascii="Arial" w:hAnsi="Arial" w:cs="Arial"/>
            <w:noProof/>
            <w:szCs w:val="24"/>
          </w:rPr>
          <w:tab/>
        </w:r>
        <w:r w:rsidR="00016133" w:rsidRPr="00016133">
          <w:rPr>
            <w:rStyle w:val="Hyperlink"/>
            <w:rFonts w:ascii="Arial" w:hAnsi="Arial" w:cs="Arial"/>
            <w:noProof/>
            <w:szCs w:val="24"/>
          </w:rPr>
          <w:t>Indicadores do Modelo de Gestão</w:t>
        </w:r>
        <w:r w:rsidR="00016133" w:rsidRPr="00016133">
          <w:rPr>
            <w:rFonts w:ascii="Arial" w:hAnsi="Arial" w:cs="Arial"/>
            <w:noProof/>
            <w:webHidden/>
            <w:szCs w:val="24"/>
          </w:rPr>
          <w:tab/>
        </w:r>
      </w:hyperlink>
    </w:p>
    <w:p w:rsidR="00016133" w:rsidRPr="00016133" w:rsidRDefault="00AB58C3" w:rsidP="000673EA">
      <w:pPr>
        <w:pStyle w:val="Sumrio3"/>
        <w:shd w:val="clear" w:color="auto" w:fill="FFFFFF" w:themeFill="background1"/>
        <w:spacing w:line="360" w:lineRule="auto"/>
        <w:rPr>
          <w:rFonts w:ascii="Arial" w:hAnsi="Arial" w:cs="Arial"/>
          <w:noProof/>
          <w:szCs w:val="24"/>
        </w:rPr>
      </w:pPr>
      <w:hyperlink w:anchor="_Toc319335831" w:history="1">
        <w:r w:rsidR="00016133" w:rsidRPr="00016133">
          <w:rPr>
            <w:rStyle w:val="Hyperlink"/>
            <w:rFonts w:ascii="Arial" w:hAnsi="Arial" w:cs="Arial"/>
            <w:noProof/>
            <w:szCs w:val="24"/>
          </w:rPr>
          <w:t>5.6.2.</w:t>
        </w:r>
        <w:r w:rsidR="00016133" w:rsidRPr="00016133">
          <w:rPr>
            <w:rFonts w:ascii="Arial" w:hAnsi="Arial" w:cs="Arial"/>
            <w:noProof/>
            <w:szCs w:val="24"/>
          </w:rPr>
          <w:tab/>
        </w:r>
        <w:r w:rsidR="00016133" w:rsidRPr="00016133">
          <w:rPr>
            <w:rStyle w:val="Hyperlink"/>
            <w:rFonts w:ascii="Arial" w:hAnsi="Arial" w:cs="Arial"/>
            <w:noProof/>
            <w:szCs w:val="24"/>
          </w:rPr>
          <w:t>IDMPE – Índice de Desenvolvimento das MPE</w:t>
        </w:r>
        <w:r w:rsidR="00016133" w:rsidRPr="00016133">
          <w:rPr>
            <w:rFonts w:ascii="Arial" w:hAnsi="Arial" w:cs="Arial"/>
            <w:noProof/>
            <w:webHidden/>
            <w:szCs w:val="24"/>
          </w:rPr>
          <w:tab/>
        </w:r>
      </w:hyperlink>
    </w:p>
    <w:p w:rsidR="00016133" w:rsidRPr="00016133" w:rsidRDefault="00AB58C3" w:rsidP="000673EA">
      <w:pPr>
        <w:pStyle w:val="Sumrio1"/>
        <w:shd w:val="clear" w:color="auto" w:fill="FFFFFF" w:themeFill="background1"/>
        <w:tabs>
          <w:tab w:val="left" w:pos="1200"/>
          <w:tab w:val="right" w:leader="dot" w:pos="9061"/>
        </w:tabs>
        <w:spacing w:line="360" w:lineRule="auto"/>
        <w:rPr>
          <w:rFonts w:ascii="Arial" w:hAnsi="Arial" w:cs="Arial"/>
          <w:caps w:val="0"/>
          <w:noProof/>
          <w:szCs w:val="24"/>
        </w:rPr>
      </w:pPr>
      <w:hyperlink w:anchor="_Toc319335832" w:history="1">
        <w:r w:rsidR="00016133" w:rsidRPr="00016133">
          <w:rPr>
            <w:rStyle w:val="Hyperlink"/>
            <w:rFonts w:ascii="Arial" w:hAnsi="Arial" w:cs="Arial"/>
            <w:noProof/>
            <w:szCs w:val="24"/>
          </w:rPr>
          <w:t>6.</w:t>
        </w:r>
        <w:r w:rsidR="00016133" w:rsidRPr="00016133">
          <w:rPr>
            <w:rFonts w:ascii="Arial" w:hAnsi="Arial" w:cs="Arial"/>
            <w:caps w:val="0"/>
            <w:noProof/>
            <w:szCs w:val="24"/>
          </w:rPr>
          <w:tab/>
        </w:r>
        <w:r w:rsidR="00016133" w:rsidRPr="00016133">
          <w:rPr>
            <w:rStyle w:val="Hyperlink"/>
            <w:rFonts w:ascii="Arial" w:hAnsi="Arial" w:cs="Arial"/>
            <w:noProof/>
            <w:szCs w:val="24"/>
          </w:rPr>
          <w:t>CONSIDERAÇÕES FINAIS</w:t>
        </w:r>
        <w:r w:rsidR="00016133" w:rsidRPr="00016133">
          <w:rPr>
            <w:rFonts w:ascii="Arial" w:hAnsi="Arial" w:cs="Arial"/>
            <w:noProof/>
            <w:webHidden/>
            <w:szCs w:val="24"/>
          </w:rPr>
          <w:tab/>
        </w:r>
      </w:hyperlink>
    </w:p>
    <w:p w:rsidR="00016133" w:rsidRPr="00016133" w:rsidRDefault="00AB58C3" w:rsidP="000673EA">
      <w:pPr>
        <w:pStyle w:val="Sumrio1"/>
        <w:shd w:val="clear" w:color="auto" w:fill="FFFFFF" w:themeFill="background1"/>
        <w:tabs>
          <w:tab w:val="left" w:pos="1200"/>
          <w:tab w:val="right" w:leader="dot" w:pos="9061"/>
        </w:tabs>
        <w:spacing w:line="360" w:lineRule="auto"/>
        <w:rPr>
          <w:rFonts w:ascii="Arial" w:hAnsi="Arial" w:cs="Arial"/>
          <w:caps w:val="0"/>
          <w:noProof/>
          <w:szCs w:val="24"/>
        </w:rPr>
      </w:pPr>
      <w:hyperlink w:anchor="_Toc319335833" w:history="1">
        <w:r w:rsidR="00016133" w:rsidRPr="00016133">
          <w:rPr>
            <w:rStyle w:val="Hyperlink"/>
            <w:rFonts w:ascii="Arial" w:hAnsi="Arial" w:cs="Arial"/>
            <w:noProof/>
            <w:szCs w:val="24"/>
          </w:rPr>
          <w:t>7.</w:t>
        </w:r>
        <w:r w:rsidR="00016133" w:rsidRPr="00016133">
          <w:rPr>
            <w:rFonts w:ascii="Arial" w:hAnsi="Arial" w:cs="Arial"/>
            <w:caps w:val="0"/>
            <w:noProof/>
            <w:szCs w:val="24"/>
          </w:rPr>
          <w:tab/>
        </w:r>
        <w:r w:rsidR="00016133" w:rsidRPr="00016133">
          <w:rPr>
            <w:rStyle w:val="Hyperlink"/>
            <w:rFonts w:ascii="Arial" w:hAnsi="Arial" w:cs="Arial"/>
            <w:noProof/>
            <w:szCs w:val="24"/>
          </w:rPr>
          <w:t>BIBLIOGRAFIA</w:t>
        </w:r>
        <w:r w:rsidR="00016133" w:rsidRPr="00016133">
          <w:rPr>
            <w:rFonts w:ascii="Arial" w:hAnsi="Arial" w:cs="Arial"/>
            <w:noProof/>
            <w:webHidden/>
            <w:szCs w:val="24"/>
          </w:rPr>
          <w:tab/>
        </w:r>
      </w:hyperlink>
    </w:p>
    <w:p w:rsidR="00016133" w:rsidRPr="00016133" w:rsidRDefault="00AB58C3" w:rsidP="000673EA">
      <w:pPr>
        <w:shd w:val="clear" w:color="auto" w:fill="FFFFFF" w:themeFill="background1"/>
        <w:spacing w:line="360" w:lineRule="auto"/>
        <w:rPr>
          <w:rFonts w:ascii="Arial" w:hAnsi="Arial" w:cs="Arial"/>
          <w:sz w:val="24"/>
          <w:szCs w:val="24"/>
        </w:rPr>
      </w:pPr>
      <w:r w:rsidRPr="00016133">
        <w:rPr>
          <w:rFonts w:ascii="Arial" w:hAnsi="Arial" w:cs="Arial"/>
          <w:sz w:val="24"/>
          <w:szCs w:val="24"/>
        </w:rPr>
        <w:fldChar w:fldCharType="end"/>
      </w:r>
    </w:p>
    <w:p w:rsidR="000673EA" w:rsidRDefault="000673EA" w:rsidP="000673EA">
      <w:bookmarkStart w:id="0" w:name="_Toc88552263"/>
      <w:bookmarkStart w:id="1" w:name="_Toc88874384"/>
      <w:bookmarkStart w:id="2" w:name="_Toc319335747"/>
    </w:p>
    <w:p w:rsidR="00C55AFB" w:rsidRDefault="00C55AFB" w:rsidP="000673EA"/>
    <w:p w:rsidR="00C55AFB" w:rsidRDefault="00C55AFB" w:rsidP="000673EA"/>
    <w:p w:rsidR="00C55AFB" w:rsidRDefault="00C55AFB" w:rsidP="000673EA"/>
    <w:p w:rsidR="00C55AFB" w:rsidRDefault="00C55AFB" w:rsidP="000673EA"/>
    <w:p w:rsidR="00C55AFB" w:rsidRDefault="00C55AFB" w:rsidP="000673EA"/>
    <w:p w:rsidR="00C55AFB" w:rsidRDefault="00C55AFB" w:rsidP="000673EA"/>
    <w:p w:rsidR="00C55AFB" w:rsidRDefault="00C55AFB" w:rsidP="000673EA"/>
    <w:p w:rsidR="00C55AFB" w:rsidRDefault="00C55AFB" w:rsidP="000673EA"/>
    <w:p w:rsidR="00C55AFB" w:rsidRDefault="00C55AFB" w:rsidP="000673EA"/>
    <w:p w:rsidR="00C55AFB" w:rsidRDefault="00C55AFB" w:rsidP="000673EA"/>
    <w:p w:rsidR="00C55AFB" w:rsidRDefault="00C55AFB" w:rsidP="000673EA"/>
    <w:p w:rsidR="00C55AFB" w:rsidRDefault="00C55AFB" w:rsidP="000673EA"/>
    <w:p w:rsidR="00C55AFB" w:rsidRDefault="00C55AFB" w:rsidP="000673EA"/>
    <w:p w:rsidR="00C55AFB" w:rsidRDefault="00C55AFB" w:rsidP="000673EA"/>
    <w:p w:rsidR="00C55AFB" w:rsidRDefault="00C55AFB" w:rsidP="000673EA"/>
    <w:p w:rsidR="00C55AFB" w:rsidRDefault="00C55AFB" w:rsidP="000673EA"/>
    <w:p w:rsidR="00C55AFB" w:rsidRDefault="00C55AFB" w:rsidP="000673EA"/>
    <w:p w:rsidR="00C55AFB" w:rsidRPr="000673EA" w:rsidRDefault="00C55AFB" w:rsidP="000673EA"/>
    <w:bookmarkEnd w:id="0"/>
    <w:bookmarkEnd w:id="1"/>
    <w:bookmarkEnd w:id="2"/>
    <w:p w:rsidR="000673EA" w:rsidRDefault="000673EA" w:rsidP="000673EA">
      <w:pPr>
        <w:jc w:val="right"/>
        <w:rPr>
          <w:rFonts w:ascii="Arial" w:hAnsi="Arial" w:cs="Arial"/>
          <w:color w:val="4F81BD" w:themeColor="accent1"/>
          <w:sz w:val="28"/>
          <w:szCs w:val="28"/>
        </w:rPr>
      </w:pPr>
      <w:r>
        <w:rPr>
          <w:rFonts w:ascii="Arial" w:hAnsi="Arial" w:cs="Arial"/>
          <w:color w:val="4F81BD" w:themeColor="accent1"/>
          <w:sz w:val="28"/>
          <w:szCs w:val="28"/>
        </w:rPr>
        <w:t xml:space="preserve">1. </w:t>
      </w:r>
      <w:r w:rsidRPr="000673EA">
        <w:rPr>
          <w:rFonts w:ascii="Arial" w:hAnsi="Arial" w:cs="Arial"/>
          <w:color w:val="4F81BD" w:themeColor="accent1"/>
          <w:sz w:val="28"/>
          <w:szCs w:val="28"/>
        </w:rPr>
        <w:t>INTRODUÇÃO</w:t>
      </w:r>
    </w:p>
    <w:p w:rsidR="000673EA" w:rsidRDefault="000673EA" w:rsidP="000673EA">
      <w:pPr>
        <w:jc w:val="right"/>
        <w:rPr>
          <w:rFonts w:ascii="Arial" w:hAnsi="Arial" w:cs="Arial"/>
          <w:color w:val="4F81BD" w:themeColor="accent1"/>
          <w:sz w:val="28"/>
          <w:szCs w:val="28"/>
        </w:rPr>
      </w:pPr>
    </w:p>
    <w:p w:rsidR="000673EA" w:rsidRPr="000673EA" w:rsidRDefault="000673EA" w:rsidP="000673EA">
      <w:pPr>
        <w:jc w:val="right"/>
        <w:rPr>
          <w:rFonts w:ascii="Arial" w:hAnsi="Arial" w:cs="Arial"/>
          <w:color w:val="4F81BD" w:themeColor="accent1"/>
          <w:sz w:val="28"/>
          <w:szCs w:val="28"/>
        </w:rPr>
      </w:pPr>
    </w:p>
    <w:p w:rsidR="00016133" w:rsidRPr="00016133" w:rsidRDefault="00016133" w:rsidP="000673EA">
      <w:pPr>
        <w:pStyle w:val="CorpodeTextoVIP"/>
        <w:spacing w:line="360" w:lineRule="auto"/>
        <w:rPr>
          <w:rFonts w:ascii="Arial" w:hAnsi="Arial" w:cs="Arial"/>
          <w:szCs w:val="24"/>
        </w:rPr>
      </w:pPr>
      <w:r w:rsidRPr="00016133">
        <w:rPr>
          <w:rFonts w:ascii="Arial" w:hAnsi="Arial" w:cs="Arial"/>
          <w:szCs w:val="24"/>
        </w:rPr>
        <w:t xml:space="preserve">O tema desenvolvimento local sustentável tem assumido relevância ascendente para as </w:t>
      </w:r>
      <w:proofErr w:type="spellStart"/>
      <w:r w:rsidRPr="00016133">
        <w:rPr>
          <w:rFonts w:ascii="Arial" w:hAnsi="Arial" w:cs="Arial"/>
          <w:szCs w:val="24"/>
        </w:rPr>
        <w:t>ACEs</w:t>
      </w:r>
      <w:proofErr w:type="spellEnd"/>
      <w:r w:rsidRPr="00016133">
        <w:rPr>
          <w:rFonts w:ascii="Arial" w:hAnsi="Arial" w:cs="Arial"/>
          <w:szCs w:val="24"/>
        </w:rPr>
        <w:t xml:space="preserve">. Originalmente, a preocupação era de se estabelecer um posicionamento estratégico da entidade em relação à sua capacidade de influência e de interferência política – essa atuação foi caracterizada pelo </w:t>
      </w:r>
      <w:r w:rsidRPr="00016133">
        <w:rPr>
          <w:rFonts w:ascii="Arial" w:hAnsi="Arial" w:cs="Arial"/>
          <w:b/>
          <w:szCs w:val="24"/>
        </w:rPr>
        <w:t>lobby institucional</w:t>
      </w:r>
      <w:r w:rsidRPr="00016133">
        <w:rPr>
          <w:rFonts w:ascii="Arial" w:hAnsi="Arial" w:cs="Arial"/>
          <w:szCs w:val="24"/>
        </w:rPr>
        <w:t xml:space="preserve">. Com a consolidação da percepção de que empresas bem-sucedidas necessitam de adequadas condições de infraestrutura, de financiamento, mercadológicas, legais e estruturais, ganhou vulto o atendimento a requisitos de natureza econômica, o que culminou com uma atuação proativa de muitas </w:t>
      </w:r>
      <w:proofErr w:type="spellStart"/>
      <w:r w:rsidRPr="00016133">
        <w:rPr>
          <w:rFonts w:ascii="Arial" w:hAnsi="Arial" w:cs="Arial"/>
          <w:szCs w:val="24"/>
        </w:rPr>
        <w:t>ACEs</w:t>
      </w:r>
      <w:proofErr w:type="spellEnd"/>
      <w:r w:rsidRPr="00016133">
        <w:rPr>
          <w:rFonts w:ascii="Arial" w:hAnsi="Arial" w:cs="Arial"/>
          <w:szCs w:val="24"/>
        </w:rPr>
        <w:t xml:space="preserve"> em relação </w:t>
      </w:r>
      <w:proofErr w:type="gramStart"/>
      <w:r w:rsidRPr="00016133">
        <w:rPr>
          <w:rFonts w:ascii="Arial" w:hAnsi="Arial" w:cs="Arial"/>
          <w:szCs w:val="24"/>
        </w:rPr>
        <w:t>à</w:t>
      </w:r>
      <w:proofErr w:type="gramEnd"/>
      <w:r w:rsidRPr="00016133">
        <w:rPr>
          <w:rFonts w:ascii="Arial" w:hAnsi="Arial" w:cs="Arial"/>
          <w:szCs w:val="24"/>
        </w:rPr>
        <w:t xml:space="preserve"> essa vertente do desenvolvimento (</w:t>
      </w:r>
      <w:r w:rsidRPr="00016133">
        <w:rPr>
          <w:rFonts w:ascii="Arial" w:hAnsi="Arial" w:cs="Arial"/>
          <w:b/>
          <w:szCs w:val="24"/>
        </w:rPr>
        <w:t>desenvolvimento econômico</w:t>
      </w:r>
      <w:r w:rsidRPr="00016133">
        <w:rPr>
          <w:rFonts w:ascii="Arial" w:hAnsi="Arial" w:cs="Arial"/>
          <w:szCs w:val="24"/>
        </w:rPr>
        <w:t xml:space="preserve">). Atualmente, há a convicção de que é necessário trabalhar, em relação à competitividade sistêmica, com igual contundência, os ambientes social, político, econômico e ambiental. </w:t>
      </w:r>
      <w:proofErr w:type="gramStart"/>
      <w:r w:rsidRPr="00016133">
        <w:rPr>
          <w:rFonts w:ascii="Arial" w:hAnsi="Arial" w:cs="Arial"/>
          <w:szCs w:val="24"/>
        </w:rPr>
        <w:t>À</w:t>
      </w:r>
      <w:proofErr w:type="gramEnd"/>
      <w:r w:rsidRPr="00016133">
        <w:rPr>
          <w:rFonts w:ascii="Arial" w:hAnsi="Arial" w:cs="Arial"/>
          <w:szCs w:val="24"/>
        </w:rPr>
        <w:t xml:space="preserve"> essa conjugação de esforços, que inclui à observância aos mais variados interesses dos atores-chave do processo de desenvolvimento (</w:t>
      </w:r>
      <w:proofErr w:type="spellStart"/>
      <w:r w:rsidRPr="00016133">
        <w:rPr>
          <w:rFonts w:ascii="Arial" w:hAnsi="Arial" w:cs="Arial"/>
          <w:szCs w:val="24"/>
        </w:rPr>
        <w:t>stakeholders</w:t>
      </w:r>
      <w:proofErr w:type="spellEnd"/>
      <w:r w:rsidRPr="00016133">
        <w:rPr>
          <w:rFonts w:ascii="Arial" w:hAnsi="Arial" w:cs="Arial"/>
          <w:szCs w:val="24"/>
        </w:rPr>
        <w:t xml:space="preserve">), convencionou-se chamar </w:t>
      </w:r>
      <w:r w:rsidRPr="00016133">
        <w:rPr>
          <w:rFonts w:ascii="Arial" w:hAnsi="Arial" w:cs="Arial"/>
          <w:b/>
          <w:szCs w:val="24"/>
        </w:rPr>
        <w:t>desenvolvimento local sustentável</w:t>
      </w:r>
      <w:r w:rsidRPr="00016133">
        <w:rPr>
          <w:rFonts w:ascii="Arial" w:hAnsi="Arial" w:cs="Arial"/>
          <w:szCs w:val="24"/>
        </w:rPr>
        <w:t>.</w:t>
      </w:r>
    </w:p>
    <w:p w:rsidR="00C55AFB" w:rsidRDefault="00C55AFB" w:rsidP="00016133">
      <w:pPr>
        <w:pStyle w:val="Ttulo5"/>
        <w:spacing w:line="360" w:lineRule="auto"/>
        <w:rPr>
          <w:rFonts w:ascii="Arial" w:hAnsi="Arial"/>
        </w:rPr>
      </w:pPr>
    </w:p>
    <w:p w:rsidR="00016133" w:rsidRPr="00016133" w:rsidRDefault="00C55AFB" w:rsidP="00016133">
      <w:pPr>
        <w:pStyle w:val="Ttulo5"/>
        <w:spacing w:line="360" w:lineRule="auto"/>
        <w:rPr>
          <w:rFonts w:ascii="Arial" w:hAnsi="Arial"/>
        </w:rPr>
      </w:pPr>
      <w:r>
        <w:rPr>
          <w:rFonts w:ascii="Arial" w:hAnsi="Arial"/>
        </w:rPr>
        <w:t xml:space="preserve">As </w:t>
      </w:r>
      <w:proofErr w:type="spellStart"/>
      <w:r>
        <w:rPr>
          <w:rFonts w:ascii="Arial" w:hAnsi="Arial"/>
        </w:rPr>
        <w:t>ACEs</w:t>
      </w:r>
      <w:proofErr w:type="spellEnd"/>
      <w:r>
        <w:rPr>
          <w:rFonts w:ascii="Arial" w:hAnsi="Arial"/>
        </w:rPr>
        <w:t xml:space="preserve"> e seus </w:t>
      </w:r>
      <w:proofErr w:type="spellStart"/>
      <w:r>
        <w:rPr>
          <w:rFonts w:ascii="Arial" w:hAnsi="Arial"/>
        </w:rPr>
        <w:t>s</w:t>
      </w:r>
      <w:r w:rsidR="00016133" w:rsidRPr="00016133">
        <w:rPr>
          <w:rFonts w:ascii="Arial" w:hAnsi="Arial"/>
        </w:rPr>
        <w:t>takeholders</w:t>
      </w:r>
      <w:proofErr w:type="spellEnd"/>
    </w:p>
    <w:p w:rsidR="00016133" w:rsidRDefault="00016133" w:rsidP="00016133">
      <w:pPr>
        <w:pStyle w:val="CorpodeTextoVIP"/>
        <w:spacing w:line="360" w:lineRule="auto"/>
        <w:rPr>
          <w:rFonts w:ascii="Arial" w:hAnsi="Arial" w:cs="Arial"/>
          <w:szCs w:val="24"/>
        </w:rPr>
      </w:pPr>
      <w:r w:rsidRPr="00016133">
        <w:rPr>
          <w:rFonts w:ascii="Arial" w:hAnsi="Arial" w:cs="Arial"/>
          <w:szCs w:val="24"/>
        </w:rPr>
        <w:t xml:space="preserve">Correspondem aos </w:t>
      </w:r>
      <w:proofErr w:type="spellStart"/>
      <w:r w:rsidRPr="00016133">
        <w:rPr>
          <w:rFonts w:ascii="Arial" w:hAnsi="Arial" w:cs="Arial"/>
          <w:szCs w:val="24"/>
        </w:rPr>
        <w:t>agentes-chave</w:t>
      </w:r>
      <w:proofErr w:type="spellEnd"/>
      <w:r w:rsidRPr="00016133">
        <w:rPr>
          <w:rFonts w:ascii="Arial" w:hAnsi="Arial" w:cs="Arial"/>
          <w:szCs w:val="24"/>
        </w:rPr>
        <w:t xml:space="preserve"> do processo de desenvolvimento local sustentável em relação às </w:t>
      </w:r>
      <w:proofErr w:type="spellStart"/>
      <w:r w:rsidRPr="00016133">
        <w:rPr>
          <w:rFonts w:ascii="Arial" w:hAnsi="Arial" w:cs="Arial"/>
          <w:szCs w:val="24"/>
        </w:rPr>
        <w:t>ACEs</w:t>
      </w:r>
      <w:proofErr w:type="spellEnd"/>
      <w:r w:rsidRPr="00016133">
        <w:rPr>
          <w:rFonts w:ascii="Arial" w:hAnsi="Arial" w:cs="Arial"/>
          <w:szCs w:val="24"/>
        </w:rPr>
        <w:t>:</w:t>
      </w:r>
    </w:p>
    <w:p w:rsidR="000673EA" w:rsidRDefault="000673EA" w:rsidP="00016133">
      <w:pPr>
        <w:pStyle w:val="CorpodeTextoVIP"/>
        <w:spacing w:line="360" w:lineRule="auto"/>
        <w:rPr>
          <w:rFonts w:ascii="Arial" w:hAnsi="Arial" w:cs="Arial"/>
          <w:szCs w:val="24"/>
        </w:rPr>
      </w:pPr>
    </w:p>
    <w:p w:rsidR="000673EA" w:rsidRDefault="000673EA" w:rsidP="00016133">
      <w:pPr>
        <w:pStyle w:val="CorpodeTextoVIP"/>
        <w:spacing w:line="360" w:lineRule="auto"/>
        <w:rPr>
          <w:rFonts w:ascii="Arial" w:hAnsi="Arial" w:cs="Arial"/>
          <w:szCs w:val="24"/>
        </w:rPr>
      </w:pPr>
    </w:p>
    <w:p w:rsidR="000673EA" w:rsidRDefault="000673EA" w:rsidP="00016133">
      <w:pPr>
        <w:pStyle w:val="CorpodeTextoVIP"/>
        <w:spacing w:line="360" w:lineRule="auto"/>
        <w:rPr>
          <w:rFonts w:ascii="Arial" w:hAnsi="Arial" w:cs="Arial"/>
          <w:szCs w:val="24"/>
        </w:rPr>
      </w:pPr>
    </w:p>
    <w:p w:rsidR="000673EA" w:rsidRPr="00016133" w:rsidRDefault="000673EA" w:rsidP="00016133">
      <w:pPr>
        <w:pStyle w:val="CorpodeTextoVIP"/>
        <w:spacing w:line="360" w:lineRule="auto"/>
        <w:rPr>
          <w:rFonts w:ascii="Arial" w:hAnsi="Arial" w:cs="Arial"/>
          <w:szCs w:val="24"/>
        </w:rPr>
      </w:pPr>
    </w:p>
    <w:p w:rsidR="00016133" w:rsidRPr="00016133" w:rsidRDefault="00016133" w:rsidP="00016133">
      <w:pPr>
        <w:pStyle w:val="Commarcadores"/>
        <w:spacing w:line="360" w:lineRule="auto"/>
        <w:rPr>
          <w:rFonts w:ascii="Arial" w:hAnsi="Arial" w:cs="Arial"/>
          <w:szCs w:val="24"/>
        </w:rPr>
      </w:pPr>
      <w:r w:rsidRPr="00016133">
        <w:rPr>
          <w:rFonts w:ascii="Arial" w:hAnsi="Arial" w:cs="Arial"/>
          <w:b/>
          <w:szCs w:val="24"/>
        </w:rPr>
        <w:t>Empresas associadas</w:t>
      </w:r>
      <w:r w:rsidRPr="00016133">
        <w:rPr>
          <w:rFonts w:ascii="Arial" w:hAnsi="Arial" w:cs="Arial"/>
          <w:szCs w:val="24"/>
        </w:rPr>
        <w:t xml:space="preserve"> – esse é o público preferencial da ACE e que exerce maior influência nos processos decisórios e de formulação do modo de atuação da entidade. À luz da proposição de programas de desenvolvimento local sustentável, os interesses desse público devem ser conjugados com a promoção da competitividade empresarial em harmonia com os interesses dos demais públicos que se relacionam com a ACE em seu dia a dia.</w:t>
      </w:r>
    </w:p>
    <w:p w:rsidR="00016133" w:rsidRPr="00016133" w:rsidRDefault="00016133" w:rsidP="00016133">
      <w:pPr>
        <w:pStyle w:val="Commarcadores"/>
        <w:spacing w:line="360" w:lineRule="auto"/>
        <w:rPr>
          <w:rFonts w:ascii="Arial" w:hAnsi="Arial" w:cs="Arial"/>
          <w:szCs w:val="24"/>
        </w:rPr>
      </w:pPr>
      <w:proofErr w:type="gramStart"/>
      <w:r w:rsidRPr="00016133">
        <w:rPr>
          <w:rFonts w:ascii="Arial" w:hAnsi="Arial" w:cs="Arial"/>
          <w:b/>
          <w:szCs w:val="24"/>
        </w:rPr>
        <w:t>Empresas não associadas</w:t>
      </w:r>
      <w:proofErr w:type="gramEnd"/>
      <w:r w:rsidRPr="00016133">
        <w:rPr>
          <w:rFonts w:ascii="Arial" w:hAnsi="Arial" w:cs="Arial"/>
          <w:szCs w:val="24"/>
        </w:rPr>
        <w:t xml:space="preserve"> – como o aumento de representatividade figura entre os objetivos estratégicos das </w:t>
      </w:r>
      <w:proofErr w:type="spellStart"/>
      <w:r w:rsidRPr="00016133">
        <w:rPr>
          <w:rFonts w:ascii="Arial" w:hAnsi="Arial" w:cs="Arial"/>
          <w:szCs w:val="24"/>
        </w:rPr>
        <w:t>ACEs</w:t>
      </w:r>
      <w:proofErr w:type="spellEnd"/>
      <w:r w:rsidRPr="00016133">
        <w:rPr>
          <w:rFonts w:ascii="Arial" w:hAnsi="Arial" w:cs="Arial"/>
          <w:szCs w:val="24"/>
        </w:rPr>
        <w:t xml:space="preserve">, há que se promover um esforço de atendimento aos interesses de empresas não associadas, tanto pela importância que exerçam no território de atuação da entidade quanto pela oportunidade de captação de novos associados. </w:t>
      </w:r>
    </w:p>
    <w:p w:rsidR="00016133" w:rsidRPr="00016133" w:rsidRDefault="00016133" w:rsidP="00016133">
      <w:pPr>
        <w:pStyle w:val="Commarcadores"/>
        <w:spacing w:line="360" w:lineRule="auto"/>
        <w:rPr>
          <w:rFonts w:ascii="Arial" w:hAnsi="Arial" w:cs="Arial"/>
          <w:szCs w:val="24"/>
        </w:rPr>
      </w:pPr>
      <w:r w:rsidRPr="00016133">
        <w:rPr>
          <w:rFonts w:ascii="Arial" w:hAnsi="Arial" w:cs="Arial"/>
          <w:b/>
          <w:szCs w:val="24"/>
        </w:rPr>
        <w:t>Colaboradores</w:t>
      </w:r>
      <w:r w:rsidRPr="00016133">
        <w:rPr>
          <w:rFonts w:ascii="Arial" w:hAnsi="Arial" w:cs="Arial"/>
          <w:szCs w:val="24"/>
        </w:rPr>
        <w:t xml:space="preserve"> – a análise dos interesses desse público deve ser feita sob a perspectiva de construção de uma entidade que investe no aperfeiçoamento profissional de seus colaboradores, de modo a gerar oportunidades de crescimento e a assimilação de competências específicas necessárias ao cumprimento da missão institucional da ACE.</w:t>
      </w:r>
    </w:p>
    <w:p w:rsidR="00016133" w:rsidRDefault="00016133" w:rsidP="00016133">
      <w:pPr>
        <w:pStyle w:val="Commarcadores"/>
        <w:spacing w:line="360" w:lineRule="auto"/>
        <w:rPr>
          <w:rFonts w:ascii="Arial" w:hAnsi="Arial" w:cs="Arial"/>
          <w:szCs w:val="24"/>
        </w:rPr>
      </w:pPr>
      <w:r w:rsidRPr="00016133">
        <w:rPr>
          <w:rFonts w:ascii="Arial" w:hAnsi="Arial" w:cs="Arial"/>
          <w:b/>
          <w:szCs w:val="24"/>
        </w:rPr>
        <w:t>Poderes constituídos</w:t>
      </w:r>
      <w:r w:rsidRPr="00016133">
        <w:rPr>
          <w:rFonts w:ascii="Arial" w:hAnsi="Arial" w:cs="Arial"/>
          <w:szCs w:val="24"/>
        </w:rPr>
        <w:t xml:space="preserve"> – por muitas vezes, as políticas de interesse empresarial não coincidem com as políticas instituídas pelos poderes constituídos. É nesse ambiente de interesses, eventualmente, difusos que a ACE deve exercer um papel de liderança na construção de um ambiente favorável à atividade empreendedora em harmonia com questões sociais, ambientais e econômicas.</w:t>
      </w:r>
    </w:p>
    <w:p w:rsidR="000673EA" w:rsidRDefault="000673EA" w:rsidP="000673EA">
      <w:pPr>
        <w:pStyle w:val="Commarcadores"/>
        <w:numPr>
          <w:ilvl w:val="0"/>
          <w:numId w:val="0"/>
        </w:numPr>
        <w:spacing w:line="360" w:lineRule="auto"/>
        <w:ind w:left="1069" w:hanging="360"/>
        <w:rPr>
          <w:rFonts w:ascii="Arial" w:hAnsi="Arial" w:cs="Arial"/>
          <w:szCs w:val="24"/>
        </w:rPr>
      </w:pPr>
    </w:p>
    <w:p w:rsidR="000673EA" w:rsidRDefault="000673EA" w:rsidP="000673EA">
      <w:pPr>
        <w:pStyle w:val="Commarcadores"/>
        <w:numPr>
          <w:ilvl w:val="0"/>
          <w:numId w:val="0"/>
        </w:numPr>
        <w:spacing w:line="360" w:lineRule="auto"/>
        <w:ind w:left="1069" w:hanging="360"/>
        <w:rPr>
          <w:rFonts w:ascii="Arial" w:hAnsi="Arial" w:cs="Arial"/>
          <w:szCs w:val="24"/>
        </w:rPr>
      </w:pPr>
    </w:p>
    <w:p w:rsidR="000673EA" w:rsidRDefault="000673EA" w:rsidP="000673EA">
      <w:pPr>
        <w:pStyle w:val="Commarcadores"/>
        <w:numPr>
          <w:ilvl w:val="0"/>
          <w:numId w:val="0"/>
        </w:numPr>
        <w:spacing w:line="360" w:lineRule="auto"/>
        <w:ind w:left="1069" w:hanging="360"/>
        <w:rPr>
          <w:rFonts w:ascii="Arial" w:hAnsi="Arial" w:cs="Arial"/>
          <w:szCs w:val="24"/>
        </w:rPr>
      </w:pPr>
    </w:p>
    <w:p w:rsidR="000673EA" w:rsidRPr="00016133" w:rsidRDefault="000673EA" w:rsidP="000673EA">
      <w:pPr>
        <w:pStyle w:val="Commarcadores"/>
        <w:numPr>
          <w:ilvl w:val="0"/>
          <w:numId w:val="0"/>
        </w:numPr>
        <w:spacing w:line="360" w:lineRule="auto"/>
        <w:ind w:left="1069" w:hanging="360"/>
        <w:rPr>
          <w:rFonts w:ascii="Arial" w:hAnsi="Arial" w:cs="Arial"/>
          <w:szCs w:val="24"/>
        </w:rPr>
      </w:pPr>
    </w:p>
    <w:p w:rsidR="00016133" w:rsidRPr="00016133" w:rsidRDefault="00016133" w:rsidP="00016133">
      <w:pPr>
        <w:pStyle w:val="Commarcadores"/>
        <w:spacing w:line="360" w:lineRule="auto"/>
        <w:rPr>
          <w:rFonts w:ascii="Arial" w:hAnsi="Arial" w:cs="Arial"/>
          <w:szCs w:val="24"/>
        </w:rPr>
      </w:pPr>
      <w:r w:rsidRPr="00016133">
        <w:rPr>
          <w:rFonts w:ascii="Arial" w:hAnsi="Arial" w:cs="Arial"/>
          <w:b/>
          <w:szCs w:val="24"/>
        </w:rPr>
        <w:t>Organizações não governamentais</w:t>
      </w:r>
      <w:r w:rsidRPr="00016133">
        <w:rPr>
          <w:rFonts w:ascii="Arial" w:hAnsi="Arial" w:cs="Arial"/>
          <w:szCs w:val="24"/>
        </w:rPr>
        <w:t xml:space="preserve"> – no exercício de suas atribuições, a ACE se relaciona com uma série de entidades locais e externas a seu território de atuação que, conforme </w:t>
      </w:r>
      <w:proofErr w:type="gramStart"/>
      <w:r w:rsidRPr="00016133">
        <w:rPr>
          <w:rFonts w:ascii="Arial" w:hAnsi="Arial" w:cs="Arial"/>
          <w:szCs w:val="24"/>
        </w:rPr>
        <w:t>competências específicas, muito tem</w:t>
      </w:r>
      <w:proofErr w:type="gramEnd"/>
      <w:r w:rsidRPr="00016133">
        <w:rPr>
          <w:rFonts w:ascii="Arial" w:hAnsi="Arial" w:cs="Arial"/>
          <w:szCs w:val="24"/>
        </w:rPr>
        <w:t xml:space="preserve"> a contribuir para o processo de desenvolvimento local sustentável. Deve haver, nesse caso, a cautela por parte da ACE, sobre ações cuja esfera de atuação é cabível às federações ou à CACB.</w:t>
      </w:r>
    </w:p>
    <w:p w:rsidR="00016133" w:rsidRDefault="00016133" w:rsidP="00C55AFB">
      <w:pPr>
        <w:pStyle w:val="Commarcadores"/>
        <w:spacing w:line="360" w:lineRule="auto"/>
        <w:rPr>
          <w:rFonts w:ascii="Arial" w:hAnsi="Arial" w:cs="Arial"/>
          <w:szCs w:val="24"/>
        </w:rPr>
      </w:pPr>
      <w:r w:rsidRPr="00016133">
        <w:rPr>
          <w:rFonts w:ascii="Arial" w:hAnsi="Arial" w:cs="Arial"/>
          <w:b/>
          <w:szCs w:val="24"/>
        </w:rPr>
        <w:t>Comunidade</w:t>
      </w:r>
      <w:r w:rsidRPr="00016133">
        <w:rPr>
          <w:rFonts w:ascii="Arial" w:hAnsi="Arial" w:cs="Arial"/>
          <w:szCs w:val="24"/>
        </w:rPr>
        <w:t xml:space="preserve"> – em última análise, a comunidade à volta da ACE corresponde ao público mais impactado pelas decisões que as empresas locais adotam em suas operações cotidianas. Avaliar criticamente esses impactos e buscar oportunidades de integração comunitária nos processos de desenvolvimento constitui um dos desafios da entidade na composição de um ambiente de bem-estar econômico e social.</w:t>
      </w:r>
    </w:p>
    <w:p w:rsidR="00C55AFB" w:rsidRPr="00C55AFB" w:rsidRDefault="00C55AFB" w:rsidP="00C55AFB">
      <w:pPr>
        <w:pStyle w:val="Commarcadores"/>
        <w:numPr>
          <w:ilvl w:val="0"/>
          <w:numId w:val="0"/>
        </w:numPr>
        <w:spacing w:line="360" w:lineRule="auto"/>
        <w:ind w:left="1069"/>
        <w:rPr>
          <w:rFonts w:ascii="Arial" w:hAnsi="Arial" w:cs="Arial"/>
          <w:szCs w:val="24"/>
        </w:rPr>
      </w:pPr>
    </w:p>
    <w:p w:rsidR="00016133" w:rsidRPr="00016133" w:rsidRDefault="00016133" w:rsidP="00016133">
      <w:pPr>
        <w:pStyle w:val="CorpodeTextoVIP"/>
        <w:spacing w:line="360" w:lineRule="auto"/>
        <w:rPr>
          <w:rFonts w:ascii="Arial" w:hAnsi="Arial" w:cs="Arial"/>
          <w:szCs w:val="24"/>
        </w:rPr>
      </w:pPr>
      <w:r w:rsidRPr="00016133">
        <w:rPr>
          <w:rFonts w:ascii="Arial" w:hAnsi="Arial" w:cs="Arial"/>
          <w:szCs w:val="24"/>
        </w:rPr>
        <w:t xml:space="preserve">Naturalmente, no dia adia da ACE é essencial </w:t>
      </w:r>
      <w:proofErr w:type="gramStart"/>
      <w:r w:rsidRPr="00016133">
        <w:rPr>
          <w:rFonts w:ascii="Arial" w:hAnsi="Arial" w:cs="Arial"/>
          <w:szCs w:val="24"/>
        </w:rPr>
        <w:t>a</w:t>
      </w:r>
      <w:proofErr w:type="gramEnd"/>
      <w:r w:rsidRPr="00016133">
        <w:rPr>
          <w:rFonts w:ascii="Arial" w:hAnsi="Arial" w:cs="Arial"/>
          <w:szCs w:val="24"/>
        </w:rPr>
        <w:t xml:space="preserve"> definição de suas interações com a federação, de modo a preservar e a fortalecer o papel de cada ente que compõe o Sistema CACB.</w:t>
      </w:r>
    </w:p>
    <w:p w:rsidR="00016133" w:rsidRPr="00016133" w:rsidRDefault="00016133" w:rsidP="00016133">
      <w:pPr>
        <w:pStyle w:val="CorpodeTextoVIP"/>
        <w:spacing w:line="360" w:lineRule="auto"/>
        <w:rPr>
          <w:rFonts w:ascii="Arial" w:hAnsi="Arial" w:cs="Arial"/>
          <w:szCs w:val="24"/>
        </w:rPr>
      </w:pPr>
      <w:r w:rsidRPr="00016133">
        <w:rPr>
          <w:rFonts w:ascii="Arial" w:hAnsi="Arial" w:cs="Arial"/>
          <w:szCs w:val="24"/>
        </w:rPr>
        <w:t xml:space="preserve">A </w:t>
      </w:r>
      <w:r w:rsidR="000673EA" w:rsidRPr="00016133">
        <w:rPr>
          <w:rFonts w:ascii="Arial" w:hAnsi="Arial" w:cs="Arial"/>
          <w:szCs w:val="24"/>
        </w:rPr>
        <w:t xml:space="preserve">CACB </w:t>
      </w:r>
      <w:r w:rsidR="000673EA">
        <w:rPr>
          <w:rFonts w:ascii="Arial" w:hAnsi="Arial" w:cs="Arial"/>
          <w:szCs w:val="24"/>
        </w:rPr>
        <w:t xml:space="preserve">- </w:t>
      </w:r>
      <w:r w:rsidRPr="00016133">
        <w:rPr>
          <w:rFonts w:ascii="Arial" w:hAnsi="Arial" w:cs="Arial"/>
          <w:szCs w:val="24"/>
        </w:rPr>
        <w:t>Confederação das Associações Comer</w:t>
      </w:r>
      <w:r w:rsidR="000673EA">
        <w:rPr>
          <w:rFonts w:ascii="Arial" w:hAnsi="Arial" w:cs="Arial"/>
          <w:szCs w:val="24"/>
        </w:rPr>
        <w:t>ciais e Empresariais do Brasil</w:t>
      </w:r>
      <w:r w:rsidRPr="00016133">
        <w:rPr>
          <w:rFonts w:ascii="Arial" w:hAnsi="Arial" w:cs="Arial"/>
          <w:szCs w:val="24"/>
        </w:rPr>
        <w:t xml:space="preserve"> adota como orientação ao desenvolvimento de suas entidades filiadas três linhas estratégicas de atuação entre as quais figura a promoção do desenvolvimento local sustentável. No presente manual, esse tema será abordado à luz das seguintes dimensões estratégicas:</w:t>
      </w:r>
    </w:p>
    <w:p w:rsidR="00016133" w:rsidRPr="00C55AFB" w:rsidRDefault="00016133" w:rsidP="00C55AFB">
      <w:pPr>
        <w:pStyle w:val="Commarcadores"/>
        <w:tabs>
          <w:tab w:val="clear" w:pos="1069"/>
          <w:tab w:val="num" w:pos="2844"/>
        </w:tabs>
        <w:spacing w:line="360" w:lineRule="auto"/>
        <w:ind w:left="2844"/>
        <w:rPr>
          <w:rFonts w:ascii="Arial" w:hAnsi="Arial" w:cs="Arial"/>
          <w:b/>
          <w:szCs w:val="24"/>
        </w:rPr>
      </w:pPr>
      <w:r w:rsidRPr="00C55AFB">
        <w:rPr>
          <w:rFonts w:ascii="Arial" w:hAnsi="Arial" w:cs="Arial"/>
          <w:b/>
          <w:szCs w:val="24"/>
        </w:rPr>
        <w:t>Componente econômica</w:t>
      </w:r>
    </w:p>
    <w:p w:rsidR="00016133" w:rsidRPr="00C55AFB" w:rsidRDefault="00016133" w:rsidP="00C55AFB">
      <w:pPr>
        <w:pStyle w:val="Commarcadores"/>
        <w:tabs>
          <w:tab w:val="clear" w:pos="1069"/>
          <w:tab w:val="num" w:pos="2844"/>
        </w:tabs>
        <w:spacing w:line="360" w:lineRule="auto"/>
        <w:ind w:left="2844"/>
        <w:rPr>
          <w:rFonts w:ascii="Arial" w:hAnsi="Arial" w:cs="Arial"/>
          <w:b/>
          <w:szCs w:val="24"/>
        </w:rPr>
      </w:pPr>
      <w:r w:rsidRPr="00C55AFB">
        <w:rPr>
          <w:rFonts w:ascii="Arial" w:hAnsi="Arial" w:cs="Arial"/>
          <w:b/>
          <w:szCs w:val="24"/>
        </w:rPr>
        <w:t>Componente social</w:t>
      </w:r>
    </w:p>
    <w:p w:rsidR="00016133" w:rsidRPr="00C55AFB" w:rsidRDefault="00016133" w:rsidP="00C55AFB">
      <w:pPr>
        <w:pStyle w:val="Commarcadores"/>
        <w:tabs>
          <w:tab w:val="clear" w:pos="1069"/>
          <w:tab w:val="num" w:pos="2844"/>
        </w:tabs>
        <w:spacing w:line="360" w:lineRule="auto"/>
        <w:ind w:left="2844"/>
        <w:rPr>
          <w:rFonts w:ascii="Arial" w:hAnsi="Arial" w:cs="Arial"/>
          <w:b/>
          <w:szCs w:val="24"/>
        </w:rPr>
      </w:pPr>
      <w:r w:rsidRPr="00C55AFB">
        <w:rPr>
          <w:rFonts w:ascii="Arial" w:hAnsi="Arial" w:cs="Arial"/>
          <w:b/>
          <w:szCs w:val="24"/>
        </w:rPr>
        <w:t>Componente ambiental</w:t>
      </w:r>
    </w:p>
    <w:p w:rsidR="00016133" w:rsidRDefault="00016133" w:rsidP="00016133">
      <w:pPr>
        <w:spacing w:line="360" w:lineRule="auto"/>
        <w:rPr>
          <w:rFonts w:ascii="Arial" w:hAnsi="Arial" w:cs="Arial"/>
          <w:sz w:val="24"/>
          <w:szCs w:val="24"/>
        </w:rPr>
      </w:pPr>
    </w:p>
    <w:p w:rsidR="00C55AFB" w:rsidRPr="00016133" w:rsidRDefault="00C55AFB" w:rsidP="00016133">
      <w:pPr>
        <w:spacing w:line="360" w:lineRule="auto"/>
        <w:rPr>
          <w:rFonts w:ascii="Arial" w:hAnsi="Arial" w:cs="Arial"/>
          <w:sz w:val="24"/>
          <w:szCs w:val="24"/>
        </w:rPr>
      </w:pPr>
    </w:p>
    <w:p w:rsidR="00016133" w:rsidRPr="00016133" w:rsidRDefault="00016133" w:rsidP="00016133">
      <w:pPr>
        <w:pStyle w:val="CorpodeTextoVIP"/>
        <w:spacing w:line="360" w:lineRule="auto"/>
        <w:rPr>
          <w:rFonts w:ascii="Arial" w:hAnsi="Arial" w:cs="Arial"/>
          <w:szCs w:val="24"/>
        </w:rPr>
      </w:pPr>
      <w:r w:rsidRPr="00016133">
        <w:rPr>
          <w:rFonts w:ascii="Arial" w:hAnsi="Arial" w:cs="Arial"/>
          <w:szCs w:val="24"/>
        </w:rPr>
        <w:t>A definição mais difundida de desenvolvimento sustentável se refere à capacidade de determinado arranjo social suprir as necessidades da geração atual, sem comprometer a capacidade de atender as necessidades das gerações futuras. Corresponde a uma condição de desenvolvimento que não esgota os recursos para o futuro.</w:t>
      </w:r>
    </w:p>
    <w:p w:rsidR="00016133" w:rsidRPr="00016133" w:rsidRDefault="00016133" w:rsidP="000673EA">
      <w:pPr>
        <w:pStyle w:val="CorpodeTextoVIP"/>
        <w:spacing w:line="360" w:lineRule="auto"/>
        <w:rPr>
          <w:rFonts w:ascii="Arial" w:hAnsi="Arial" w:cs="Arial"/>
          <w:szCs w:val="24"/>
        </w:rPr>
      </w:pPr>
      <w:r w:rsidRPr="00016133">
        <w:rPr>
          <w:rFonts w:ascii="Arial" w:hAnsi="Arial" w:cs="Arial"/>
          <w:szCs w:val="24"/>
        </w:rPr>
        <w:t>Essa definição surgiu na Comissão Mundial sobre Meio Ambiente e Desenvolvimento, criada pelas Nações Unidas para discutir e propor meios de harmonizar três objetivos: o desenvolvimento econômico, a conservação ambiental e a promoção do bem-estar social</w:t>
      </w:r>
      <w:r w:rsidRPr="00016133">
        <w:rPr>
          <w:rStyle w:val="Refdenotaderodap"/>
          <w:rFonts w:ascii="Arial" w:hAnsi="Arial" w:cs="Arial"/>
          <w:szCs w:val="24"/>
        </w:rPr>
        <w:footnoteReference w:id="1"/>
      </w:r>
      <w:r w:rsidRPr="00016133">
        <w:rPr>
          <w:rFonts w:ascii="Arial" w:hAnsi="Arial" w:cs="Arial"/>
          <w:szCs w:val="24"/>
        </w:rPr>
        <w:t>, conforme ilustra o diagrama apresentado a seguir.</w:t>
      </w:r>
    </w:p>
    <w:p w:rsidR="00016133" w:rsidRPr="00016133" w:rsidRDefault="00016133" w:rsidP="00016133">
      <w:pPr>
        <w:pStyle w:val="CorpodeTextoVIP"/>
        <w:spacing w:line="360" w:lineRule="auto"/>
        <w:ind w:left="0" w:firstLine="0"/>
        <w:jc w:val="center"/>
        <w:rPr>
          <w:rFonts w:ascii="Arial" w:hAnsi="Arial" w:cs="Arial"/>
          <w:szCs w:val="24"/>
        </w:rPr>
      </w:pPr>
      <w:r w:rsidRPr="00016133">
        <w:rPr>
          <w:rFonts w:ascii="Arial" w:hAnsi="Arial" w:cs="Arial"/>
          <w:noProof/>
          <w:szCs w:val="24"/>
        </w:rPr>
        <w:drawing>
          <wp:inline distT="0" distB="0" distL="0" distR="0">
            <wp:extent cx="4068135" cy="3048788"/>
            <wp:effectExtent l="19050" t="0" r="8565" b="0"/>
            <wp:docPr id="14" name="Imagem 4" descr="desenvolvimen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envolvimento"/>
                    <pic:cNvPicPr>
                      <a:picLocks noChangeAspect="1" noChangeArrowheads="1"/>
                    </pic:cNvPicPr>
                  </pic:nvPicPr>
                  <pic:blipFill>
                    <a:blip r:embed="rId9" cstate="print"/>
                    <a:srcRect/>
                    <a:stretch>
                      <a:fillRect/>
                    </a:stretch>
                  </pic:blipFill>
                  <pic:spPr bwMode="auto">
                    <a:xfrm>
                      <a:off x="0" y="0"/>
                      <a:ext cx="4072255" cy="3051876"/>
                    </a:xfrm>
                    <a:prstGeom prst="rect">
                      <a:avLst/>
                    </a:prstGeom>
                    <a:noFill/>
                    <a:ln w="9525">
                      <a:noFill/>
                      <a:miter lim="800000"/>
                      <a:headEnd/>
                      <a:tailEnd/>
                    </a:ln>
                  </pic:spPr>
                </pic:pic>
              </a:graphicData>
            </a:graphic>
          </wp:inline>
        </w:drawing>
      </w:r>
    </w:p>
    <w:p w:rsidR="00016133" w:rsidRPr="00016133" w:rsidRDefault="00016133" w:rsidP="00016133">
      <w:pPr>
        <w:pStyle w:val="CorpodeTextoVIP"/>
        <w:spacing w:line="360" w:lineRule="auto"/>
        <w:rPr>
          <w:rFonts w:ascii="Arial" w:hAnsi="Arial" w:cs="Arial"/>
          <w:szCs w:val="24"/>
        </w:rPr>
      </w:pPr>
      <w:r w:rsidRPr="00016133">
        <w:rPr>
          <w:rFonts w:ascii="Arial" w:hAnsi="Arial" w:cs="Arial"/>
          <w:szCs w:val="24"/>
        </w:rPr>
        <w:t>A partir de então, os modelos de desenvolvimento consagrados, passaram a ser orientados pelos efeitos combinados dessas três componentes, conforme se apresenta a seguir:</w:t>
      </w:r>
    </w:p>
    <w:p w:rsidR="000673EA" w:rsidRDefault="000673EA" w:rsidP="00016133">
      <w:pPr>
        <w:pStyle w:val="Ttulo5"/>
        <w:spacing w:line="360" w:lineRule="auto"/>
        <w:rPr>
          <w:rFonts w:ascii="Arial" w:hAnsi="Arial"/>
          <w:lang w:val="pt-PT"/>
        </w:rPr>
      </w:pPr>
    </w:p>
    <w:p w:rsidR="00016133" w:rsidRPr="00016133" w:rsidRDefault="00016133" w:rsidP="00016133">
      <w:pPr>
        <w:pStyle w:val="Ttulo5"/>
        <w:spacing w:line="360" w:lineRule="auto"/>
        <w:rPr>
          <w:rFonts w:ascii="Arial" w:hAnsi="Arial"/>
          <w:lang w:val="pt-PT"/>
        </w:rPr>
      </w:pPr>
      <w:r w:rsidRPr="00016133">
        <w:rPr>
          <w:rFonts w:ascii="Arial" w:hAnsi="Arial"/>
          <w:lang w:val="pt-PT"/>
        </w:rPr>
        <w:t>Sustentabilidade econômica</w:t>
      </w:r>
    </w:p>
    <w:p w:rsidR="000673EA" w:rsidRPr="00016133" w:rsidRDefault="00016133" w:rsidP="000673EA">
      <w:pPr>
        <w:pStyle w:val="CorpodeTextoVIP"/>
        <w:spacing w:line="360" w:lineRule="auto"/>
        <w:rPr>
          <w:rFonts w:ascii="Arial" w:hAnsi="Arial" w:cs="Arial"/>
          <w:szCs w:val="24"/>
          <w:lang w:val="pt-PT"/>
        </w:rPr>
      </w:pPr>
      <w:r w:rsidRPr="00016133">
        <w:rPr>
          <w:rFonts w:ascii="Arial" w:hAnsi="Arial" w:cs="Arial"/>
          <w:szCs w:val="24"/>
          <w:lang w:val="pt-PT"/>
        </w:rPr>
        <w:t xml:space="preserve">A sustentabilidade econômica corresponde a um conjunto de medidas e politicas que visam a incorporação de preocupações e conceitos ambientais e sociais com conexões e relações de sinergia entre vários setores da atividade humana. Assim, o lucro não é somente medido em sua dimensão financeira, mas igualmente nas vertentes ambiental e social, o que potencializa um uso mais racional de recursos humanos e materiais, incluindo-se alguns de natureza intangível. Há ainda a incorporação da gestão mais eficiente dos </w:t>
      </w:r>
      <w:hyperlink r:id="rId10" w:tooltip="Recursos naturais" w:history="1">
        <w:r w:rsidRPr="00016133">
          <w:rPr>
            <w:rFonts w:ascii="Arial" w:hAnsi="Arial" w:cs="Arial"/>
            <w:szCs w:val="24"/>
            <w:lang w:val="pt-PT"/>
          </w:rPr>
          <w:t>recursos naturais</w:t>
        </w:r>
      </w:hyperlink>
      <w:r w:rsidRPr="00016133">
        <w:rPr>
          <w:rFonts w:ascii="Arial" w:hAnsi="Arial" w:cs="Arial"/>
          <w:szCs w:val="24"/>
          <w:lang w:val="pt-PT"/>
        </w:rPr>
        <w:t xml:space="preserve">, sejam eles minerais, matérias-primas como a madeira e o carvão ou ainda energéticos, de forma a garantir uma </w:t>
      </w:r>
      <w:r w:rsidR="00AB58C3" w:rsidRPr="00016133">
        <w:rPr>
          <w:rFonts w:ascii="Arial" w:hAnsi="Arial" w:cs="Arial"/>
          <w:szCs w:val="24"/>
          <w:lang w:val="pt-PT"/>
        </w:rPr>
        <w:fldChar w:fldCharType="begin"/>
      </w:r>
      <w:r w:rsidRPr="00016133">
        <w:rPr>
          <w:rFonts w:ascii="Arial" w:hAnsi="Arial" w:cs="Arial"/>
          <w:szCs w:val="24"/>
          <w:lang w:val="pt-PT"/>
        </w:rPr>
        <w:instrText xml:space="preserve"> HYPERLINK "http://pt.wikipedia.org/w/index.php?title=Explora%C3%A7%C3%A3o_sustent%C3%A1vel&amp;action=edit&amp;redlink=1" \o "Exploração sustentável (página não existe)" </w:instrText>
      </w:r>
      <w:r w:rsidR="00AB58C3" w:rsidRPr="00016133">
        <w:rPr>
          <w:rFonts w:ascii="Arial" w:hAnsi="Arial" w:cs="Arial"/>
          <w:szCs w:val="24"/>
          <w:lang w:val="pt-PT"/>
        </w:rPr>
        <w:fldChar w:fldCharType="separate"/>
      </w:r>
      <w:r w:rsidRPr="00016133">
        <w:rPr>
          <w:rFonts w:ascii="Arial" w:hAnsi="Arial" w:cs="Arial"/>
          <w:szCs w:val="24"/>
          <w:lang w:val="pt-PT"/>
        </w:rPr>
        <w:t>exploração sustentável</w:t>
      </w:r>
      <w:r w:rsidR="00AB58C3" w:rsidRPr="00016133">
        <w:rPr>
          <w:rFonts w:ascii="Arial" w:hAnsi="Arial" w:cs="Arial"/>
          <w:szCs w:val="24"/>
          <w:lang w:val="pt-PT"/>
        </w:rPr>
        <w:fldChar w:fldCharType="end"/>
      </w:r>
      <w:r w:rsidRPr="00016133">
        <w:rPr>
          <w:rFonts w:ascii="Arial" w:hAnsi="Arial" w:cs="Arial"/>
          <w:szCs w:val="24"/>
          <w:lang w:val="pt-PT"/>
        </w:rPr>
        <w:t xml:space="preserve"> desses insumos, introduzindo-se como elementos de avaliação, o </w:t>
      </w:r>
      <w:r w:rsidR="00AB58C3" w:rsidRPr="00016133">
        <w:rPr>
          <w:rFonts w:ascii="Arial" w:hAnsi="Arial" w:cs="Arial"/>
          <w:szCs w:val="24"/>
          <w:lang w:val="pt-PT"/>
        </w:rPr>
        <w:fldChar w:fldCharType="begin"/>
      </w:r>
      <w:r w:rsidRPr="00016133">
        <w:rPr>
          <w:rFonts w:ascii="Arial" w:hAnsi="Arial" w:cs="Arial"/>
          <w:szCs w:val="24"/>
          <w:lang w:val="pt-PT"/>
        </w:rPr>
        <w:instrText xml:space="preserve"> HYPERLINK "http://pt.wikipedia.org/wiki/N%C3%ADvel_%C3%B3ptimo_de_polui%C3%A7%C3%A3o" \o "Nível óptimo de poluição" </w:instrText>
      </w:r>
      <w:r w:rsidR="00AB58C3" w:rsidRPr="00016133">
        <w:rPr>
          <w:rFonts w:ascii="Arial" w:hAnsi="Arial" w:cs="Arial"/>
          <w:szCs w:val="24"/>
          <w:lang w:val="pt-PT"/>
        </w:rPr>
        <w:fldChar w:fldCharType="separate"/>
      </w:r>
      <w:r w:rsidRPr="00016133">
        <w:rPr>
          <w:rFonts w:ascii="Arial" w:hAnsi="Arial" w:cs="Arial"/>
          <w:szCs w:val="24"/>
          <w:lang w:val="pt-PT"/>
        </w:rPr>
        <w:t>nível ótimo de poluição</w:t>
      </w:r>
      <w:r w:rsidR="00AB58C3" w:rsidRPr="00016133">
        <w:rPr>
          <w:rFonts w:ascii="Arial" w:hAnsi="Arial" w:cs="Arial"/>
          <w:szCs w:val="24"/>
          <w:lang w:val="pt-PT"/>
        </w:rPr>
        <w:fldChar w:fldCharType="end"/>
      </w:r>
      <w:r w:rsidRPr="00016133">
        <w:rPr>
          <w:rFonts w:ascii="Arial" w:hAnsi="Arial" w:cs="Arial"/>
          <w:szCs w:val="24"/>
          <w:lang w:val="pt-PT"/>
        </w:rPr>
        <w:t xml:space="preserve"> e a geração de passivos ambientais e sociais.</w:t>
      </w:r>
    </w:p>
    <w:p w:rsidR="00016133" w:rsidRPr="00016133" w:rsidRDefault="00016133" w:rsidP="00016133">
      <w:pPr>
        <w:pStyle w:val="Ttulo5"/>
        <w:spacing w:line="360" w:lineRule="auto"/>
        <w:rPr>
          <w:rFonts w:ascii="Arial" w:hAnsi="Arial"/>
        </w:rPr>
      </w:pPr>
      <w:r w:rsidRPr="00016133">
        <w:rPr>
          <w:rFonts w:ascii="Arial" w:hAnsi="Arial"/>
        </w:rPr>
        <w:t>Sustentabilidade Ambiental</w:t>
      </w:r>
    </w:p>
    <w:p w:rsidR="00016133" w:rsidRPr="00016133" w:rsidRDefault="00016133" w:rsidP="00016133">
      <w:pPr>
        <w:pStyle w:val="CorpodeTextoVIP"/>
        <w:spacing w:line="360" w:lineRule="auto"/>
        <w:rPr>
          <w:rFonts w:ascii="Arial" w:hAnsi="Arial" w:cs="Arial"/>
          <w:szCs w:val="24"/>
          <w:lang w:val="pt-PT"/>
        </w:rPr>
      </w:pPr>
      <w:r w:rsidRPr="00016133">
        <w:rPr>
          <w:rFonts w:ascii="Arial" w:hAnsi="Arial" w:cs="Arial"/>
          <w:szCs w:val="24"/>
          <w:lang w:val="pt-PT"/>
        </w:rPr>
        <w:t xml:space="preserve">A </w:t>
      </w:r>
      <w:r w:rsidRPr="00016133">
        <w:rPr>
          <w:rFonts w:ascii="Arial" w:hAnsi="Arial" w:cs="Arial"/>
          <w:bCs/>
          <w:szCs w:val="24"/>
          <w:lang w:val="pt-PT"/>
        </w:rPr>
        <w:t>sustentabilidade ambiental</w:t>
      </w:r>
      <w:r w:rsidRPr="00016133">
        <w:rPr>
          <w:rFonts w:ascii="Arial" w:hAnsi="Arial" w:cs="Arial"/>
          <w:szCs w:val="24"/>
          <w:lang w:val="pt-PT"/>
        </w:rPr>
        <w:t xml:space="preserve"> consiste na manutenção das funções e componentes de determinado </w:t>
      </w:r>
      <w:hyperlink r:id="rId11" w:tooltip="Ecossistema" w:history="1">
        <w:r w:rsidRPr="00016133">
          <w:rPr>
            <w:rFonts w:ascii="Arial" w:hAnsi="Arial" w:cs="Arial"/>
            <w:szCs w:val="24"/>
            <w:lang w:val="pt-PT"/>
          </w:rPr>
          <w:t>ecossistema</w:t>
        </w:r>
      </w:hyperlink>
      <w:r w:rsidRPr="00016133">
        <w:rPr>
          <w:rFonts w:ascii="Arial" w:hAnsi="Arial" w:cs="Arial"/>
          <w:szCs w:val="24"/>
          <w:lang w:val="pt-PT"/>
        </w:rPr>
        <w:t xml:space="preserve">, de modo equilibrado, podendo-se estender-se esse conceito à capacidade que o </w:t>
      </w:r>
      <w:r w:rsidR="00AB58C3" w:rsidRPr="00016133">
        <w:rPr>
          <w:rFonts w:ascii="Arial" w:hAnsi="Arial" w:cs="Arial"/>
          <w:szCs w:val="24"/>
          <w:lang w:val="pt-PT"/>
        </w:rPr>
        <w:fldChar w:fldCharType="begin"/>
      </w:r>
      <w:r w:rsidRPr="00016133">
        <w:rPr>
          <w:rFonts w:ascii="Arial" w:hAnsi="Arial" w:cs="Arial"/>
          <w:szCs w:val="24"/>
          <w:lang w:val="pt-PT"/>
        </w:rPr>
        <w:instrText xml:space="preserve"> HYPERLINK "http://pt.wikipedia.org/wiki/Meio_ambiente" \o "Meio ambiente" </w:instrText>
      </w:r>
      <w:r w:rsidR="00AB58C3" w:rsidRPr="00016133">
        <w:rPr>
          <w:rFonts w:ascii="Arial" w:hAnsi="Arial" w:cs="Arial"/>
          <w:szCs w:val="24"/>
          <w:lang w:val="pt-PT"/>
        </w:rPr>
        <w:fldChar w:fldCharType="separate"/>
      </w:r>
      <w:r w:rsidRPr="00016133">
        <w:rPr>
          <w:rFonts w:ascii="Arial" w:hAnsi="Arial" w:cs="Arial"/>
          <w:szCs w:val="24"/>
          <w:lang w:val="pt-PT"/>
        </w:rPr>
        <w:t>ambiente natural</w:t>
      </w:r>
      <w:r w:rsidR="00AB58C3" w:rsidRPr="00016133">
        <w:rPr>
          <w:rFonts w:ascii="Arial" w:hAnsi="Arial" w:cs="Arial"/>
          <w:szCs w:val="24"/>
          <w:lang w:val="pt-PT"/>
        </w:rPr>
        <w:fldChar w:fldCharType="end"/>
      </w:r>
      <w:r w:rsidRPr="00016133">
        <w:rPr>
          <w:rFonts w:ascii="Arial" w:hAnsi="Arial" w:cs="Arial"/>
          <w:szCs w:val="24"/>
          <w:lang w:val="pt-PT"/>
        </w:rPr>
        <w:t xml:space="preserve"> deve manter em relação as condições de vida para as pessoas e para os outros seres vivos, levando-se em conta a habitabilidade, a beleza do ambiente e a conservação de de recursos renováveis. </w:t>
      </w:r>
    </w:p>
    <w:p w:rsidR="000673EA" w:rsidRPr="00016133" w:rsidRDefault="00016133" w:rsidP="000673EA">
      <w:pPr>
        <w:pStyle w:val="CorpodeTextoVIP"/>
        <w:spacing w:line="360" w:lineRule="auto"/>
        <w:rPr>
          <w:rFonts w:ascii="Arial" w:hAnsi="Arial" w:cs="Arial"/>
          <w:szCs w:val="24"/>
          <w:lang w:val="pt-PT"/>
        </w:rPr>
      </w:pPr>
      <w:r w:rsidRPr="00016133">
        <w:rPr>
          <w:rFonts w:ascii="Arial" w:hAnsi="Arial" w:cs="Arial"/>
          <w:szCs w:val="24"/>
          <w:lang w:val="pt-PT"/>
        </w:rPr>
        <w:t xml:space="preserve">A Organização das </w:t>
      </w:r>
      <w:hyperlink r:id="rId12" w:tooltip="Nações Unidas" w:history="1">
        <w:r w:rsidRPr="00016133">
          <w:rPr>
            <w:rFonts w:ascii="Arial" w:hAnsi="Arial" w:cs="Arial"/>
            <w:szCs w:val="24"/>
            <w:lang w:val="pt-PT"/>
          </w:rPr>
          <w:t>Nações Unidas</w:t>
        </w:r>
      </w:hyperlink>
      <w:r w:rsidRPr="00016133">
        <w:rPr>
          <w:rFonts w:ascii="Arial" w:hAnsi="Arial" w:cs="Arial"/>
          <w:szCs w:val="24"/>
          <w:lang w:val="pt-PT"/>
        </w:rPr>
        <w:t xml:space="preserve"> (ONU), referendada pelo sétimo princípio das </w:t>
      </w:r>
      <w:hyperlink r:id="rId13" w:tooltip="Metas de desenvolvimento do milénio" w:history="1">
        <w:r w:rsidRPr="00016133">
          <w:rPr>
            <w:rFonts w:ascii="Arial" w:hAnsi="Arial" w:cs="Arial"/>
            <w:szCs w:val="24"/>
            <w:lang w:val="pt-PT"/>
          </w:rPr>
          <w:t>Metas de Desenvolvimento do Milênio</w:t>
        </w:r>
      </w:hyperlink>
      <w:r w:rsidRPr="00016133">
        <w:rPr>
          <w:rFonts w:ascii="Arial" w:hAnsi="Arial" w:cs="Arial"/>
          <w:szCs w:val="24"/>
          <w:lang w:val="pt-PT"/>
        </w:rPr>
        <w:t xml:space="preserve">, procura garantir ou melhorar a sustentabilidade ambiental, por intermédio  de quatro objetivos principais: </w:t>
      </w:r>
    </w:p>
    <w:p w:rsidR="00016133" w:rsidRPr="00016133" w:rsidRDefault="00016133" w:rsidP="00016133">
      <w:pPr>
        <w:pStyle w:val="Commarcadores"/>
        <w:spacing w:line="360" w:lineRule="auto"/>
        <w:rPr>
          <w:rFonts w:ascii="Arial" w:hAnsi="Arial" w:cs="Arial"/>
          <w:szCs w:val="24"/>
          <w:lang w:val="pt-PT"/>
        </w:rPr>
      </w:pPr>
      <w:r w:rsidRPr="00016133">
        <w:rPr>
          <w:rFonts w:ascii="Arial" w:hAnsi="Arial" w:cs="Arial"/>
          <w:szCs w:val="24"/>
          <w:lang w:val="pt-PT"/>
        </w:rPr>
        <w:t xml:space="preserve">Integrar os princípios do desenvolvimento sustentável às políticas e programas nacionais e reverter a perda de </w:t>
      </w:r>
      <w:r w:rsidR="00AB58C3" w:rsidRPr="00016133">
        <w:rPr>
          <w:rFonts w:ascii="Arial" w:hAnsi="Arial" w:cs="Arial"/>
          <w:szCs w:val="24"/>
          <w:lang w:val="pt-PT"/>
        </w:rPr>
        <w:fldChar w:fldCharType="begin"/>
      </w:r>
      <w:r w:rsidRPr="00016133">
        <w:rPr>
          <w:rFonts w:ascii="Arial" w:hAnsi="Arial" w:cs="Arial"/>
          <w:szCs w:val="24"/>
          <w:lang w:val="pt-PT"/>
        </w:rPr>
        <w:instrText xml:space="preserve"> HYPERLINK "http://pt.wikipedia.org/wiki/Recurso_natural" \o "Recurso natural" </w:instrText>
      </w:r>
      <w:r w:rsidR="00AB58C3" w:rsidRPr="00016133">
        <w:rPr>
          <w:rFonts w:ascii="Arial" w:hAnsi="Arial" w:cs="Arial"/>
          <w:szCs w:val="24"/>
          <w:lang w:val="pt-PT"/>
        </w:rPr>
        <w:fldChar w:fldCharType="separate"/>
      </w:r>
      <w:r w:rsidRPr="00016133">
        <w:rPr>
          <w:rFonts w:ascii="Arial" w:hAnsi="Arial" w:cs="Arial"/>
          <w:szCs w:val="24"/>
          <w:lang w:val="pt-PT"/>
        </w:rPr>
        <w:t>recursos ambientais</w:t>
      </w:r>
      <w:r w:rsidR="00AB58C3" w:rsidRPr="00016133">
        <w:rPr>
          <w:rFonts w:ascii="Arial" w:hAnsi="Arial" w:cs="Arial"/>
          <w:szCs w:val="24"/>
          <w:lang w:val="pt-PT"/>
        </w:rPr>
        <w:fldChar w:fldCharType="end"/>
      </w:r>
      <w:r w:rsidRPr="00016133">
        <w:rPr>
          <w:rFonts w:ascii="Arial" w:hAnsi="Arial" w:cs="Arial"/>
          <w:szCs w:val="24"/>
          <w:lang w:val="pt-PT"/>
        </w:rPr>
        <w:t>.</w:t>
      </w:r>
    </w:p>
    <w:p w:rsidR="00016133" w:rsidRDefault="00016133" w:rsidP="00016133">
      <w:pPr>
        <w:pStyle w:val="Commarcadores"/>
        <w:spacing w:line="360" w:lineRule="auto"/>
        <w:rPr>
          <w:rFonts w:ascii="Arial" w:hAnsi="Arial" w:cs="Arial"/>
          <w:szCs w:val="24"/>
          <w:lang w:val="pt-PT"/>
        </w:rPr>
      </w:pPr>
      <w:r w:rsidRPr="00016133">
        <w:rPr>
          <w:rFonts w:ascii="Arial" w:hAnsi="Arial" w:cs="Arial"/>
          <w:szCs w:val="24"/>
          <w:lang w:val="pt-PT"/>
        </w:rPr>
        <w:t xml:space="preserve">Reduzir de forma significativa a perda da </w:t>
      </w:r>
      <w:r w:rsidR="00AB58C3" w:rsidRPr="00016133">
        <w:rPr>
          <w:rFonts w:ascii="Arial" w:hAnsi="Arial" w:cs="Arial"/>
          <w:szCs w:val="24"/>
          <w:lang w:val="pt-PT"/>
        </w:rPr>
        <w:fldChar w:fldCharType="begin"/>
      </w:r>
      <w:r w:rsidRPr="00016133">
        <w:rPr>
          <w:rFonts w:ascii="Arial" w:hAnsi="Arial" w:cs="Arial"/>
          <w:szCs w:val="24"/>
          <w:lang w:val="pt-PT"/>
        </w:rPr>
        <w:instrText xml:space="preserve"> HYPERLINK "http://pt.wikipedia.org/wiki/Biodiversidade" \o "Biodiversidade" </w:instrText>
      </w:r>
      <w:r w:rsidR="00AB58C3" w:rsidRPr="00016133">
        <w:rPr>
          <w:rFonts w:ascii="Arial" w:hAnsi="Arial" w:cs="Arial"/>
          <w:szCs w:val="24"/>
          <w:lang w:val="pt-PT"/>
        </w:rPr>
        <w:fldChar w:fldCharType="separate"/>
      </w:r>
      <w:r w:rsidRPr="00016133">
        <w:rPr>
          <w:rFonts w:ascii="Arial" w:hAnsi="Arial" w:cs="Arial"/>
          <w:szCs w:val="24"/>
          <w:lang w:val="pt-PT"/>
        </w:rPr>
        <w:t>biodiversidade</w:t>
      </w:r>
      <w:r w:rsidR="00AB58C3" w:rsidRPr="00016133">
        <w:rPr>
          <w:rFonts w:ascii="Arial" w:hAnsi="Arial" w:cs="Arial"/>
          <w:szCs w:val="24"/>
          <w:lang w:val="pt-PT"/>
        </w:rPr>
        <w:fldChar w:fldCharType="end"/>
      </w:r>
      <w:r w:rsidRPr="00016133">
        <w:rPr>
          <w:rFonts w:ascii="Arial" w:hAnsi="Arial" w:cs="Arial"/>
          <w:szCs w:val="24"/>
          <w:lang w:val="pt-PT"/>
        </w:rPr>
        <w:t>.</w:t>
      </w:r>
    </w:p>
    <w:p w:rsidR="000673EA" w:rsidRDefault="000673EA" w:rsidP="000673EA">
      <w:pPr>
        <w:pStyle w:val="Commarcadores"/>
        <w:numPr>
          <w:ilvl w:val="0"/>
          <w:numId w:val="0"/>
        </w:numPr>
        <w:spacing w:line="360" w:lineRule="auto"/>
        <w:ind w:left="1069"/>
        <w:rPr>
          <w:rFonts w:ascii="Arial" w:hAnsi="Arial" w:cs="Arial"/>
          <w:szCs w:val="24"/>
          <w:lang w:val="pt-PT"/>
        </w:rPr>
      </w:pPr>
    </w:p>
    <w:p w:rsidR="000673EA" w:rsidRPr="00016133" w:rsidRDefault="000673EA" w:rsidP="000673EA">
      <w:pPr>
        <w:pStyle w:val="Commarcadores"/>
        <w:numPr>
          <w:ilvl w:val="0"/>
          <w:numId w:val="0"/>
        </w:numPr>
        <w:spacing w:line="360" w:lineRule="auto"/>
        <w:ind w:left="1069"/>
        <w:rPr>
          <w:rFonts w:ascii="Arial" w:hAnsi="Arial" w:cs="Arial"/>
          <w:szCs w:val="24"/>
          <w:lang w:val="pt-PT"/>
        </w:rPr>
      </w:pPr>
    </w:p>
    <w:p w:rsidR="00016133" w:rsidRPr="00016133" w:rsidRDefault="00016133" w:rsidP="00016133">
      <w:pPr>
        <w:pStyle w:val="Commarcadores"/>
        <w:spacing w:line="360" w:lineRule="auto"/>
        <w:rPr>
          <w:rFonts w:ascii="Arial" w:hAnsi="Arial" w:cs="Arial"/>
          <w:szCs w:val="24"/>
          <w:lang w:val="pt-PT"/>
        </w:rPr>
      </w:pPr>
      <w:r w:rsidRPr="00016133">
        <w:rPr>
          <w:rFonts w:ascii="Arial" w:hAnsi="Arial" w:cs="Arial"/>
          <w:szCs w:val="24"/>
          <w:lang w:val="pt-PT"/>
        </w:rPr>
        <w:t xml:space="preserve">Reduzir à metade a proporção de população sem acesso a </w:t>
      </w:r>
      <w:r w:rsidR="00AB58C3" w:rsidRPr="00016133">
        <w:rPr>
          <w:rFonts w:ascii="Arial" w:hAnsi="Arial" w:cs="Arial"/>
          <w:szCs w:val="24"/>
          <w:lang w:val="pt-PT"/>
        </w:rPr>
        <w:fldChar w:fldCharType="begin"/>
      </w:r>
      <w:r w:rsidRPr="00016133">
        <w:rPr>
          <w:rFonts w:ascii="Arial" w:hAnsi="Arial" w:cs="Arial"/>
          <w:szCs w:val="24"/>
          <w:lang w:val="pt-PT"/>
        </w:rPr>
        <w:instrText xml:space="preserve"> HYPERLINK "http://pt.wikipedia.org/wiki/%C3%81gua_pot%C3%A1vel" \o "Água potável" </w:instrText>
      </w:r>
      <w:r w:rsidR="00AB58C3" w:rsidRPr="00016133">
        <w:rPr>
          <w:rFonts w:ascii="Arial" w:hAnsi="Arial" w:cs="Arial"/>
          <w:szCs w:val="24"/>
          <w:lang w:val="pt-PT"/>
        </w:rPr>
        <w:fldChar w:fldCharType="separate"/>
      </w:r>
      <w:r w:rsidRPr="00016133">
        <w:rPr>
          <w:rFonts w:ascii="Arial" w:hAnsi="Arial" w:cs="Arial"/>
          <w:szCs w:val="24"/>
          <w:lang w:val="pt-PT"/>
        </w:rPr>
        <w:t>água potável</w:t>
      </w:r>
      <w:r w:rsidR="00AB58C3" w:rsidRPr="00016133">
        <w:rPr>
          <w:rFonts w:ascii="Arial" w:hAnsi="Arial" w:cs="Arial"/>
          <w:szCs w:val="24"/>
          <w:lang w:val="pt-PT"/>
        </w:rPr>
        <w:fldChar w:fldCharType="end"/>
      </w:r>
      <w:r w:rsidRPr="00016133">
        <w:rPr>
          <w:rFonts w:ascii="Arial" w:hAnsi="Arial" w:cs="Arial"/>
          <w:szCs w:val="24"/>
          <w:lang w:val="pt-PT"/>
        </w:rPr>
        <w:t xml:space="preserve"> e </w:t>
      </w:r>
      <w:hyperlink r:id="rId14" w:tooltip="Saneamento básico" w:history="1">
        <w:r w:rsidRPr="00016133">
          <w:rPr>
            <w:rFonts w:ascii="Arial" w:hAnsi="Arial" w:cs="Arial"/>
            <w:szCs w:val="24"/>
            <w:lang w:val="pt-PT"/>
          </w:rPr>
          <w:t>saneamento básico</w:t>
        </w:r>
      </w:hyperlink>
      <w:r w:rsidRPr="00016133">
        <w:rPr>
          <w:rFonts w:ascii="Arial" w:hAnsi="Arial" w:cs="Arial"/>
          <w:szCs w:val="24"/>
          <w:lang w:val="pt-PT"/>
        </w:rPr>
        <w:t>.</w:t>
      </w:r>
    </w:p>
    <w:p w:rsidR="00016133" w:rsidRPr="00016133" w:rsidRDefault="00016133" w:rsidP="00016133">
      <w:pPr>
        <w:pStyle w:val="Commarcadores"/>
        <w:spacing w:line="360" w:lineRule="auto"/>
        <w:rPr>
          <w:rFonts w:ascii="Arial" w:hAnsi="Arial" w:cs="Arial"/>
          <w:szCs w:val="24"/>
          <w:lang w:val="pt-PT"/>
        </w:rPr>
      </w:pPr>
      <w:r w:rsidRPr="00016133">
        <w:rPr>
          <w:rFonts w:ascii="Arial" w:hAnsi="Arial" w:cs="Arial"/>
          <w:szCs w:val="24"/>
          <w:lang w:val="pt-PT"/>
        </w:rPr>
        <w:t xml:space="preserve">Alcançar, até 2020, uma melhoria significativa na redução do número de pessoas a viver abaixo do </w:t>
      </w:r>
      <w:r w:rsidR="00AB58C3" w:rsidRPr="00016133">
        <w:rPr>
          <w:rFonts w:ascii="Arial" w:hAnsi="Arial" w:cs="Arial"/>
          <w:szCs w:val="24"/>
          <w:lang w:val="pt-PT"/>
        </w:rPr>
        <w:fldChar w:fldCharType="begin"/>
      </w:r>
      <w:r w:rsidRPr="00016133">
        <w:rPr>
          <w:rFonts w:ascii="Arial" w:hAnsi="Arial" w:cs="Arial"/>
          <w:szCs w:val="24"/>
          <w:lang w:val="pt-PT"/>
        </w:rPr>
        <w:instrText xml:space="preserve"> HYPERLINK "http://pt.wikipedia.org/w/index.php?title=Limiar_da_pobreza&amp;action=edit&amp;redlink=1" \o "Limiar da pobreza (página não existe)" </w:instrText>
      </w:r>
      <w:r w:rsidR="00AB58C3" w:rsidRPr="00016133">
        <w:rPr>
          <w:rFonts w:ascii="Arial" w:hAnsi="Arial" w:cs="Arial"/>
          <w:szCs w:val="24"/>
          <w:lang w:val="pt-PT"/>
        </w:rPr>
        <w:fldChar w:fldCharType="separate"/>
      </w:r>
      <w:r w:rsidRPr="00016133">
        <w:rPr>
          <w:rFonts w:ascii="Arial" w:hAnsi="Arial" w:cs="Arial"/>
          <w:szCs w:val="24"/>
          <w:lang w:val="pt-PT"/>
        </w:rPr>
        <w:t>limiar da pobreza</w:t>
      </w:r>
      <w:r w:rsidR="00AB58C3" w:rsidRPr="00016133">
        <w:rPr>
          <w:rFonts w:ascii="Arial" w:hAnsi="Arial" w:cs="Arial"/>
          <w:szCs w:val="24"/>
          <w:lang w:val="pt-PT"/>
        </w:rPr>
        <w:fldChar w:fldCharType="end"/>
      </w:r>
      <w:r w:rsidRPr="00016133">
        <w:rPr>
          <w:rStyle w:val="Refdenotaderodap"/>
          <w:rFonts w:ascii="Arial" w:hAnsi="Arial" w:cs="Arial"/>
          <w:szCs w:val="24"/>
          <w:lang w:val="pt-PT"/>
        </w:rPr>
        <w:footnoteReference w:id="2"/>
      </w:r>
      <w:r w:rsidRPr="00016133">
        <w:rPr>
          <w:rFonts w:ascii="Arial" w:hAnsi="Arial" w:cs="Arial"/>
          <w:szCs w:val="24"/>
          <w:lang w:val="pt-PT"/>
        </w:rPr>
        <w:t>.</w:t>
      </w:r>
    </w:p>
    <w:p w:rsidR="00016133" w:rsidRPr="00016133" w:rsidRDefault="00016133" w:rsidP="00016133">
      <w:pPr>
        <w:pStyle w:val="Commarcadores"/>
        <w:numPr>
          <w:ilvl w:val="0"/>
          <w:numId w:val="0"/>
        </w:numPr>
        <w:spacing w:line="360" w:lineRule="auto"/>
        <w:ind w:left="709"/>
        <w:rPr>
          <w:rFonts w:ascii="Arial" w:hAnsi="Arial" w:cs="Arial"/>
          <w:szCs w:val="24"/>
          <w:lang w:val="pt-PT"/>
        </w:rPr>
      </w:pPr>
    </w:p>
    <w:p w:rsidR="00016133" w:rsidRPr="00016133" w:rsidRDefault="00016133" w:rsidP="00016133">
      <w:pPr>
        <w:pStyle w:val="Ttulo5"/>
        <w:spacing w:line="360" w:lineRule="auto"/>
        <w:rPr>
          <w:rFonts w:ascii="Arial" w:hAnsi="Arial"/>
          <w:lang w:val="pt-PT"/>
        </w:rPr>
      </w:pPr>
      <w:r w:rsidRPr="00016133">
        <w:rPr>
          <w:rFonts w:ascii="Arial" w:hAnsi="Arial"/>
          <w:lang w:val="pt-PT"/>
        </w:rPr>
        <w:t>Sustentabilidade social</w:t>
      </w:r>
    </w:p>
    <w:p w:rsidR="00016133" w:rsidRPr="00016133" w:rsidRDefault="00016133" w:rsidP="00016133">
      <w:pPr>
        <w:pStyle w:val="CorpodeTextoVIP"/>
        <w:spacing w:line="360" w:lineRule="auto"/>
        <w:rPr>
          <w:rFonts w:ascii="Arial" w:hAnsi="Arial" w:cs="Arial"/>
          <w:szCs w:val="24"/>
        </w:rPr>
      </w:pPr>
      <w:r w:rsidRPr="00016133">
        <w:rPr>
          <w:rFonts w:ascii="Arial" w:hAnsi="Arial" w:cs="Arial"/>
          <w:szCs w:val="24"/>
          <w:lang w:val="pt-PT"/>
        </w:rPr>
        <w:t xml:space="preserve">A sustentabilidade </w:t>
      </w:r>
      <w:r w:rsidRPr="00016133">
        <w:rPr>
          <w:rFonts w:ascii="Arial" w:hAnsi="Arial" w:cs="Arial"/>
          <w:szCs w:val="24"/>
        </w:rPr>
        <w:t xml:space="preserve">social é um veículo de humanização da economia, e, ao mesmo tempo, melhoria da qualidade de vida da população, </w:t>
      </w:r>
      <w:proofErr w:type="spellStart"/>
      <w:r w:rsidRPr="00016133">
        <w:rPr>
          <w:rFonts w:ascii="Arial" w:hAnsi="Arial" w:cs="Arial"/>
          <w:szCs w:val="24"/>
        </w:rPr>
        <w:t>eqüidade</w:t>
      </w:r>
      <w:proofErr w:type="spellEnd"/>
      <w:r w:rsidRPr="00016133">
        <w:rPr>
          <w:rFonts w:ascii="Arial" w:hAnsi="Arial" w:cs="Arial"/>
          <w:szCs w:val="24"/>
        </w:rPr>
        <w:t xml:space="preserve"> na distribuição de renda e de diminuição das diferenças sociais, com participação e organização popular em fóruns decisórios da sociedade.</w:t>
      </w:r>
    </w:p>
    <w:p w:rsidR="00016133" w:rsidRPr="00016133" w:rsidRDefault="00016133" w:rsidP="00016133">
      <w:pPr>
        <w:pStyle w:val="CorpodeTextoVIP"/>
        <w:spacing w:line="360" w:lineRule="auto"/>
        <w:rPr>
          <w:rFonts w:ascii="Arial" w:hAnsi="Arial" w:cs="Arial"/>
          <w:szCs w:val="24"/>
        </w:rPr>
      </w:pPr>
      <w:r w:rsidRPr="00016133">
        <w:rPr>
          <w:rFonts w:ascii="Arial" w:hAnsi="Arial" w:cs="Arial"/>
          <w:szCs w:val="24"/>
        </w:rPr>
        <w:t>De forma complementar aos conceitos expostos, é necessário introduzir a discussão sobre sustentabilidade empresarial</w:t>
      </w:r>
      <w:r w:rsidRPr="00016133">
        <w:rPr>
          <w:rStyle w:val="Refdenotaderodap"/>
          <w:rFonts w:ascii="Arial" w:hAnsi="Arial" w:cs="Arial"/>
          <w:szCs w:val="24"/>
        </w:rPr>
        <w:footnoteReference w:id="3"/>
      </w:r>
      <w:r w:rsidRPr="00016133">
        <w:rPr>
          <w:rFonts w:ascii="Arial" w:hAnsi="Arial" w:cs="Arial"/>
          <w:szCs w:val="24"/>
        </w:rPr>
        <w:t xml:space="preserve"> que, segundo o Termo de Referência sobre Sustentabilidade do Serviço Brasileiro de Apoio às Micro e Pequenas Empresas – </w:t>
      </w:r>
      <w:r w:rsidR="00655308">
        <w:rPr>
          <w:rFonts w:ascii="Arial" w:hAnsi="Arial" w:cs="Arial"/>
          <w:szCs w:val="24"/>
        </w:rPr>
        <w:t>SEBRAE</w:t>
      </w:r>
      <w:r w:rsidRPr="00016133">
        <w:rPr>
          <w:rFonts w:ascii="Arial" w:hAnsi="Arial" w:cs="Arial"/>
          <w:szCs w:val="24"/>
        </w:rPr>
        <w:t xml:space="preserve">, pressupõe que um empreendimento seja rentável, gere resultados econômicos e ainda contribua para o desenvolvimento da sociedade. Trata-se do conceito de Triple </w:t>
      </w:r>
      <w:proofErr w:type="spellStart"/>
      <w:r w:rsidRPr="00016133">
        <w:rPr>
          <w:rFonts w:ascii="Arial" w:hAnsi="Arial" w:cs="Arial"/>
          <w:szCs w:val="24"/>
        </w:rPr>
        <w:t>Bottom</w:t>
      </w:r>
      <w:proofErr w:type="spellEnd"/>
      <w:r w:rsidRPr="00016133">
        <w:rPr>
          <w:rFonts w:ascii="Arial" w:hAnsi="Arial" w:cs="Arial"/>
          <w:szCs w:val="24"/>
        </w:rPr>
        <w:t xml:space="preserve"> </w:t>
      </w:r>
      <w:proofErr w:type="spellStart"/>
      <w:r w:rsidRPr="00016133">
        <w:rPr>
          <w:rFonts w:ascii="Arial" w:hAnsi="Arial" w:cs="Arial"/>
          <w:szCs w:val="24"/>
        </w:rPr>
        <w:t>Line</w:t>
      </w:r>
      <w:proofErr w:type="spellEnd"/>
      <w:r w:rsidRPr="00016133">
        <w:rPr>
          <w:rFonts w:ascii="Arial" w:hAnsi="Arial" w:cs="Arial"/>
          <w:szCs w:val="24"/>
        </w:rPr>
        <w:t xml:space="preserve"> (Tripé da Sustentabilidade), que determina que a empresa </w:t>
      </w:r>
      <w:proofErr w:type="gramStart"/>
      <w:r w:rsidRPr="00016133">
        <w:rPr>
          <w:rFonts w:ascii="Arial" w:hAnsi="Arial" w:cs="Arial"/>
          <w:szCs w:val="24"/>
        </w:rPr>
        <w:t>deve</w:t>
      </w:r>
      <w:proofErr w:type="gramEnd"/>
      <w:r w:rsidRPr="00016133">
        <w:rPr>
          <w:rFonts w:ascii="Arial" w:hAnsi="Arial" w:cs="Arial"/>
          <w:szCs w:val="24"/>
        </w:rPr>
        <w:t xml:space="preserve"> gerir suas atividades em busca não só do resultado econômico, mas também dos resultados ambiental e social. Nesta perspectiva, o bem-estar das pessoas, a preservação da natureza e os lucros estão integrados ao negócio e não podem ser dissociados. É a visão dos </w:t>
      </w:r>
      <w:proofErr w:type="gramStart"/>
      <w:r w:rsidRPr="00016133">
        <w:rPr>
          <w:rFonts w:ascii="Arial" w:hAnsi="Arial" w:cs="Arial"/>
          <w:szCs w:val="24"/>
        </w:rPr>
        <w:t>3Ps</w:t>
      </w:r>
      <w:proofErr w:type="gramEnd"/>
      <w:r w:rsidRPr="00016133">
        <w:rPr>
          <w:rFonts w:ascii="Arial" w:hAnsi="Arial" w:cs="Arial"/>
          <w:szCs w:val="24"/>
        </w:rPr>
        <w:t xml:space="preserve"> – </w:t>
      </w:r>
      <w:proofErr w:type="spellStart"/>
      <w:r w:rsidRPr="00016133">
        <w:rPr>
          <w:rFonts w:ascii="Arial" w:hAnsi="Arial" w:cs="Arial"/>
          <w:szCs w:val="24"/>
        </w:rPr>
        <w:t>people</w:t>
      </w:r>
      <w:proofErr w:type="spellEnd"/>
      <w:r w:rsidRPr="00016133">
        <w:rPr>
          <w:rFonts w:ascii="Arial" w:hAnsi="Arial" w:cs="Arial"/>
          <w:szCs w:val="24"/>
        </w:rPr>
        <w:t xml:space="preserve"> (pessoas), </w:t>
      </w:r>
      <w:proofErr w:type="spellStart"/>
      <w:r w:rsidRPr="00016133">
        <w:rPr>
          <w:rFonts w:ascii="Arial" w:hAnsi="Arial" w:cs="Arial"/>
          <w:szCs w:val="24"/>
        </w:rPr>
        <w:t>planet</w:t>
      </w:r>
      <w:proofErr w:type="spellEnd"/>
      <w:r w:rsidRPr="00016133">
        <w:rPr>
          <w:rFonts w:ascii="Arial" w:hAnsi="Arial" w:cs="Arial"/>
          <w:szCs w:val="24"/>
        </w:rPr>
        <w:t xml:space="preserve"> (planeta) e </w:t>
      </w:r>
      <w:proofErr w:type="spellStart"/>
      <w:r w:rsidRPr="00016133">
        <w:rPr>
          <w:rFonts w:ascii="Arial" w:hAnsi="Arial" w:cs="Arial"/>
          <w:szCs w:val="24"/>
        </w:rPr>
        <w:t>profit</w:t>
      </w:r>
      <w:proofErr w:type="spellEnd"/>
      <w:r w:rsidRPr="00016133">
        <w:rPr>
          <w:rFonts w:ascii="Arial" w:hAnsi="Arial" w:cs="Arial"/>
          <w:szCs w:val="24"/>
        </w:rPr>
        <w:t xml:space="preserve"> (lucro).</w:t>
      </w:r>
    </w:p>
    <w:p w:rsidR="000673EA" w:rsidRDefault="000673EA" w:rsidP="00016133">
      <w:pPr>
        <w:pStyle w:val="CorpodeTextoVIP"/>
        <w:spacing w:line="360" w:lineRule="auto"/>
        <w:rPr>
          <w:rFonts w:ascii="Arial" w:hAnsi="Arial" w:cs="Arial"/>
          <w:szCs w:val="24"/>
        </w:rPr>
      </w:pPr>
    </w:p>
    <w:p w:rsidR="000673EA" w:rsidRDefault="000673EA" w:rsidP="00016133">
      <w:pPr>
        <w:pStyle w:val="CorpodeTextoVIP"/>
        <w:spacing w:line="360" w:lineRule="auto"/>
        <w:rPr>
          <w:rFonts w:ascii="Arial" w:hAnsi="Arial" w:cs="Arial"/>
          <w:szCs w:val="24"/>
        </w:rPr>
      </w:pPr>
    </w:p>
    <w:p w:rsidR="000673EA" w:rsidRDefault="000673EA" w:rsidP="00016133">
      <w:pPr>
        <w:pStyle w:val="CorpodeTextoVIP"/>
        <w:spacing w:line="360" w:lineRule="auto"/>
        <w:rPr>
          <w:rFonts w:ascii="Arial" w:hAnsi="Arial" w:cs="Arial"/>
          <w:szCs w:val="24"/>
        </w:rPr>
      </w:pPr>
    </w:p>
    <w:p w:rsidR="00016133" w:rsidRPr="00016133" w:rsidRDefault="000673EA" w:rsidP="000673EA">
      <w:pPr>
        <w:pStyle w:val="CorpodeTextoVIP"/>
        <w:spacing w:line="360" w:lineRule="auto"/>
        <w:rPr>
          <w:rFonts w:ascii="Arial" w:hAnsi="Arial" w:cs="Arial"/>
          <w:szCs w:val="24"/>
        </w:rPr>
      </w:pPr>
      <w:proofErr w:type="gramStart"/>
      <w:r w:rsidRPr="00016133">
        <w:rPr>
          <w:rFonts w:ascii="Arial" w:hAnsi="Arial" w:cs="Arial"/>
          <w:szCs w:val="24"/>
        </w:rPr>
        <w:t>As Micro</w:t>
      </w:r>
      <w:proofErr w:type="gramEnd"/>
      <w:r w:rsidRPr="00016133">
        <w:rPr>
          <w:rFonts w:ascii="Arial" w:hAnsi="Arial" w:cs="Arial"/>
          <w:szCs w:val="24"/>
        </w:rPr>
        <w:t xml:space="preserve"> e Pequenas Empresas (MPE) pela baixa complexidade organizacional e sua proximidade com o consumidor final, tem a oportunidade de rapidamente perceber as práticas sustentáveis </w:t>
      </w:r>
      <w:r w:rsidR="00016133" w:rsidRPr="00016133">
        <w:rPr>
          <w:rFonts w:ascii="Arial" w:hAnsi="Arial" w:cs="Arial"/>
          <w:szCs w:val="24"/>
        </w:rPr>
        <w:t>demandadas e adotá-las como diferencial competitivo. Ser competitivo significa ser capaz de ofertar no mercado um produto com as características exigidas no momento e com o preço que o consumidor está disposto a pagar. É ter um posicionamento diferenciado para os consumidores, formadores de opinião e sociedade organizada, em relação aos seus concorrentes.</w:t>
      </w:r>
    </w:p>
    <w:p w:rsidR="00016133" w:rsidRPr="00016133" w:rsidRDefault="000673EA" w:rsidP="00016133">
      <w:pPr>
        <w:pStyle w:val="Ttulo5"/>
        <w:spacing w:line="360" w:lineRule="auto"/>
        <w:rPr>
          <w:rFonts w:ascii="Arial" w:hAnsi="Arial"/>
        </w:rPr>
      </w:pPr>
      <w:r>
        <w:rPr>
          <w:rFonts w:ascii="Arial" w:hAnsi="Arial"/>
        </w:rPr>
        <w:tab/>
      </w:r>
      <w:r w:rsidR="00016133" w:rsidRPr="00016133">
        <w:rPr>
          <w:rFonts w:ascii="Arial" w:hAnsi="Arial"/>
        </w:rPr>
        <w:t>Desenvolvimento Sustentável e Responsabilidade Social Empresarial</w:t>
      </w:r>
    </w:p>
    <w:p w:rsidR="00016133" w:rsidRPr="00016133" w:rsidRDefault="00016133" w:rsidP="00016133">
      <w:pPr>
        <w:pStyle w:val="CorpodeTextoVIP"/>
        <w:spacing w:line="360" w:lineRule="auto"/>
        <w:rPr>
          <w:rFonts w:ascii="Arial" w:hAnsi="Arial" w:cs="Arial"/>
          <w:szCs w:val="24"/>
        </w:rPr>
      </w:pPr>
      <w:r w:rsidRPr="00016133">
        <w:rPr>
          <w:rFonts w:ascii="Arial" w:hAnsi="Arial" w:cs="Arial"/>
          <w:szCs w:val="24"/>
        </w:rPr>
        <w:t>Para a CACB, há uma correlação direta entre Responsabilidade Social Empresarial (SER) e desenvolvimento sustentável. Formalmente a Responsabilidade Social Empresarial é conceituada como a forma de gestão que se define pela relação ética e transparente da empresa com todos os públicos com os quais ela se relaciona e pelo estabelecimento de metas empresariais que impulsionem o desenvolvimento sustentável da sociedade, preservando recursos ambientais e culturais para as gerações futuras, respeitando a diversidade e promovendo a redução das desigualdades sociais</w:t>
      </w:r>
      <w:r w:rsidRPr="00016133">
        <w:rPr>
          <w:rStyle w:val="Refdenotaderodap"/>
          <w:rFonts w:ascii="Arial" w:hAnsi="Arial" w:cs="Arial"/>
          <w:szCs w:val="24"/>
        </w:rPr>
        <w:footnoteReference w:id="4"/>
      </w:r>
      <w:r w:rsidRPr="00016133">
        <w:rPr>
          <w:rFonts w:ascii="Arial" w:hAnsi="Arial" w:cs="Arial"/>
          <w:szCs w:val="24"/>
        </w:rPr>
        <w:t xml:space="preserve"> ou ainda que a RSE </w:t>
      </w:r>
      <w:proofErr w:type="gramStart"/>
      <w:r w:rsidRPr="00016133">
        <w:rPr>
          <w:rFonts w:ascii="Arial" w:hAnsi="Arial" w:cs="Arial"/>
          <w:szCs w:val="24"/>
        </w:rPr>
        <w:t>corresponde</w:t>
      </w:r>
      <w:proofErr w:type="gramEnd"/>
      <w:r w:rsidRPr="00016133">
        <w:rPr>
          <w:rFonts w:ascii="Arial" w:hAnsi="Arial" w:cs="Arial"/>
          <w:szCs w:val="24"/>
        </w:rPr>
        <w:t xml:space="preserve"> a forma como uma organização se estrutura para contribuir para o desenvolvimento local sustentável.</w:t>
      </w:r>
    </w:p>
    <w:p w:rsidR="000673EA" w:rsidRDefault="000673EA" w:rsidP="00016133">
      <w:pPr>
        <w:pStyle w:val="CorpodeTextoVIP"/>
        <w:spacing w:line="360" w:lineRule="auto"/>
        <w:rPr>
          <w:rFonts w:ascii="Arial" w:hAnsi="Arial" w:cs="Arial"/>
          <w:szCs w:val="24"/>
        </w:rPr>
      </w:pPr>
    </w:p>
    <w:p w:rsidR="000673EA" w:rsidRDefault="000673EA" w:rsidP="00016133">
      <w:pPr>
        <w:pStyle w:val="CorpodeTextoVIP"/>
        <w:spacing w:line="360" w:lineRule="auto"/>
        <w:rPr>
          <w:rFonts w:ascii="Arial" w:hAnsi="Arial" w:cs="Arial"/>
          <w:szCs w:val="24"/>
        </w:rPr>
      </w:pPr>
    </w:p>
    <w:p w:rsidR="000673EA" w:rsidRDefault="000673EA" w:rsidP="00016133">
      <w:pPr>
        <w:pStyle w:val="CorpodeTextoVIP"/>
        <w:spacing w:line="360" w:lineRule="auto"/>
        <w:rPr>
          <w:rFonts w:ascii="Arial" w:hAnsi="Arial" w:cs="Arial"/>
          <w:szCs w:val="24"/>
        </w:rPr>
      </w:pPr>
    </w:p>
    <w:p w:rsidR="000673EA" w:rsidRDefault="000673EA" w:rsidP="00016133">
      <w:pPr>
        <w:pStyle w:val="CorpodeTextoVIP"/>
        <w:spacing w:line="360" w:lineRule="auto"/>
        <w:rPr>
          <w:rFonts w:ascii="Arial" w:hAnsi="Arial" w:cs="Arial"/>
          <w:szCs w:val="24"/>
        </w:rPr>
      </w:pPr>
    </w:p>
    <w:p w:rsidR="00016133" w:rsidRPr="00016133" w:rsidRDefault="00016133" w:rsidP="00016133">
      <w:pPr>
        <w:pStyle w:val="CorpodeTextoVIP"/>
        <w:spacing w:line="360" w:lineRule="auto"/>
        <w:rPr>
          <w:rFonts w:ascii="Arial" w:hAnsi="Arial" w:cs="Arial"/>
          <w:szCs w:val="24"/>
        </w:rPr>
      </w:pPr>
      <w:r w:rsidRPr="00016133">
        <w:rPr>
          <w:rFonts w:ascii="Arial" w:hAnsi="Arial" w:cs="Arial"/>
          <w:szCs w:val="24"/>
        </w:rPr>
        <w:t xml:space="preserve">Há uma série de vantagens para a adoção dessa estratégia de abordagem pelas </w:t>
      </w:r>
      <w:proofErr w:type="spellStart"/>
      <w:r w:rsidRPr="00016133">
        <w:rPr>
          <w:rFonts w:ascii="Arial" w:hAnsi="Arial" w:cs="Arial"/>
          <w:szCs w:val="24"/>
        </w:rPr>
        <w:t>ACEs</w:t>
      </w:r>
      <w:proofErr w:type="spellEnd"/>
      <w:r w:rsidRPr="00016133">
        <w:rPr>
          <w:rFonts w:ascii="Arial" w:hAnsi="Arial" w:cs="Arial"/>
          <w:szCs w:val="24"/>
        </w:rPr>
        <w:t>, entre as quais podem ser citadas:</w:t>
      </w:r>
    </w:p>
    <w:p w:rsidR="00016133" w:rsidRPr="00016133" w:rsidRDefault="00016133" w:rsidP="00016133">
      <w:pPr>
        <w:pStyle w:val="Commarcadores"/>
        <w:tabs>
          <w:tab w:val="clear" w:pos="1069"/>
          <w:tab w:val="num" w:pos="1397"/>
        </w:tabs>
        <w:spacing w:line="360" w:lineRule="auto"/>
        <w:ind w:left="1397"/>
        <w:rPr>
          <w:rFonts w:ascii="Arial" w:hAnsi="Arial" w:cs="Arial"/>
          <w:szCs w:val="24"/>
        </w:rPr>
      </w:pPr>
      <w:r w:rsidRPr="00016133">
        <w:rPr>
          <w:rFonts w:ascii="Arial" w:hAnsi="Arial" w:cs="Arial"/>
          <w:szCs w:val="24"/>
        </w:rPr>
        <w:t xml:space="preserve">Diferentemente das empresas, as </w:t>
      </w:r>
      <w:proofErr w:type="spellStart"/>
      <w:r w:rsidRPr="00016133">
        <w:rPr>
          <w:rFonts w:ascii="Arial" w:hAnsi="Arial" w:cs="Arial"/>
          <w:szCs w:val="24"/>
        </w:rPr>
        <w:t>ACEs</w:t>
      </w:r>
      <w:proofErr w:type="spellEnd"/>
      <w:r w:rsidRPr="00016133">
        <w:rPr>
          <w:rFonts w:ascii="Arial" w:hAnsi="Arial" w:cs="Arial"/>
          <w:szCs w:val="24"/>
        </w:rPr>
        <w:t xml:space="preserve"> são instituições sem fins lucrativos, por isso, não há restrições para que essas entidades adotem como objetivos </w:t>
      </w:r>
      <w:proofErr w:type="spellStart"/>
      <w:r w:rsidRPr="00016133">
        <w:rPr>
          <w:rFonts w:ascii="Arial" w:hAnsi="Arial" w:cs="Arial"/>
          <w:szCs w:val="24"/>
        </w:rPr>
        <w:t>finalísticos</w:t>
      </w:r>
      <w:proofErr w:type="spellEnd"/>
      <w:r w:rsidRPr="00016133">
        <w:rPr>
          <w:rFonts w:ascii="Arial" w:hAnsi="Arial" w:cs="Arial"/>
          <w:szCs w:val="24"/>
        </w:rPr>
        <w:t xml:space="preserve"> de sua atuação a promoção do desenvolvimento local e a adoção de princípios da RSE.</w:t>
      </w:r>
    </w:p>
    <w:p w:rsidR="00016133" w:rsidRPr="00016133" w:rsidRDefault="00016133" w:rsidP="00016133">
      <w:pPr>
        <w:pStyle w:val="Commarcadores"/>
        <w:tabs>
          <w:tab w:val="clear" w:pos="1069"/>
          <w:tab w:val="num" w:pos="1397"/>
        </w:tabs>
        <w:spacing w:line="360" w:lineRule="auto"/>
        <w:ind w:left="1397"/>
        <w:rPr>
          <w:rFonts w:ascii="Arial" w:hAnsi="Arial" w:cs="Arial"/>
          <w:szCs w:val="24"/>
        </w:rPr>
      </w:pPr>
      <w:r w:rsidRPr="00016133">
        <w:rPr>
          <w:rFonts w:ascii="Arial" w:hAnsi="Arial" w:cs="Arial"/>
          <w:szCs w:val="24"/>
        </w:rPr>
        <w:t xml:space="preserve">Devido à missão institucional de uma ACE, há total autonomia para aprovação do investimento em ações de desenvolvimento local sustentável e em responsabilidade social </w:t>
      </w:r>
      <w:proofErr w:type="gramStart"/>
      <w:r w:rsidRPr="00016133">
        <w:rPr>
          <w:rFonts w:ascii="Arial" w:hAnsi="Arial" w:cs="Arial"/>
          <w:szCs w:val="24"/>
        </w:rPr>
        <w:t>empresarial</w:t>
      </w:r>
      <w:proofErr w:type="gramEnd"/>
    </w:p>
    <w:p w:rsidR="00016133" w:rsidRPr="00016133" w:rsidRDefault="00016133" w:rsidP="00016133">
      <w:pPr>
        <w:pStyle w:val="Commarcadores"/>
        <w:tabs>
          <w:tab w:val="clear" w:pos="1069"/>
          <w:tab w:val="num" w:pos="1397"/>
        </w:tabs>
        <w:spacing w:line="360" w:lineRule="auto"/>
        <w:ind w:left="1397"/>
        <w:rPr>
          <w:rFonts w:ascii="Arial" w:hAnsi="Arial" w:cs="Arial"/>
          <w:szCs w:val="24"/>
        </w:rPr>
      </w:pPr>
      <w:r w:rsidRPr="00016133">
        <w:rPr>
          <w:rFonts w:ascii="Arial" w:hAnsi="Arial" w:cs="Arial"/>
          <w:szCs w:val="24"/>
        </w:rPr>
        <w:t>As MPE tem maior chance de investimento em ações de RSE e de apoio ao desenvolvimento local quando organizadas de forma coletiva, por meio de suas entidades de representação empresarial.</w:t>
      </w:r>
    </w:p>
    <w:p w:rsidR="00016133" w:rsidRPr="00016133" w:rsidRDefault="00016133" w:rsidP="00016133">
      <w:pPr>
        <w:pStyle w:val="Commarcadores"/>
        <w:tabs>
          <w:tab w:val="clear" w:pos="1069"/>
          <w:tab w:val="num" w:pos="1397"/>
        </w:tabs>
        <w:spacing w:line="360" w:lineRule="auto"/>
        <w:ind w:left="1397"/>
        <w:rPr>
          <w:rFonts w:ascii="Arial" w:hAnsi="Arial" w:cs="Arial"/>
          <w:szCs w:val="24"/>
        </w:rPr>
      </w:pPr>
      <w:r w:rsidRPr="00016133">
        <w:rPr>
          <w:rFonts w:ascii="Arial" w:hAnsi="Arial" w:cs="Arial"/>
          <w:szCs w:val="24"/>
        </w:rPr>
        <w:t xml:space="preserve">Ao adotarem ações de promoção do desenvolvimento local e de RSE, as </w:t>
      </w:r>
      <w:proofErr w:type="spellStart"/>
      <w:r w:rsidRPr="00016133">
        <w:rPr>
          <w:rFonts w:ascii="Arial" w:hAnsi="Arial" w:cs="Arial"/>
          <w:szCs w:val="24"/>
        </w:rPr>
        <w:t>ACEs</w:t>
      </w:r>
      <w:proofErr w:type="spellEnd"/>
      <w:r w:rsidRPr="00016133">
        <w:rPr>
          <w:rFonts w:ascii="Arial" w:hAnsi="Arial" w:cs="Arial"/>
          <w:szCs w:val="24"/>
        </w:rPr>
        <w:t xml:space="preserve"> reiteram, pelo exemplo, seu compromisso com esses temas.</w:t>
      </w:r>
    </w:p>
    <w:p w:rsidR="00016133" w:rsidRPr="00016133" w:rsidRDefault="00016133" w:rsidP="00016133">
      <w:pPr>
        <w:pStyle w:val="CorpodeTextoVIP"/>
        <w:spacing w:line="360" w:lineRule="auto"/>
        <w:rPr>
          <w:rFonts w:ascii="Arial" w:hAnsi="Arial" w:cs="Arial"/>
          <w:szCs w:val="24"/>
        </w:rPr>
      </w:pPr>
      <w:r w:rsidRPr="00016133">
        <w:rPr>
          <w:rFonts w:ascii="Arial" w:hAnsi="Arial" w:cs="Arial"/>
          <w:szCs w:val="24"/>
        </w:rPr>
        <w:t xml:space="preserve">Por isso, os temas sustentabilidade e responsabilidade social empresarial se correlacionam não só com a perspectiva de preservação das condições de vida no planeta, mas com a possibilidade de criação de um ambiente apropriado para a prosperidade e crescimento dos pequenos negócios, principal clientela das </w:t>
      </w:r>
      <w:proofErr w:type="spellStart"/>
      <w:r w:rsidRPr="00016133">
        <w:rPr>
          <w:rFonts w:ascii="Arial" w:hAnsi="Arial" w:cs="Arial"/>
          <w:szCs w:val="24"/>
        </w:rPr>
        <w:t>ACEs</w:t>
      </w:r>
      <w:proofErr w:type="spellEnd"/>
      <w:r w:rsidRPr="00016133">
        <w:rPr>
          <w:rFonts w:ascii="Arial" w:hAnsi="Arial" w:cs="Arial"/>
          <w:szCs w:val="24"/>
        </w:rPr>
        <w:t xml:space="preserve"> – Associações Comerciais e Empresariais que integram o Sistema CACB.</w:t>
      </w:r>
    </w:p>
    <w:p w:rsidR="00016133" w:rsidRPr="00016133" w:rsidRDefault="00016133" w:rsidP="00016133">
      <w:pPr>
        <w:spacing w:line="360" w:lineRule="auto"/>
        <w:rPr>
          <w:rFonts w:ascii="Arial" w:hAnsi="Arial" w:cs="Arial"/>
          <w:sz w:val="24"/>
          <w:szCs w:val="24"/>
        </w:rPr>
      </w:pPr>
    </w:p>
    <w:p w:rsidR="00016133" w:rsidRPr="00016133" w:rsidRDefault="00016133" w:rsidP="00016133">
      <w:pPr>
        <w:spacing w:line="360" w:lineRule="auto"/>
        <w:rPr>
          <w:rFonts w:ascii="Arial" w:hAnsi="Arial" w:cs="Arial"/>
          <w:sz w:val="24"/>
          <w:szCs w:val="24"/>
        </w:rPr>
      </w:pPr>
    </w:p>
    <w:p w:rsidR="000673EA" w:rsidRDefault="000673EA" w:rsidP="000673EA">
      <w:pPr>
        <w:rPr>
          <w:rFonts w:ascii="Arial" w:eastAsiaTheme="majorEastAsia" w:hAnsi="Arial" w:cs="Arial"/>
          <w:b/>
          <w:bCs/>
          <w:color w:val="365F91" w:themeColor="accent1" w:themeShade="BF"/>
          <w:sz w:val="24"/>
          <w:szCs w:val="24"/>
        </w:rPr>
      </w:pPr>
      <w:bookmarkStart w:id="3" w:name="_Toc319335748"/>
    </w:p>
    <w:p w:rsidR="000673EA" w:rsidRDefault="000673EA" w:rsidP="000673EA"/>
    <w:p w:rsidR="00345525" w:rsidRPr="000673EA" w:rsidRDefault="00345525" w:rsidP="000673EA"/>
    <w:p w:rsidR="000673EA" w:rsidRPr="00345525" w:rsidRDefault="00345525" w:rsidP="00345525">
      <w:pPr>
        <w:jc w:val="right"/>
        <w:rPr>
          <w:rFonts w:ascii="Arial" w:hAnsi="Arial" w:cs="Arial"/>
          <w:color w:val="4F81BD" w:themeColor="accent1"/>
          <w:sz w:val="28"/>
          <w:szCs w:val="28"/>
        </w:rPr>
      </w:pPr>
      <w:r w:rsidRPr="00345525">
        <w:rPr>
          <w:rFonts w:ascii="Arial" w:hAnsi="Arial" w:cs="Arial"/>
          <w:color w:val="4F81BD" w:themeColor="accent1"/>
          <w:sz w:val="28"/>
          <w:szCs w:val="28"/>
        </w:rPr>
        <w:t xml:space="preserve">2. </w:t>
      </w:r>
      <w:r w:rsidR="000673EA" w:rsidRPr="00345525">
        <w:rPr>
          <w:rFonts w:ascii="Arial" w:hAnsi="Arial" w:cs="Arial"/>
          <w:color w:val="4F81BD" w:themeColor="accent1"/>
          <w:sz w:val="28"/>
          <w:szCs w:val="28"/>
        </w:rPr>
        <w:t>COMPONENTE</w:t>
      </w:r>
      <w:r>
        <w:rPr>
          <w:rFonts w:ascii="Arial" w:hAnsi="Arial" w:cs="Arial"/>
          <w:color w:val="4F81BD" w:themeColor="accent1"/>
          <w:sz w:val="28"/>
          <w:szCs w:val="28"/>
        </w:rPr>
        <w:t>S</w:t>
      </w:r>
      <w:r w:rsidR="000673EA" w:rsidRPr="00345525">
        <w:rPr>
          <w:rFonts w:ascii="Arial" w:hAnsi="Arial" w:cs="Arial"/>
          <w:color w:val="4F81BD" w:themeColor="accent1"/>
          <w:sz w:val="28"/>
          <w:szCs w:val="28"/>
        </w:rPr>
        <w:t xml:space="preserve"> </w:t>
      </w:r>
      <w:r>
        <w:rPr>
          <w:rFonts w:ascii="Arial" w:hAnsi="Arial" w:cs="Arial"/>
          <w:color w:val="4F81BD" w:themeColor="accent1"/>
          <w:sz w:val="28"/>
          <w:szCs w:val="28"/>
        </w:rPr>
        <w:t>ECONÔMICOS</w:t>
      </w:r>
      <w:r w:rsidR="000673EA" w:rsidRPr="00345525">
        <w:rPr>
          <w:rFonts w:ascii="Arial" w:hAnsi="Arial" w:cs="Arial"/>
          <w:color w:val="4F81BD" w:themeColor="accent1"/>
          <w:sz w:val="28"/>
          <w:szCs w:val="28"/>
        </w:rPr>
        <w:t xml:space="preserve"> </w:t>
      </w:r>
    </w:p>
    <w:p w:rsidR="000673EA" w:rsidRPr="000673EA" w:rsidRDefault="000673EA" w:rsidP="000673EA">
      <w:pPr>
        <w:rPr>
          <w:rFonts w:ascii="Arial" w:hAnsi="Arial" w:cs="Arial"/>
          <w:color w:val="4F81BD" w:themeColor="accent1"/>
          <w:sz w:val="24"/>
          <w:szCs w:val="24"/>
        </w:rPr>
      </w:pPr>
    </w:p>
    <w:bookmarkEnd w:id="3"/>
    <w:p w:rsidR="00016133" w:rsidRPr="00016133" w:rsidRDefault="00345525" w:rsidP="00016133">
      <w:pPr>
        <w:pStyle w:val="CorpodeTextoVIP"/>
        <w:spacing w:line="360" w:lineRule="auto"/>
        <w:rPr>
          <w:rFonts w:ascii="Arial" w:hAnsi="Arial" w:cs="Arial"/>
          <w:szCs w:val="24"/>
        </w:rPr>
      </w:pPr>
      <w:r>
        <w:rPr>
          <w:rFonts w:ascii="Arial" w:hAnsi="Arial" w:cs="Arial"/>
          <w:szCs w:val="24"/>
        </w:rPr>
        <w:t>Os</w:t>
      </w:r>
      <w:r w:rsidR="00016133" w:rsidRPr="00016133">
        <w:rPr>
          <w:rFonts w:ascii="Arial" w:hAnsi="Arial" w:cs="Arial"/>
          <w:szCs w:val="24"/>
        </w:rPr>
        <w:t xml:space="preserve"> componente</w:t>
      </w:r>
      <w:r>
        <w:rPr>
          <w:rFonts w:ascii="Arial" w:hAnsi="Arial" w:cs="Arial"/>
          <w:szCs w:val="24"/>
        </w:rPr>
        <w:t>s econômicos</w:t>
      </w:r>
      <w:r w:rsidR="00016133" w:rsidRPr="00016133">
        <w:rPr>
          <w:rFonts w:ascii="Arial" w:hAnsi="Arial" w:cs="Arial"/>
          <w:szCs w:val="24"/>
        </w:rPr>
        <w:t>, em relação ao conceito de sustentabilidade, correspondem os seguintes elementos-chave de abordagem:</w:t>
      </w:r>
    </w:p>
    <w:p w:rsidR="00016133" w:rsidRPr="00016133" w:rsidRDefault="00016133" w:rsidP="00016133">
      <w:pPr>
        <w:pStyle w:val="Commarcadores"/>
        <w:spacing w:line="360" w:lineRule="auto"/>
        <w:rPr>
          <w:rFonts w:ascii="Arial" w:hAnsi="Arial" w:cs="Arial"/>
          <w:szCs w:val="24"/>
        </w:rPr>
      </w:pPr>
      <w:r w:rsidRPr="00016133">
        <w:rPr>
          <w:rFonts w:ascii="Arial" w:hAnsi="Arial" w:cs="Arial"/>
          <w:szCs w:val="24"/>
        </w:rPr>
        <w:t>Ambiente financeiro</w:t>
      </w:r>
    </w:p>
    <w:p w:rsidR="00016133" w:rsidRPr="00016133" w:rsidRDefault="00016133" w:rsidP="00016133">
      <w:pPr>
        <w:pStyle w:val="Commarcadores"/>
        <w:spacing w:line="360" w:lineRule="auto"/>
        <w:rPr>
          <w:rFonts w:ascii="Arial" w:hAnsi="Arial" w:cs="Arial"/>
          <w:szCs w:val="24"/>
        </w:rPr>
      </w:pPr>
      <w:r w:rsidRPr="00016133">
        <w:rPr>
          <w:rFonts w:ascii="Arial" w:hAnsi="Arial" w:cs="Arial"/>
          <w:szCs w:val="24"/>
        </w:rPr>
        <w:t>Infraestrutura</w:t>
      </w:r>
    </w:p>
    <w:p w:rsidR="00016133" w:rsidRPr="00345525" w:rsidRDefault="00016133" w:rsidP="00016133">
      <w:pPr>
        <w:pStyle w:val="Commarcadores"/>
        <w:spacing w:line="360" w:lineRule="auto"/>
        <w:rPr>
          <w:rFonts w:ascii="Arial" w:hAnsi="Arial" w:cs="Arial"/>
          <w:szCs w:val="24"/>
        </w:rPr>
      </w:pPr>
      <w:r w:rsidRPr="00016133">
        <w:rPr>
          <w:rFonts w:ascii="Arial" w:hAnsi="Arial" w:cs="Arial"/>
          <w:szCs w:val="24"/>
        </w:rPr>
        <w:t>Ambiente legal e político</w:t>
      </w:r>
    </w:p>
    <w:p w:rsidR="00016133" w:rsidRPr="00016133" w:rsidRDefault="00016133" w:rsidP="00016133">
      <w:pPr>
        <w:pStyle w:val="Ttulo2"/>
        <w:keepNext w:val="0"/>
        <w:numPr>
          <w:ilvl w:val="1"/>
          <w:numId w:val="0"/>
        </w:numPr>
        <w:tabs>
          <w:tab w:val="num" w:pos="720"/>
        </w:tabs>
        <w:spacing w:before="420" w:after="420" w:line="360" w:lineRule="auto"/>
        <w:ind w:left="720" w:hanging="720"/>
        <w:rPr>
          <w:rFonts w:ascii="Arial" w:hAnsi="Arial" w:cs="Arial"/>
          <w:sz w:val="24"/>
          <w:szCs w:val="24"/>
        </w:rPr>
      </w:pPr>
      <w:bookmarkStart w:id="4" w:name="_Toc319335749"/>
      <w:r w:rsidRPr="00016133">
        <w:rPr>
          <w:rFonts w:ascii="Arial" w:hAnsi="Arial" w:cs="Arial"/>
          <w:sz w:val="24"/>
          <w:szCs w:val="24"/>
        </w:rPr>
        <w:t>Ambiente Financeiro</w:t>
      </w:r>
      <w:bookmarkEnd w:id="4"/>
    </w:p>
    <w:p w:rsidR="00016133" w:rsidRPr="00016133" w:rsidRDefault="00016133" w:rsidP="00016133">
      <w:pPr>
        <w:pStyle w:val="CorpodeTextoVIP"/>
        <w:spacing w:line="360" w:lineRule="auto"/>
        <w:rPr>
          <w:rFonts w:ascii="Arial" w:hAnsi="Arial" w:cs="Arial"/>
          <w:szCs w:val="24"/>
        </w:rPr>
      </w:pPr>
      <w:r w:rsidRPr="00016133">
        <w:rPr>
          <w:rFonts w:ascii="Arial" w:hAnsi="Arial" w:cs="Arial"/>
          <w:szCs w:val="24"/>
        </w:rPr>
        <w:t>Dois aspectos exercem singular importância na criação de adequadas condições para o desenvolvimento econômico sustentável, em relação ao ambiente financeiro:</w:t>
      </w:r>
    </w:p>
    <w:p w:rsidR="00016133" w:rsidRPr="00016133" w:rsidRDefault="00016133" w:rsidP="00016133">
      <w:pPr>
        <w:pStyle w:val="CorpodeTextoVIP"/>
        <w:spacing w:line="360" w:lineRule="auto"/>
        <w:rPr>
          <w:rFonts w:ascii="Arial" w:hAnsi="Arial" w:cs="Arial"/>
          <w:szCs w:val="24"/>
        </w:rPr>
      </w:pPr>
      <w:r w:rsidRPr="00016133">
        <w:rPr>
          <w:rFonts w:ascii="Arial" w:hAnsi="Arial" w:cs="Arial"/>
          <w:b/>
          <w:szCs w:val="24"/>
        </w:rPr>
        <w:t>Instrumentos para o financiamento do desenvolvimento –</w:t>
      </w:r>
      <w:r w:rsidRPr="00016133">
        <w:rPr>
          <w:rFonts w:ascii="Arial" w:hAnsi="Arial" w:cs="Arial"/>
          <w:szCs w:val="24"/>
        </w:rPr>
        <w:t xml:space="preserve"> modalidade de financiamento dirigida a instituições </w:t>
      </w:r>
      <w:proofErr w:type="spellStart"/>
      <w:r w:rsidRPr="00016133">
        <w:rPr>
          <w:rFonts w:ascii="Arial" w:hAnsi="Arial" w:cs="Arial"/>
          <w:szCs w:val="24"/>
        </w:rPr>
        <w:t>vocacionadas</w:t>
      </w:r>
      <w:proofErr w:type="spellEnd"/>
      <w:r w:rsidRPr="00016133">
        <w:rPr>
          <w:rFonts w:ascii="Arial" w:hAnsi="Arial" w:cs="Arial"/>
          <w:szCs w:val="24"/>
        </w:rPr>
        <w:t xml:space="preserve"> na consecução e gestão de um projeto de desenvolvimento. Tais recursos financeiros devem ser orientados para a consecução de ações estruturadoras como o funcionamento do fórum de desenvolvimento local ou outro modelo de gestão compartilhada no território; o aporte de recursos para a materialização de projetos-chave; a promoção de estudos e pesquisas de caráter estratégico; o apoio ao funcionamento de agências de desenvolvimento local; o fomento à atividade empreendedora; a promoção de ações de capacitação dos atores sociais envolvidos na formulação do desenvolvimento local, a formação de redes de cooperação entre outros fatores estruturadores do desenvolvimento. </w:t>
      </w:r>
    </w:p>
    <w:p w:rsidR="000673EA" w:rsidRDefault="000673EA" w:rsidP="00016133">
      <w:pPr>
        <w:pStyle w:val="CorpodeTextoVIP"/>
        <w:spacing w:line="360" w:lineRule="auto"/>
        <w:rPr>
          <w:rFonts w:ascii="Arial" w:hAnsi="Arial" w:cs="Arial"/>
          <w:b/>
          <w:szCs w:val="24"/>
        </w:rPr>
      </w:pPr>
    </w:p>
    <w:p w:rsidR="00C55AFB" w:rsidRDefault="00C55AFB" w:rsidP="00016133">
      <w:pPr>
        <w:pStyle w:val="CorpodeTextoVIP"/>
        <w:spacing w:line="360" w:lineRule="auto"/>
        <w:rPr>
          <w:rFonts w:ascii="Arial" w:hAnsi="Arial" w:cs="Arial"/>
          <w:b/>
          <w:szCs w:val="24"/>
        </w:rPr>
      </w:pPr>
    </w:p>
    <w:p w:rsidR="00016133" w:rsidRPr="00016133" w:rsidRDefault="00016133" w:rsidP="00016133">
      <w:pPr>
        <w:pStyle w:val="CorpodeTextoVIP"/>
        <w:spacing w:line="360" w:lineRule="auto"/>
        <w:rPr>
          <w:rFonts w:ascii="Arial" w:hAnsi="Arial" w:cs="Arial"/>
          <w:szCs w:val="24"/>
        </w:rPr>
      </w:pPr>
      <w:r w:rsidRPr="00016133">
        <w:rPr>
          <w:rFonts w:ascii="Arial" w:hAnsi="Arial" w:cs="Arial"/>
          <w:b/>
          <w:szCs w:val="24"/>
        </w:rPr>
        <w:t>Melhoria da oferta de crédito e financiamento –</w:t>
      </w:r>
      <w:r w:rsidRPr="00016133">
        <w:rPr>
          <w:rFonts w:ascii="Arial" w:hAnsi="Arial" w:cs="Arial"/>
          <w:szCs w:val="24"/>
        </w:rPr>
        <w:t xml:space="preserve"> modalidade de financiamento dirigida à atividade empresarial e ao usufruto de crédito por cidadãos. Trata-se de um importante fator de competitividade territorial, devido à drenagem habitual das economias locais pela incidência de altas taxas de juros e encargos decorrentes do uso de serviços financeiros.</w:t>
      </w:r>
    </w:p>
    <w:p w:rsidR="000673EA" w:rsidRPr="00016133" w:rsidRDefault="00016133" w:rsidP="00C55AFB">
      <w:pPr>
        <w:pStyle w:val="CorpodeTextoVIP"/>
        <w:spacing w:line="360" w:lineRule="auto"/>
        <w:rPr>
          <w:rFonts w:ascii="Arial" w:hAnsi="Arial" w:cs="Arial"/>
          <w:szCs w:val="24"/>
        </w:rPr>
      </w:pPr>
      <w:r w:rsidRPr="00016133">
        <w:rPr>
          <w:rFonts w:ascii="Arial" w:hAnsi="Arial" w:cs="Arial"/>
          <w:szCs w:val="24"/>
        </w:rPr>
        <w:t>A seguir serão desdobras essas duas modalidades de aporte de recursos financeiros para a promoção do desenvolvimento local:</w:t>
      </w:r>
    </w:p>
    <w:p w:rsidR="00016133" w:rsidRPr="00016133" w:rsidRDefault="00016133" w:rsidP="00016133">
      <w:pPr>
        <w:pStyle w:val="Ttulo3"/>
        <w:keepNext w:val="0"/>
        <w:numPr>
          <w:ilvl w:val="2"/>
          <w:numId w:val="0"/>
        </w:numPr>
        <w:tabs>
          <w:tab w:val="left" w:pos="0"/>
          <w:tab w:val="num" w:pos="1080"/>
        </w:tabs>
        <w:spacing w:before="360" w:after="360" w:line="360" w:lineRule="auto"/>
        <w:ind w:left="1077" w:hanging="1077"/>
        <w:rPr>
          <w:rFonts w:ascii="Arial" w:hAnsi="Arial" w:cs="Arial"/>
          <w:sz w:val="24"/>
          <w:szCs w:val="24"/>
        </w:rPr>
      </w:pPr>
      <w:bookmarkStart w:id="5" w:name="_Toc319335750"/>
      <w:r w:rsidRPr="00016133">
        <w:rPr>
          <w:rFonts w:ascii="Arial" w:hAnsi="Arial" w:cs="Arial"/>
          <w:sz w:val="24"/>
          <w:szCs w:val="24"/>
        </w:rPr>
        <w:t>Fundos de Desenvolvimento local</w:t>
      </w:r>
      <w:bookmarkEnd w:id="5"/>
    </w:p>
    <w:p w:rsidR="00016133" w:rsidRPr="00016133" w:rsidRDefault="00016133" w:rsidP="00016133">
      <w:pPr>
        <w:pStyle w:val="CorpodeTextoVIP"/>
        <w:spacing w:line="360" w:lineRule="auto"/>
        <w:rPr>
          <w:rFonts w:ascii="Arial" w:hAnsi="Arial" w:cs="Arial"/>
          <w:szCs w:val="24"/>
        </w:rPr>
      </w:pPr>
      <w:r w:rsidRPr="00016133">
        <w:rPr>
          <w:rFonts w:ascii="Arial" w:hAnsi="Arial" w:cs="Arial"/>
          <w:szCs w:val="24"/>
        </w:rPr>
        <w:t xml:space="preserve">De forma a reiterar a percepção de valor do poder público em relação </w:t>
      </w:r>
      <w:proofErr w:type="gramStart"/>
      <w:r w:rsidRPr="00016133">
        <w:rPr>
          <w:rFonts w:ascii="Arial" w:hAnsi="Arial" w:cs="Arial"/>
          <w:szCs w:val="24"/>
        </w:rPr>
        <w:t>a</w:t>
      </w:r>
      <w:proofErr w:type="gramEnd"/>
      <w:r w:rsidRPr="00016133">
        <w:rPr>
          <w:rFonts w:ascii="Arial" w:hAnsi="Arial" w:cs="Arial"/>
          <w:szCs w:val="24"/>
        </w:rPr>
        <w:t xml:space="preserve"> formulação de políticas permanentes de apoio ao desenvolvimento local, tem sido criados fundos de financiamento cujos recursos provêm do Poder Executivo Municipal, por meio de aprovação de lei ordinária pela Câmara Municipal.</w:t>
      </w:r>
    </w:p>
    <w:p w:rsidR="00016133" w:rsidRPr="00016133" w:rsidRDefault="00016133" w:rsidP="00016133">
      <w:pPr>
        <w:pStyle w:val="CorpodeTextoVIP"/>
        <w:spacing w:line="360" w:lineRule="auto"/>
        <w:rPr>
          <w:rFonts w:ascii="Arial" w:hAnsi="Arial" w:cs="Arial"/>
          <w:szCs w:val="24"/>
        </w:rPr>
      </w:pPr>
      <w:r w:rsidRPr="00016133">
        <w:rPr>
          <w:rFonts w:ascii="Arial" w:hAnsi="Arial" w:cs="Arial"/>
          <w:szCs w:val="24"/>
        </w:rPr>
        <w:t xml:space="preserve">A criação do fundo se configura como um compromisso permanente da gestão pública com o desenvolvimento local e tende a eliminar a descontinuidade de ações por </w:t>
      </w:r>
      <w:proofErr w:type="gramStart"/>
      <w:r w:rsidRPr="00016133">
        <w:rPr>
          <w:rFonts w:ascii="Arial" w:hAnsi="Arial" w:cs="Arial"/>
          <w:szCs w:val="24"/>
        </w:rPr>
        <w:t>absoluta indisponibilidade de recursos financeiro</w:t>
      </w:r>
      <w:proofErr w:type="gramEnd"/>
      <w:r w:rsidRPr="00016133">
        <w:rPr>
          <w:rFonts w:ascii="Arial" w:hAnsi="Arial" w:cs="Arial"/>
          <w:szCs w:val="24"/>
        </w:rPr>
        <w:t>.</w:t>
      </w:r>
    </w:p>
    <w:p w:rsidR="00016133" w:rsidRPr="00016133" w:rsidRDefault="00016133" w:rsidP="00016133">
      <w:pPr>
        <w:pStyle w:val="CorpodeTextoVIP"/>
        <w:spacing w:line="360" w:lineRule="auto"/>
        <w:rPr>
          <w:rFonts w:ascii="Arial" w:hAnsi="Arial" w:cs="Arial"/>
          <w:szCs w:val="24"/>
        </w:rPr>
      </w:pPr>
      <w:r w:rsidRPr="00016133">
        <w:rPr>
          <w:rFonts w:ascii="Arial" w:hAnsi="Arial" w:cs="Arial"/>
          <w:szCs w:val="24"/>
        </w:rPr>
        <w:t xml:space="preserve">Para as entidades que integram o fórum ou outro modelo de gestão compartilhada do desenvolvimento, é necessário assegurar que </w:t>
      </w:r>
      <w:proofErr w:type="gramStart"/>
      <w:r w:rsidRPr="00016133">
        <w:rPr>
          <w:rFonts w:ascii="Arial" w:hAnsi="Arial" w:cs="Arial"/>
          <w:szCs w:val="24"/>
        </w:rPr>
        <w:t>o uso dos recursos do fundo obedeçam</w:t>
      </w:r>
      <w:proofErr w:type="gramEnd"/>
      <w:r w:rsidRPr="00016133">
        <w:rPr>
          <w:rFonts w:ascii="Arial" w:hAnsi="Arial" w:cs="Arial"/>
          <w:szCs w:val="24"/>
        </w:rPr>
        <w:t xml:space="preserve"> a critérios de prioridade e a rubricas específicas de aplicação. As ações prioritárias estabelecidas devem ser orientadas para a promoção e o funcionamento de elementos de caráter estruturador como, por exemplo, a agência de desenvolvimento local e a criação de um sistema permanente de atualização de informações municipais.</w:t>
      </w:r>
    </w:p>
    <w:p w:rsidR="00016133" w:rsidRPr="00016133" w:rsidRDefault="00016133" w:rsidP="00016133">
      <w:pPr>
        <w:pStyle w:val="CorpodeTextoVIP"/>
        <w:spacing w:line="360" w:lineRule="auto"/>
        <w:rPr>
          <w:rFonts w:ascii="Arial" w:hAnsi="Arial" w:cs="Arial"/>
          <w:szCs w:val="24"/>
        </w:rPr>
      </w:pPr>
    </w:p>
    <w:p w:rsidR="00016133" w:rsidRPr="00016133" w:rsidRDefault="00016133" w:rsidP="00016133">
      <w:pPr>
        <w:pStyle w:val="Ttulo3"/>
        <w:keepNext w:val="0"/>
        <w:numPr>
          <w:ilvl w:val="2"/>
          <w:numId w:val="0"/>
        </w:numPr>
        <w:tabs>
          <w:tab w:val="left" w:pos="0"/>
          <w:tab w:val="num" w:pos="1080"/>
        </w:tabs>
        <w:spacing w:before="360" w:after="360" w:line="360" w:lineRule="auto"/>
        <w:ind w:left="1077" w:hanging="1077"/>
        <w:rPr>
          <w:rFonts w:ascii="Arial" w:hAnsi="Arial" w:cs="Arial"/>
          <w:sz w:val="24"/>
          <w:szCs w:val="24"/>
        </w:rPr>
      </w:pPr>
      <w:bookmarkStart w:id="6" w:name="_Toc319335751"/>
      <w:r w:rsidRPr="00016133">
        <w:rPr>
          <w:rFonts w:ascii="Arial" w:hAnsi="Arial" w:cs="Arial"/>
          <w:sz w:val="24"/>
          <w:szCs w:val="24"/>
        </w:rPr>
        <w:t>Dotação Orçamentária para Projetos de Desenvolvimento</w:t>
      </w:r>
      <w:bookmarkEnd w:id="6"/>
    </w:p>
    <w:p w:rsidR="00016133" w:rsidRPr="00016133" w:rsidRDefault="00016133" w:rsidP="00016133">
      <w:pPr>
        <w:pStyle w:val="CorpodeTextoVIP"/>
        <w:spacing w:line="360" w:lineRule="auto"/>
        <w:rPr>
          <w:rFonts w:ascii="Arial" w:hAnsi="Arial" w:cs="Arial"/>
          <w:szCs w:val="24"/>
        </w:rPr>
      </w:pPr>
      <w:r w:rsidRPr="00016133">
        <w:rPr>
          <w:rFonts w:ascii="Arial" w:hAnsi="Arial" w:cs="Arial"/>
          <w:szCs w:val="24"/>
        </w:rPr>
        <w:t>Especialmente, em relação à prefeitura local, é essencial que sejam previstos recursos específicos para o apoio a projetos de desenvolvimento, prevendo-os em dotações orçamentárias que identifiquem a origem dos recursos e a constância do fluxo financeiro. No caso da existência de uma agência de desenvolvimento local, esse aporte pode eminentemente ser dirigido à instituição, evitando-se o ‘pinga-pinga’ para o custeio de ações-chave relativas a projetos de desenvolvimento.</w:t>
      </w:r>
    </w:p>
    <w:p w:rsidR="00016133" w:rsidRPr="00016133" w:rsidRDefault="00016133" w:rsidP="00016133">
      <w:pPr>
        <w:pStyle w:val="CorpodeTextoVIP"/>
        <w:spacing w:line="360" w:lineRule="auto"/>
        <w:rPr>
          <w:rFonts w:ascii="Arial" w:hAnsi="Arial" w:cs="Arial"/>
          <w:szCs w:val="24"/>
        </w:rPr>
      </w:pPr>
      <w:r w:rsidRPr="00016133">
        <w:rPr>
          <w:rFonts w:ascii="Arial" w:hAnsi="Arial" w:cs="Arial"/>
          <w:szCs w:val="24"/>
        </w:rPr>
        <w:t>Embora menos percebido pelos agentes</w:t>
      </w:r>
      <w:r w:rsidR="00C55AFB">
        <w:rPr>
          <w:rFonts w:ascii="Arial" w:hAnsi="Arial" w:cs="Arial"/>
          <w:szCs w:val="24"/>
        </w:rPr>
        <w:t xml:space="preserve"> </w:t>
      </w:r>
      <w:r w:rsidRPr="00016133">
        <w:rPr>
          <w:rFonts w:ascii="Arial" w:hAnsi="Arial" w:cs="Arial"/>
          <w:szCs w:val="24"/>
        </w:rPr>
        <w:t>-</w:t>
      </w:r>
      <w:r w:rsidR="00C55AFB">
        <w:rPr>
          <w:rFonts w:ascii="Arial" w:hAnsi="Arial" w:cs="Arial"/>
          <w:szCs w:val="24"/>
        </w:rPr>
        <w:t xml:space="preserve"> </w:t>
      </w:r>
      <w:r w:rsidRPr="00016133">
        <w:rPr>
          <w:rFonts w:ascii="Arial" w:hAnsi="Arial" w:cs="Arial"/>
          <w:szCs w:val="24"/>
        </w:rPr>
        <w:t>chave da promoção do desenvolvimento como fonte de financiamento de projetos, o Poder Legislativo, por meio da Câmara de Vereadores, possui orçamento próprio que pode ser aplicado na concepção de projetos e ações de interesse público, mediante atendimento aos ritos e prioridades definidos pelo regimento do Legislativo Municipal.</w:t>
      </w:r>
    </w:p>
    <w:p w:rsidR="00016133" w:rsidRPr="00016133" w:rsidRDefault="00016133" w:rsidP="00016133">
      <w:pPr>
        <w:pStyle w:val="CorpodeTextoVIP"/>
        <w:spacing w:line="360" w:lineRule="auto"/>
        <w:rPr>
          <w:rFonts w:ascii="Arial" w:hAnsi="Arial" w:cs="Arial"/>
          <w:szCs w:val="24"/>
        </w:rPr>
      </w:pPr>
    </w:p>
    <w:p w:rsidR="00016133" w:rsidRPr="00016133" w:rsidRDefault="00016133" w:rsidP="00016133">
      <w:pPr>
        <w:pStyle w:val="Ttulo3"/>
        <w:keepNext w:val="0"/>
        <w:numPr>
          <w:ilvl w:val="2"/>
          <w:numId w:val="0"/>
        </w:numPr>
        <w:tabs>
          <w:tab w:val="left" w:pos="0"/>
          <w:tab w:val="num" w:pos="1080"/>
        </w:tabs>
        <w:spacing w:before="360" w:after="360" w:line="360" w:lineRule="auto"/>
        <w:ind w:left="1077" w:hanging="1077"/>
        <w:rPr>
          <w:rFonts w:ascii="Arial" w:hAnsi="Arial" w:cs="Arial"/>
          <w:sz w:val="24"/>
          <w:szCs w:val="24"/>
        </w:rPr>
      </w:pPr>
      <w:bookmarkStart w:id="7" w:name="_Toc319335752"/>
      <w:r w:rsidRPr="00016133">
        <w:rPr>
          <w:rFonts w:ascii="Arial" w:hAnsi="Arial" w:cs="Arial"/>
          <w:sz w:val="24"/>
          <w:szCs w:val="24"/>
        </w:rPr>
        <w:t>Captação de Recursos de Outras Fontes</w:t>
      </w:r>
      <w:bookmarkEnd w:id="7"/>
    </w:p>
    <w:p w:rsidR="00016133" w:rsidRDefault="00016133" w:rsidP="00016133">
      <w:pPr>
        <w:pStyle w:val="CorpodeTextoVIP"/>
        <w:spacing w:line="360" w:lineRule="auto"/>
        <w:rPr>
          <w:rFonts w:ascii="Arial" w:hAnsi="Arial" w:cs="Arial"/>
          <w:szCs w:val="24"/>
        </w:rPr>
      </w:pPr>
      <w:r w:rsidRPr="00016133">
        <w:rPr>
          <w:rFonts w:ascii="Arial" w:hAnsi="Arial" w:cs="Arial"/>
          <w:szCs w:val="24"/>
        </w:rPr>
        <w:t>Grandes empresas, em geral, possuem dotações próprias e sensibilidade institucional para o financiamento de projetos de d</w:t>
      </w:r>
      <w:r w:rsidR="00C55AFB">
        <w:rPr>
          <w:rFonts w:ascii="Arial" w:hAnsi="Arial" w:cs="Arial"/>
          <w:szCs w:val="24"/>
        </w:rPr>
        <w:t xml:space="preserve">esenvolvimento, especialmente, </w:t>
      </w:r>
      <w:r w:rsidRPr="00016133">
        <w:rPr>
          <w:rFonts w:ascii="Arial" w:hAnsi="Arial" w:cs="Arial"/>
          <w:szCs w:val="24"/>
        </w:rPr>
        <w:t xml:space="preserve">quando as condições locais de </w:t>
      </w:r>
      <w:r w:rsidR="00C55AFB">
        <w:rPr>
          <w:rFonts w:ascii="Arial" w:hAnsi="Arial" w:cs="Arial"/>
          <w:szCs w:val="24"/>
        </w:rPr>
        <w:t>governança sinalizam para exequi</w:t>
      </w:r>
      <w:r w:rsidRPr="00016133">
        <w:rPr>
          <w:rFonts w:ascii="Arial" w:hAnsi="Arial" w:cs="Arial"/>
          <w:szCs w:val="24"/>
        </w:rPr>
        <w:t>bilidade das ações propostas. Além da obediência a aspectos técnicos, é importante avaliar o calendário de apresentação de projetos de parceria e patrocínio que, em boa parte das vezes, é composto no ano em curso para aprovision</w:t>
      </w:r>
      <w:r w:rsidR="00C55AFB">
        <w:rPr>
          <w:rFonts w:ascii="Arial" w:hAnsi="Arial" w:cs="Arial"/>
          <w:szCs w:val="24"/>
        </w:rPr>
        <w:t>amento financeiro no ano subsequ</w:t>
      </w:r>
      <w:r w:rsidRPr="00016133">
        <w:rPr>
          <w:rFonts w:ascii="Arial" w:hAnsi="Arial" w:cs="Arial"/>
          <w:szCs w:val="24"/>
        </w:rPr>
        <w:t>ente.</w:t>
      </w:r>
    </w:p>
    <w:p w:rsidR="000673EA" w:rsidRDefault="000673EA" w:rsidP="00016133">
      <w:pPr>
        <w:pStyle w:val="CorpodeTextoVIP"/>
        <w:spacing w:line="360" w:lineRule="auto"/>
        <w:rPr>
          <w:rFonts w:ascii="Arial" w:hAnsi="Arial" w:cs="Arial"/>
          <w:szCs w:val="24"/>
        </w:rPr>
      </w:pPr>
    </w:p>
    <w:p w:rsidR="000673EA" w:rsidRDefault="000673EA" w:rsidP="00016133">
      <w:pPr>
        <w:pStyle w:val="CorpodeTextoVIP"/>
        <w:spacing w:line="360" w:lineRule="auto"/>
        <w:rPr>
          <w:rFonts w:ascii="Arial" w:hAnsi="Arial" w:cs="Arial"/>
          <w:szCs w:val="24"/>
        </w:rPr>
      </w:pPr>
    </w:p>
    <w:p w:rsidR="000673EA" w:rsidRPr="00016133" w:rsidRDefault="000673EA" w:rsidP="00016133">
      <w:pPr>
        <w:pStyle w:val="CorpodeTextoVIP"/>
        <w:spacing w:line="360" w:lineRule="auto"/>
        <w:rPr>
          <w:rFonts w:ascii="Arial" w:hAnsi="Arial" w:cs="Arial"/>
          <w:szCs w:val="24"/>
        </w:rPr>
      </w:pPr>
    </w:p>
    <w:p w:rsidR="00016133" w:rsidRPr="00016133" w:rsidRDefault="00016133" w:rsidP="00016133">
      <w:pPr>
        <w:pStyle w:val="CorpodeTextoVIP"/>
        <w:spacing w:line="360" w:lineRule="auto"/>
        <w:rPr>
          <w:rFonts w:ascii="Arial" w:hAnsi="Arial" w:cs="Arial"/>
          <w:szCs w:val="24"/>
        </w:rPr>
      </w:pPr>
      <w:r w:rsidRPr="00016133">
        <w:rPr>
          <w:rFonts w:ascii="Arial" w:hAnsi="Arial" w:cs="Arial"/>
          <w:szCs w:val="24"/>
        </w:rPr>
        <w:t xml:space="preserve">Órgãos públicos da administração direta e indireta, paraestatais, autarquias e fundações também devem ser </w:t>
      </w:r>
      <w:proofErr w:type="gramStart"/>
      <w:r w:rsidRPr="00016133">
        <w:rPr>
          <w:rFonts w:ascii="Arial" w:hAnsi="Arial" w:cs="Arial"/>
          <w:szCs w:val="24"/>
        </w:rPr>
        <w:t>percebidas</w:t>
      </w:r>
      <w:proofErr w:type="gramEnd"/>
      <w:r w:rsidRPr="00016133">
        <w:rPr>
          <w:rFonts w:ascii="Arial" w:hAnsi="Arial" w:cs="Arial"/>
          <w:szCs w:val="24"/>
        </w:rPr>
        <w:t xml:space="preserve"> como fontes potenciais de apoio a projetos de desenvolvimento, salvaguardada a necessidade de uma eficiente articulação institucional para aprovação de pedidos de patrocínio e a observância a requisitos técnicos na formalização das ações de parceria.</w:t>
      </w:r>
    </w:p>
    <w:p w:rsidR="00016133" w:rsidRPr="00016133" w:rsidRDefault="00016133" w:rsidP="00016133">
      <w:pPr>
        <w:pStyle w:val="CorpodeTextoVIP"/>
        <w:spacing w:line="360" w:lineRule="auto"/>
        <w:rPr>
          <w:rFonts w:ascii="Arial" w:hAnsi="Arial" w:cs="Arial"/>
          <w:szCs w:val="24"/>
        </w:rPr>
      </w:pPr>
      <w:r w:rsidRPr="00016133">
        <w:rPr>
          <w:rFonts w:ascii="Arial" w:hAnsi="Arial" w:cs="Arial"/>
          <w:szCs w:val="24"/>
        </w:rPr>
        <w:t>Dotar instituições e pessoas-chave de capacitação técnica para ca</w:t>
      </w:r>
      <w:r w:rsidR="00C55AFB">
        <w:rPr>
          <w:rFonts w:ascii="Arial" w:hAnsi="Arial" w:cs="Arial"/>
          <w:szCs w:val="24"/>
        </w:rPr>
        <w:t xml:space="preserve">ptação de recursos financeiros </w:t>
      </w:r>
      <w:r w:rsidRPr="00016133">
        <w:rPr>
          <w:rFonts w:ascii="Arial" w:hAnsi="Arial" w:cs="Arial"/>
          <w:szCs w:val="24"/>
        </w:rPr>
        <w:t>é uma das alternativas para a multiplicação das competências específicas no território para o financiamento de projetos e ações de interesse estratégico.</w:t>
      </w:r>
    </w:p>
    <w:p w:rsidR="00016133" w:rsidRPr="00016133" w:rsidRDefault="00016133" w:rsidP="00016133">
      <w:pPr>
        <w:pStyle w:val="CorpodeTextoVIP"/>
        <w:spacing w:line="360" w:lineRule="auto"/>
        <w:rPr>
          <w:rFonts w:ascii="Arial" w:hAnsi="Arial" w:cs="Arial"/>
          <w:szCs w:val="24"/>
        </w:rPr>
      </w:pPr>
      <w:r w:rsidRPr="00016133">
        <w:rPr>
          <w:rFonts w:ascii="Arial" w:hAnsi="Arial" w:cs="Arial"/>
          <w:szCs w:val="24"/>
        </w:rPr>
        <w:t xml:space="preserve"> </w:t>
      </w:r>
    </w:p>
    <w:p w:rsidR="00016133" w:rsidRPr="00016133" w:rsidRDefault="00016133" w:rsidP="00016133">
      <w:pPr>
        <w:pStyle w:val="Ttulo3"/>
        <w:keepNext w:val="0"/>
        <w:numPr>
          <w:ilvl w:val="2"/>
          <w:numId w:val="0"/>
        </w:numPr>
        <w:tabs>
          <w:tab w:val="left" w:pos="0"/>
          <w:tab w:val="num" w:pos="1080"/>
        </w:tabs>
        <w:spacing w:before="360" w:after="360" w:line="360" w:lineRule="auto"/>
        <w:ind w:left="1077" w:hanging="1077"/>
        <w:rPr>
          <w:rFonts w:ascii="Arial" w:hAnsi="Arial" w:cs="Arial"/>
          <w:sz w:val="24"/>
          <w:szCs w:val="24"/>
        </w:rPr>
      </w:pPr>
      <w:bookmarkStart w:id="8" w:name="_Toc319335753"/>
      <w:r w:rsidRPr="00016133">
        <w:rPr>
          <w:rFonts w:ascii="Arial" w:hAnsi="Arial" w:cs="Arial"/>
          <w:sz w:val="24"/>
          <w:szCs w:val="24"/>
        </w:rPr>
        <w:t>Sociedades de Garantia de Crédito - SCG</w:t>
      </w:r>
      <w:bookmarkEnd w:id="8"/>
    </w:p>
    <w:p w:rsidR="00016133" w:rsidRDefault="00016133" w:rsidP="00016133">
      <w:pPr>
        <w:pStyle w:val="CorpodeTextoVIP"/>
        <w:spacing w:line="360" w:lineRule="auto"/>
        <w:rPr>
          <w:rFonts w:ascii="Arial" w:hAnsi="Arial" w:cs="Arial"/>
          <w:szCs w:val="24"/>
        </w:rPr>
      </w:pPr>
      <w:r w:rsidRPr="00016133">
        <w:rPr>
          <w:rFonts w:ascii="Arial" w:hAnsi="Arial" w:cs="Arial"/>
          <w:szCs w:val="24"/>
        </w:rPr>
        <w:t xml:space="preserve">As Sociedades de Garantias de Crédito (SGC) são entidades de âmbito local ou regional, dotadas de recursos privados e públicos, com o objetivo de prestar garantia complementar (aval) às operações das micro e pequenas empresas associadas. Essas organizações também podem atuar na prestação de serviços correlatos ao assessoramento empresarial. As </w:t>
      </w:r>
      <w:proofErr w:type="spellStart"/>
      <w:r w:rsidRPr="00016133">
        <w:rPr>
          <w:rFonts w:ascii="Arial" w:hAnsi="Arial" w:cs="Arial"/>
          <w:szCs w:val="24"/>
        </w:rPr>
        <w:t>SGCs</w:t>
      </w:r>
      <w:proofErr w:type="spellEnd"/>
      <w:r w:rsidRPr="00016133">
        <w:rPr>
          <w:rFonts w:ascii="Arial" w:hAnsi="Arial" w:cs="Arial"/>
          <w:szCs w:val="24"/>
        </w:rPr>
        <w:t xml:space="preserve"> são pontes que integram </w:t>
      </w:r>
      <w:proofErr w:type="gramStart"/>
      <w:r w:rsidRPr="00016133">
        <w:rPr>
          <w:rFonts w:ascii="Arial" w:hAnsi="Arial" w:cs="Arial"/>
          <w:szCs w:val="24"/>
        </w:rPr>
        <w:t>as micro</w:t>
      </w:r>
      <w:proofErr w:type="gramEnd"/>
      <w:r w:rsidRPr="00016133">
        <w:rPr>
          <w:rFonts w:ascii="Arial" w:hAnsi="Arial" w:cs="Arial"/>
          <w:szCs w:val="24"/>
        </w:rPr>
        <w:t xml:space="preserve"> e pequenas empresas associadas ao Sistema Financeiro, visando a contribuir para o aumento da competitividade desse segmento econômico. Em última instância, a SGC aumenta o poder de barganha de seus associados com as instituições financeiras por melhores condições das formas de financiamento. </w:t>
      </w:r>
    </w:p>
    <w:p w:rsidR="000673EA" w:rsidRDefault="000673EA" w:rsidP="00016133">
      <w:pPr>
        <w:pStyle w:val="CorpodeTextoVIP"/>
        <w:spacing w:line="360" w:lineRule="auto"/>
        <w:rPr>
          <w:rFonts w:ascii="Arial" w:hAnsi="Arial" w:cs="Arial"/>
          <w:szCs w:val="24"/>
        </w:rPr>
      </w:pPr>
    </w:p>
    <w:p w:rsidR="000673EA" w:rsidRDefault="000673EA" w:rsidP="00016133">
      <w:pPr>
        <w:pStyle w:val="CorpodeTextoVIP"/>
        <w:spacing w:line="360" w:lineRule="auto"/>
        <w:rPr>
          <w:rFonts w:ascii="Arial" w:hAnsi="Arial" w:cs="Arial"/>
          <w:szCs w:val="24"/>
        </w:rPr>
      </w:pPr>
    </w:p>
    <w:p w:rsidR="000673EA" w:rsidRDefault="000673EA" w:rsidP="00016133">
      <w:pPr>
        <w:pStyle w:val="CorpodeTextoVIP"/>
        <w:spacing w:line="360" w:lineRule="auto"/>
        <w:rPr>
          <w:rFonts w:ascii="Arial" w:hAnsi="Arial" w:cs="Arial"/>
          <w:szCs w:val="24"/>
        </w:rPr>
      </w:pPr>
    </w:p>
    <w:p w:rsidR="000673EA" w:rsidRPr="00016133" w:rsidRDefault="000673EA" w:rsidP="00016133">
      <w:pPr>
        <w:pStyle w:val="CorpodeTextoVIP"/>
        <w:spacing w:line="360" w:lineRule="auto"/>
        <w:rPr>
          <w:rFonts w:ascii="Arial" w:hAnsi="Arial" w:cs="Arial"/>
          <w:szCs w:val="24"/>
        </w:rPr>
      </w:pPr>
    </w:p>
    <w:p w:rsidR="00016133" w:rsidRPr="00016133" w:rsidRDefault="00016133" w:rsidP="00016133">
      <w:pPr>
        <w:pStyle w:val="CorpodeTextoVIP"/>
        <w:spacing w:line="360" w:lineRule="auto"/>
        <w:rPr>
          <w:rFonts w:ascii="Arial" w:hAnsi="Arial" w:cs="Arial"/>
          <w:szCs w:val="24"/>
        </w:rPr>
      </w:pPr>
      <w:r w:rsidRPr="00016133">
        <w:rPr>
          <w:rFonts w:ascii="Arial" w:hAnsi="Arial" w:cs="Arial"/>
          <w:szCs w:val="24"/>
        </w:rPr>
        <w:t xml:space="preserve">Nas sociedades de garantia de crédito, o tomador do crédito está comprometido com </w:t>
      </w:r>
      <w:r w:rsidR="000673EA">
        <w:rPr>
          <w:rFonts w:ascii="Arial" w:hAnsi="Arial" w:cs="Arial"/>
          <w:szCs w:val="24"/>
        </w:rPr>
        <w:t xml:space="preserve">a entidade, já que é um </w:t>
      </w:r>
      <w:proofErr w:type="gramStart"/>
      <w:r w:rsidR="000673EA">
        <w:rPr>
          <w:rFonts w:ascii="Arial" w:hAnsi="Arial" w:cs="Arial"/>
          <w:szCs w:val="24"/>
        </w:rPr>
        <w:t>co</w:t>
      </w:r>
      <w:r w:rsidR="00C55AFB">
        <w:rPr>
          <w:rFonts w:ascii="Arial" w:hAnsi="Arial" w:cs="Arial"/>
          <w:szCs w:val="24"/>
        </w:rPr>
        <w:t xml:space="preserve"> - participante</w:t>
      </w:r>
      <w:proofErr w:type="gramEnd"/>
      <w:r w:rsidRPr="00016133">
        <w:rPr>
          <w:rFonts w:ascii="Arial" w:hAnsi="Arial" w:cs="Arial"/>
          <w:szCs w:val="24"/>
        </w:rPr>
        <w:t xml:space="preserve"> de seus resultados. Com isso ele também se torna um "devedor moral" da comunidade em que está inserido, o que normalmente resulta em maior adimplência dos financiamentos contratados. Desse modo, as empresas têm a possibilidade de acesso a crédito com taxas de juros menores, já que o grau de risco das operações, um dos componentes formadores das taxas bancárias, é também mais baixo. O fato de a sociedade de garantia possuir informações sobre as empresas associadas contribui para a diminuição da assimetria (desigualdade) de informações existente entre bancos e empresas.</w:t>
      </w:r>
    </w:p>
    <w:p w:rsidR="00016133" w:rsidRPr="00016133" w:rsidRDefault="00016133" w:rsidP="00016133">
      <w:pPr>
        <w:pStyle w:val="CorpodeTextoVIP"/>
        <w:spacing w:line="360" w:lineRule="auto"/>
        <w:rPr>
          <w:rFonts w:ascii="Arial" w:hAnsi="Arial" w:cs="Arial"/>
          <w:szCs w:val="24"/>
        </w:rPr>
      </w:pPr>
      <w:r w:rsidRPr="00016133">
        <w:rPr>
          <w:rFonts w:ascii="Arial" w:hAnsi="Arial" w:cs="Arial"/>
          <w:szCs w:val="24"/>
        </w:rPr>
        <w:t>Outro diferencial dessas instituições é que enquanto os fundos garantidores, normalmente, delegam às instituições financeiras a análise, decisão, condução e a cobrança dos créditos não pagos, as sociedades, via de regra, se encarregam desse trabalho.</w:t>
      </w:r>
    </w:p>
    <w:p w:rsidR="00016133" w:rsidRPr="00016133" w:rsidRDefault="00016133" w:rsidP="00016133">
      <w:pPr>
        <w:pStyle w:val="CorpodeTextoVIP"/>
        <w:spacing w:line="360" w:lineRule="auto"/>
        <w:rPr>
          <w:rFonts w:ascii="Arial" w:hAnsi="Arial" w:cs="Arial"/>
          <w:szCs w:val="24"/>
        </w:rPr>
      </w:pPr>
      <w:r w:rsidRPr="00016133">
        <w:rPr>
          <w:rFonts w:ascii="Arial" w:hAnsi="Arial" w:cs="Arial"/>
          <w:szCs w:val="24"/>
        </w:rPr>
        <w:t>As Sociedades de Garantia de Crédito (SGC) são instituições que complementam as garantias exigidas de seus associados nas operações de crédito contratadas com instituições financeiras. Além disso, prestam assessoramento capaz de dar suporte técnico às operações pretendidas, reduzindo a falta de informações entre a oferta e a demanda por crédito. As garantias podem também ser dadas aos fornecedores das associadas (aval comercial) ou em processos de licitações (aval técnico).</w:t>
      </w:r>
    </w:p>
    <w:p w:rsidR="00016133" w:rsidRDefault="00016133" w:rsidP="00016133">
      <w:pPr>
        <w:pStyle w:val="CasodeSucesso"/>
        <w:spacing w:line="360" w:lineRule="auto"/>
        <w:rPr>
          <w:rFonts w:ascii="Arial" w:hAnsi="Arial" w:cs="Arial"/>
          <w:sz w:val="24"/>
          <w:szCs w:val="24"/>
        </w:rPr>
      </w:pPr>
    </w:p>
    <w:p w:rsidR="000673EA" w:rsidRDefault="000673EA" w:rsidP="00016133">
      <w:pPr>
        <w:pStyle w:val="CasodeSucesso"/>
        <w:spacing w:line="360" w:lineRule="auto"/>
        <w:rPr>
          <w:rFonts w:ascii="Arial" w:hAnsi="Arial" w:cs="Arial"/>
          <w:sz w:val="24"/>
          <w:szCs w:val="24"/>
        </w:rPr>
      </w:pPr>
    </w:p>
    <w:p w:rsidR="000673EA" w:rsidRDefault="000673EA" w:rsidP="00016133">
      <w:pPr>
        <w:pStyle w:val="CasodeSucesso"/>
        <w:spacing w:line="360" w:lineRule="auto"/>
        <w:rPr>
          <w:rFonts w:ascii="Arial" w:hAnsi="Arial" w:cs="Arial"/>
          <w:sz w:val="24"/>
          <w:szCs w:val="24"/>
        </w:rPr>
      </w:pPr>
    </w:p>
    <w:p w:rsidR="000673EA" w:rsidRDefault="000673EA" w:rsidP="00016133">
      <w:pPr>
        <w:pStyle w:val="CasodeSucesso"/>
        <w:spacing w:line="360" w:lineRule="auto"/>
        <w:rPr>
          <w:rFonts w:ascii="Arial" w:hAnsi="Arial" w:cs="Arial"/>
          <w:sz w:val="24"/>
          <w:szCs w:val="24"/>
        </w:rPr>
      </w:pPr>
    </w:p>
    <w:p w:rsidR="000673EA" w:rsidRDefault="000673EA" w:rsidP="00016133">
      <w:pPr>
        <w:pStyle w:val="CasodeSucesso"/>
        <w:spacing w:line="360" w:lineRule="auto"/>
        <w:rPr>
          <w:rFonts w:ascii="Arial" w:hAnsi="Arial" w:cs="Arial"/>
          <w:sz w:val="24"/>
          <w:szCs w:val="24"/>
        </w:rPr>
      </w:pPr>
    </w:p>
    <w:p w:rsidR="000673EA" w:rsidRDefault="000673EA" w:rsidP="00016133">
      <w:pPr>
        <w:pStyle w:val="CasodeSucesso"/>
        <w:spacing w:line="360" w:lineRule="auto"/>
        <w:rPr>
          <w:rFonts w:ascii="Arial" w:hAnsi="Arial" w:cs="Arial"/>
          <w:sz w:val="24"/>
          <w:szCs w:val="24"/>
        </w:rPr>
      </w:pPr>
    </w:p>
    <w:p w:rsidR="000673EA" w:rsidRPr="00016133" w:rsidRDefault="000673EA" w:rsidP="00016133">
      <w:pPr>
        <w:pStyle w:val="CasodeSucesso"/>
        <w:spacing w:line="360" w:lineRule="auto"/>
        <w:rPr>
          <w:rFonts w:ascii="Arial" w:hAnsi="Arial" w:cs="Arial"/>
          <w:sz w:val="24"/>
          <w:szCs w:val="24"/>
        </w:rPr>
      </w:pPr>
    </w:p>
    <w:p w:rsidR="00016133" w:rsidRPr="00016133" w:rsidRDefault="00016133" w:rsidP="00016133">
      <w:pPr>
        <w:pStyle w:val="Ttulo3"/>
        <w:keepNext w:val="0"/>
        <w:numPr>
          <w:ilvl w:val="2"/>
          <w:numId w:val="0"/>
        </w:numPr>
        <w:tabs>
          <w:tab w:val="left" w:pos="0"/>
          <w:tab w:val="num" w:pos="1080"/>
        </w:tabs>
        <w:spacing w:before="360" w:after="360" w:line="360" w:lineRule="auto"/>
        <w:ind w:left="1077" w:hanging="1077"/>
        <w:rPr>
          <w:rFonts w:ascii="Arial" w:hAnsi="Arial" w:cs="Arial"/>
          <w:sz w:val="24"/>
          <w:szCs w:val="24"/>
        </w:rPr>
      </w:pPr>
      <w:bookmarkStart w:id="9" w:name="_Toc319335754"/>
      <w:r w:rsidRPr="00016133">
        <w:rPr>
          <w:rFonts w:ascii="Arial" w:hAnsi="Arial" w:cs="Arial"/>
          <w:sz w:val="24"/>
          <w:szCs w:val="24"/>
        </w:rPr>
        <w:t>Cooperativas de crédito</w:t>
      </w:r>
      <w:bookmarkEnd w:id="9"/>
    </w:p>
    <w:p w:rsidR="00016133" w:rsidRPr="00016133" w:rsidRDefault="00016133" w:rsidP="00016133">
      <w:pPr>
        <w:pStyle w:val="CorpodeTextoVIP"/>
        <w:spacing w:line="360" w:lineRule="auto"/>
        <w:rPr>
          <w:rFonts w:ascii="Arial" w:hAnsi="Arial" w:cs="Arial"/>
          <w:szCs w:val="24"/>
        </w:rPr>
      </w:pPr>
      <w:r w:rsidRPr="00016133">
        <w:rPr>
          <w:rFonts w:ascii="Arial" w:hAnsi="Arial" w:cs="Arial"/>
          <w:szCs w:val="24"/>
        </w:rPr>
        <w:t>Cooperativa de Crédito corresponde a uma associação de pessoas, que buscam, por meio</w:t>
      </w:r>
      <w:proofErr w:type="gramStart"/>
      <w:r w:rsidRPr="00016133">
        <w:rPr>
          <w:rFonts w:ascii="Arial" w:hAnsi="Arial" w:cs="Arial"/>
          <w:szCs w:val="24"/>
        </w:rPr>
        <w:t xml:space="preserve">  </w:t>
      </w:r>
      <w:proofErr w:type="gramEnd"/>
      <w:r w:rsidRPr="00016133">
        <w:rPr>
          <w:rFonts w:ascii="Arial" w:hAnsi="Arial" w:cs="Arial"/>
          <w:szCs w:val="24"/>
        </w:rPr>
        <w:t>da ajuda mútua, uma melhor administração de seus recursos financeiros. Trata-se de uma organização com personalidade jurídica própria sem fins lucrativos.</w:t>
      </w:r>
    </w:p>
    <w:p w:rsidR="00016133" w:rsidRPr="00016133" w:rsidRDefault="00016133" w:rsidP="00016133">
      <w:pPr>
        <w:pStyle w:val="CorpodeTextoVIP"/>
        <w:spacing w:line="360" w:lineRule="auto"/>
        <w:rPr>
          <w:rFonts w:ascii="Arial" w:hAnsi="Arial" w:cs="Arial"/>
          <w:szCs w:val="24"/>
        </w:rPr>
      </w:pPr>
      <w:r w:rsidRPr="00016133">
        <w:rPr>
          <w:rFonts w:ascii="Arial" w:hAnsi="Arial" w:cs="Arial"/>
          <w:szCs w:val="24"/>
        </w:rPr>
        <w:t>No Brasil, as cooperativas de crédito são equiparadas às instituições financeiras (</w:t>
      </w:r>
      <w:hyperlink r:id="rId15" w:history="1">
        <w:r w:rsidRPr="00016133">
          <w:rPr>
            <w:rFonts w:ascii="Arial" w:hAnsi="Arial" w:cs="Arial"/>
            <w:szCs w:val="24"/>
          </w:rPr>
          <w:t>Lei 4.595/64</w:t>
        </w:r>
      </w:hyperlink>
      <w:r w:rsidRPr="00016133">
        <w:rPr>
          <w:rFonts w:ascii="Arial" w:hAnsi="Arial" w:cs="Arial"/>
          <w:szCs w:val="24"/>
        </w:rPr>
        <w:t xml:space="preserve">) e seu funcionamento deve ser autorizado e regulado pelo Banco Central. O cooperativismo possui também legislação própria e é regulado pela </w:t>
      </w:r>
      <w:hyperlink r:id="rId16" w:history="1">
        <w:r w:rsidRPr="00016133">
          <w:rPr>
            <w:rFonts w:ascii="Arial" w:hAnsi="Arial" w:cs="Arial"/>
            <w:szCs w:val="24"/>
          </w:rPr>
          <w:t>Lei 5.764/71</w:t>
        </w:r>
      </w:hyperlink>
      <w:r w:rsidRPr="00016133">
        <w:rPr>
          <w:rFonts w:ascii="Arial" w:hAnsi="Arial" w:cs="Arial"/>
          <w:szCs w:val="24"/>
        </w:rPr>
        <w:t xml:space="preserve"> e pela </w:t>
      </w:r>
      <w:hyperlink r:id="rId17" w:history="1">
        <w:r w:rsidRPr="00016133">
          <w:rPr>
            <w:rFonts w:ascii="Arial" w:hAnsi="Arial" w:cs="Arial"/>
            <w:szCs w:val="24"/>
          </w:rPr>
          <w:t>Lei Complementar 130/2009</w:t>
        </w:r>
      </w:hyperlink>
      <w:r w:rsidRPr="00016133">
        <w:rPr>
          <w:rFonts w:ascii="Arial" w:hAnsi="Arial" w:cs="Arial"/>
          <w:szCs w:val="24"/>
        </w:rPr>
        <w:t>. Seus administradores podem responder por ‘Crimes Contra o Sistema Financeiro Nacional’ (Lei 7.492), em caso de má gestão ou gestão temerária de instituição financeira. </w:t>
      </w:r>
      <w:proofErr w:type="gramStart"/>
      <w:r w:rsidRPr="00016133">
        <w:rPr>
          <w:rFonts w:ascii="Arial" w:hAnsi="Arial" w:cs="Arial"/>
          <w:szCs w:val="24"/>
        </w:rPr>
        <w:t> </w:t>
      </w:r>
    </w:p>
    <w:p w:rsidR="00016133" w:rsidRPr="00016133" w:rsidRDefault="00016133" w:rsidP="00016133">
      <w:pPr>
        <w:pStyle w:val="CorpodeTextoVIP"/>
        <w:spacing w:line="360" w:lineRule="auto"/>
        <w:rPr>
          <w:rFonts w:ascii="Arial" w:hAnsi="Arial" w:cs="Arial"/>
          <w:szCs w:val="24"/>
        </w:rPr>
      </w:pPr>
      <w:proofErr w:type="gramEnd"/>
      <w:r w:rsidRPr="00016133">
        <w:rPr>
          <w:rFonts w:ascii="Arial" w:hAnsi="Arial" w:cs="Arial"/>
          <w:szCs w:val="24"/>
        </w:rPr>
        <w:t xml:space="preserve">O objetivo de uma cooperativa de crédito é prestar assistência creditícia e a prestação de serviços de natureza bancária a seus associados com condições mais favoráveis. Trata-se de uma instituição de crédito organizada </w:t>
      </w:r>
      <w:proofErr w:type="gramStart"/>
      <w:r w:rsidRPr="00016133">
        <w:rPr>
          <w:rFonts w:ascii="Arial" w:hAnsi="Arial" w:cs="Arial"/>
          <w:szCs w:val="24"/>
        </w:rPr>
        <w:t>sob forma</w:t>
      </w:r>
      <w:proofErr w:type="gramEnd"/>
      <w:r w:rsidRPr="00016133">
        <w:rPr>
          <w:rFonts w:ascii="Arial" w:hAnsi="Arial" w:cs="Arial"/>
          <w:szCs w:val="24"/>
        </w:rPr>
        <w:t xml:space="preserve"> de sociedade cooperativa, mantida pelos próprios cooperados, que exercem ao mesmo tempo o papel de donos e usuários. As cooperativas de crédito são eficientes para o fortalecimento da economia, a democratização do crédito e a desconcentração de renda. </w:t>
      </w:r>
    </w:p>
    <w:p w:rsidR="00016133" w:rsidRDefault="00016133" w:rsidP="00016133">
      <w:pPr>
        <w:pStyle w:val="CorpodeTextoVIP"/>
        <w:spacing w:line="360" w:lineRule="auto"/>
        <w:rPr>
          <w:rFonts w:ascii="Arial" w:hAnsi="Arial" w:cs="Arial"/>
          <w:szCs w:val="24"/>
        </w:rPr>
      </w:pPr>
      <w:r w:rsidRPr="00016133">
        <w:rPr>
          <w:rFonts w:ascii="Arial" w:hAnsi="Arial" w:cs="Arial"/>
          <w:szCs w:val="24"/>
        </w:rPr>
        <w:t>Em uma Cooperativa todas as operações feitas pelos associados (empréstimos, aplicações, depósitos e outras) são revertidas em seu benefício através de preços justos. Os recursos aplicados ficam na própria comunidade, o que contribui para o desenvolvimento das localidades em que está inserida. </w:t>
      </w:r>
      <w:proofErr w:type="gramStart"/>
      <w:r w:rsidRPr="00016133">
        <w:rPr>
          <w:rFonts w:ascii="Arial" w:hAnsi="Arial" w:cs="Arial"/>
          <w:szCs w:val="24"/>
        </w:rPr>
        <w:t xml:space="preserve"> </w:t>
      </w:r>
    </w:p>
    <w:p w:rsidR="000673EA" w:rsidRDefault="000673EA" w:rsidP="00016133">
      <w:pPr>
        <w:pStyle w:val="CorpodeTextoVIP"/>
        <w:spacing w:line="360" w:lineRule="auto"/>
        <w:rPr>
          <w:rFonts w:ascii="Arial" w:hAnsi="Arial" w:cs="Arial"/>
          <w:szCs w:val="24"/>
        </w:rPr>
      </w:pPr>
      <w:proofErr w:type="gramEnd"/>
    </w:p>
    <w:p w:rsidR="000673EA" w:rsidRDefault="000673EA" w:rsidP="00016133">
      <w:pPr>
        <w:pStyle w:val="CorpodeTextoVIP"/>
        <w:spacing w:line="360" w:lineRule="auto"/>
        <w:rPr>
          <w:rFonts w:ascii="Arial" w:hAnsi="Arial" w:cs="Arial"/>
          <w:szCs w:val="24"/>
        </w:rPr>
      </w:pPr>
    </w:p>
    <w:p w:rsidR="000673EA" w:rsidRDefault="000673EA" w:rsidP="00016133">
      <w:pPr>
        <w:pStyle w:val="CorpodeTextoVIP"/>
        <w:spacing w:line="360" w:lineRule="auto"/>
        <w:rPr>
          <w:rFonts w:ascii="Arial" w:hAnsi="Arial" w:cs="Arial"/>
          <w:szCs w:val="24"/>
        </w:rPr>
      </w:pPr>
    </w:p>
    <w:p w:rsidR="000673EA" w:rsidRPr="00016133" w:rsidRDefault="000673EA" w:rsidP="00016133">
      <w:pPr>
        <w:pStyle w:val="CorpodeTextoVIP"/>
        <w:spacing w:line="360" w:lineRule="auto"/>
        <w:rPr>
          <w:rFonts w:ascii="Arial" w:hAnsi="Arial" w:cs="Arial"/>
          <w:szCs w:val="24"/>
        </w:rPr>
      </w:pPr>
    </w:p>
    <w:p w:rsidR="00016133" w:rsidRPr="00016133" w:rsidRDefault="00016133" w:rsidP="00016133">
      <w:pPr>
        <w:pStyle w:val="CorpodeTextoVIP"/>
        <w:spacing w:line="360" w:lineRule="auto"/>
        <w:rPr>
          <w:rFonts w:ascii="Arial" w:hAnsi="Arial" w:cs="Arial"/>
          <w:szCs w:val="24"/>
        </w:rPr>
      </w:pPr>
      <w:r w:rsidRPr="00016133">
        <w:rPr>
          <w:rFonts w:ascii="Arial" w:hAnsi="Arial" w:cs="Arial"/>
          <w:szCs w:val="24"/>
        </w:rPr>
        <w:t xml:space="preserve">Sendo integrada por no mínimo 20 pessoas, uma cooperativa é uma empresa de dupla natureza que contempla o lado econômico e o social de seus associados. </w:t>
      </w:r>
      <w:r w:rsidRPr="00016133">
        <w:rPr>
          <w:rFonts w:ascii="Arial" w:hAnsi="Arial" w:cs="Arial"/>
          <w:bCs/>
          <w:szCs w:val="24"/>
        </w:rPr>
        <w:t>O cooperado é ao mesmo tempo dono e usuário da cooperativa</w:t>
      </w:r>
      <w:r w:rsidRPr="00016133">
        <w:rPr>
          <w:rFonts w:ascii="Arial" w:hAnsi="Arial" w:cs="Arial"/>
          <w:szCs w:val="24"/>
        </w:rPr>
        <w:t>. Enquanto dono, ele administra a empresa, e enquanto usuário ele utiliza os seus serviços.</w:t>
      </w:r>
    </w:p>
    <w:p w:rsidR="00016133" w:rsidRPr="00016133" w:rsidRDefault="00016133" w:rsidP="00016133">
      <w:pPr>
        <w:pStyle w:val="CorpodeTextoVIP"/>
        <w:spacing w:line="360" w:lineRule="auto"/>
        <w:rPr>
          <w:rFonts w:ascii="Arial" w:hAnsi="Arial" w:cs="Arial"/>
          <w:szCs w:val="24"/>
        </w:rPr>
      </w:pPr>
    </w:p>
    <w:p w:rsidR="00016133" w:rsidRPr="00016133" w:rsidRDefault="00016133" w:rsidP="00016133">
      <w:pPr>
        <w:pStyle w:val="Ttulo3"/>
        <w:keepNext w:val="0"/>
        <w:numPr>
          <w:ilvl w:val="2"/>
          <w:numId w:val="0"/>
        </w:numPr>
        <w:tabs>
          <w:tab w:val="left" w:pos="0"/>
          <w:tab w:val="num" w:pos="1080"/>
        </w:tabs>
        <w:spacing w:before="360" w:after="360" w:line="360" w:lineRule="auto"/>
        <w:ind w:left="1077" w:hanging="1077"/>
        <w:rPr>
          <w:rFonts w:ascii="Arial" w:hAnsi="Arial" w:cs="Arial"/>
          <w:sz w:val="24"/>
          <w:szCs w:val="24"/>
        </w:rPr>
      </w:pPr>
      <w:bookmarkStart w:id="10" w:name="_Toc319335755"/>
      <w:r w:rsidRPr="00016133">
        <w:rPr>
          <w:rFonts w:ascii="Arial" w:hAnsi="Arial" w:cs="Arial"/>
          <w:sz w:val="24"/>
          <w:szCs w:val="24"/>
        </w:rPr>
        <w:t>Microfinanças</w:t>
      </w:r>
      <w:bookmarkEnd w:id="10"/>
    </w:p>
    <w:p w:rsidR="00016133" w:rsidRPr="00016133" w:rsidRDefault="00016133" w:rsidP="00016133">
      <w:pPr>
        <w:pStyle w:val="CorpodeTextoVIP"/>
        <w:spacing w:line="360" w:lineRule="auto"/>
        <w:rPr>
          <w:rFonts w:ascii="Arial" w:hAnsi="Arial" w:cs="Arial"/>
          <w:szCs w:val="24"/>
          <w:lang w:val="pt-PT"/>
        </w:rPr>
      </w:pPr>
      <w:r w:rsidRPr="00016133">
        <w:rPr>
          <w:rFonts w:ascii="Arial" w:hAnsi="Arial" w:cs="Arial"/>
          <w:szCs w:val="24"/>
          <w:lang w:val="pt-PT"/>
        </w:rPr>
        <w:t xml:space="preserve"> “Um sistema de </w:t>
      </w:r>
      <w:r w:rsidRPr="00016133">
        <w:rPr>
          <w:rFonts w:ascii="Arial" w:hAnsi="Arial" w:cs="Arial"/>
          <w:bCs/>
          <w:szCs w:val="24"/>
          <w:lang w:val="pt-PT"/>
        </w:rPr>
        <w:t>microfinanças</w:t>
      </w:r>
      <w:r w:rsidRPr="00016133">
        <w:rPr>
          <w:rFonts w:ascii="Arial" w:hAnsi="Arial" w:cs="Arial"/>
          <w:szCs w:val="24"/>
          <w:lang w:val="pt-PT"/>
        </w:rPr>
        <w:t xml:space="preserve"> pode prover os cidadãos de diversos serviços financeiros, dentre os quais empréstimos, poupança e seguros”. (CALDAS 2003:3) Assim, a expressão Microfinanças significa o fornecimento de empréstimos, poupanças e outros serviços financeiros especializados para pessoas carentes.</w:t>
      </w:r>
    </w:p>
    <w:p w:rsidR="00016133" w:rsidRDefault="00016133" w:rsidP="00016133">
      <w:pPr>
        <w:pStyle w:val="CorpodeTextoVIP"/>
        <w:spacing w:line="360" w:lineRule="auto"/>
        <w:rPr>
          <w:rFonts w:ascii="Arial" w:hAnsi="Arial" w:cs="Arial"/>
          <w:szCs w:val="24"/>
          <w:lang w:val="pt-PT"/>
        </w:rPr>
      </w:pPr>
      <w:r w:rsidRPr="00016133">
        <w:rPr>
          <w:rFonts w:ascii="Arial" w:hAnsi="Arial" w:cs="Arial"/>
          <w:szCs w:val="24"/>
          <w:lang w:val="pt-PT"/>
        </w:rPr>
        <w:t>A questão do acesso de populações de baixa renda a serviços financeiros tem sido tema de destacada importância nos meios acadêmicos e no debate sobre políticas públicas, nos últimos anos. Prova disso é a instituição, pela Organizações das Nações Unidas (ONU), do Ano Internacional do Microcrédito 2005 e a escolha do senhor Muhammad Yunus, fundador do Grameen Bank, de Bangladesh, como Nobel da Paz. (SOARES 2007:4).</w:t>
      </w:r>
    </w:p>
    <w:p w:rsidR="000673EA" w:rsidRDefault="000673EA" w:rsidP="00016133">
      <w:pPr>
        <w:pStyle w:val="CorpodeTextoVIP"/>
        <w:spacing w:line="360" w:lineRule="auto"/>
        <w:rPr>
          <w:rFonts w:ascii="Arial" w:hAnsi="Arial" w:cs="Arial"/>
          <w:szCs w:val="24"/>
          <w:lang w:val="pt-PT"/>
        </w:rPr>
      </w:pPr>
    </w:p>
    <w:p w:rsidR="000673EA" w:rsidRDefault="000673EA" w:rsidP="00016133">
      <w:pPr>
        <w:pStyle w:val="CorpodeTextoVIP"/>
        <w:spacing w:line="360" w:lineRule="auto"/>
        <w:rPr>
          <w:rFonts w:ascii="Arial" w:hAnsi="Arial" w:cs="Arial"/>
          <w:szCs w:val="24"/>
          <w:lang w:val="pt-PT"/>
        </w:rPr>
      </w:pPr>
    </w:p>
    <w:p w:rsidR="000673EA" w:rsidRDefault="000673EA" w:rsidP="00016133">
      <w:pPr>
        <w:pStyle w:val="CorpodeTextoVIP"/>
        <w:spacing w:line="360" w:lineRule="auto"/>
        <w:rPr>
          <w:rFonts w:ascii="Arial" w:hAnsi="Arial" w:cs="Arial"/>
          <w:szCs w:val="24"/>
          <w:lang w:val="pt-PT"/>
        </w:rPr>
      </w:pPr>
    </w:p>
    <w:p w:rsidR="000673EA" w:rsidRDefault="000673EA" w:rsidP="00016133">
      <w:pPr>
        <w:pStyle w:val="CorpodeTextoVIP"/>
        <w:spacing w:line="360" w:lineRule="auto"/>
        <w:rPr>
          <w:rFonts w:ascii="Arial" w:hAnsi="Arial" w:cs="Arial"/>
          <w:szCs w:val="24"/>
          <w:lang w:val="pt-PT"/>
        </w:rPr>
      </w:pPr>
    </w:p>
    <w:p w:rsidR="000673EA" w:rsidRPr="00016133" w:rsidRDefault="000673EA" w:rsidP="00016133">
      <w:pPr>
        <w:pStyle w:val="CorpodeTextoVIP"/>
        <w:spacing w:line="360" w:lineRule="auto"/>
        <w:rPr>
          <w:rFonts w:ascii="Arial" w:hAnsi="Arial" w:cs="Arial"/>
          <w:szCs w:val="24"/>
          <w:lang w:val="pt-PT"/>
        </w:rPr>
      </w:pPr>
    </w:p>
    <w:p w:rsidR="00016133" w:rsidRPr="00016133" w:rsidRDefault="00016133" w:rsidP="00016133">
      <w:pPr>
        <w:pStyle w:val="CorpodeTextoVIP"/>
        <w:spacing w:line="360" w:lineRule="auto"/>
        <w:rPr>
          <w:rFonts w:ascii="Arial" w:hAnsi="Arial" w:cs="Arial"/>
          <w:szCs w:val="24"/>
          <w:lang w:val="pt-PT"/>
        </w:rPr>
      </w:pPr>
      <w:r w:rsidRPr="00016133">
        <w:rPr>
          <w:rFonts w:ascii="Arial" w:hAnsi="Arial" w:cs="Arial"/>
          <w:szCs w:val="24"/>
          <w:lang w:val="pt-PT"/>
        </w:rPr>
        <w:t>Embora existam iniciativas históricas que possam ser enquadradas dentro das microfinanças, sua fase moderna se iniciou apenas nos anos 1970, mediante atuação de organizações não Governamentais (ONGs) especializadas e alguns poucos bancos. Estas iniciativas se baseavam em empréstimos pequenos sem garantias, taxas de juros de mercado, negócios de curtíssimo prazo e uso de agentes de crédito para ir aos clientes (SOARES 2007:14).</w:t>
      </w:r>
    </w:p>
    <w:p w:rsidR="00016133" w:rsidRPr="00016133" w:rsidRDefault="00016133" w:rsidP="00016133">
      <w:pPr>
        <w:pStyle w:val="CorpodeTextoVIP"/>
        <w:spacing w:line="360" w:lineRule="auto"/>
        <w:rPr>
          <w:rFonts w:ascii="Arial" w:hAnsi="Arial" w:cs="Arial"/>
          <w:szCs w:val="24"/>
          <w:lang w:val="pt-PT"/>
        </w:rPr>
      </w:pPr>
      <w:r w:rsidRPr="00016133">
        <w:rPr>
          <w:rFonts w:ascii="Arial" w:hAnsi="Arial" w:cs="Arial"/>
          <w:szCs w:val="24"/>
          <w:lang w:val="pt-PT"/>
        </w:rPr>
        <w:t xml:space="preserve">Os principais produtos das microfinanças são os de </w:t>
      </w:r>
      <w:r w:rsidR="00AB58C3" w:rsidRPr="00016133">
        <w:rPr>
          <w:rFonts w:ascii="Arial" w:hAnsi="Arial" w:cs="Arial"/>
          <w:szCs w:val="24"/>
          <w:lang w:val="pt-PT"/>
        </w:rPr>
        <w:fldChar w:fldCharType="begin"/>
      </w:r>
      <w:r w:rsidRPr="00016133">
        <w:rPr>
          <w:rFonts w:ascii="Arial" w:hAnsi="Arial" w:cs="Arial"/>
          <w:szCs w:val="24"/>
          <w:lang w:val="pt-PT"/>
        </w:rPr>
        <w:instrText xml:space="preserve"> HYPERLINK "http://pt.wikipedia.org/wiki/Microcr%C3%A9dito" \o "Microcrédito" </w:instrText>
      </w:r>
      <w:r w:rsidR="00AB58C3" w:rsidRPr="00016133">
        <w:rPr>
          <w:rFonts w:ascii="Arial" w:hAnsi="Arial" w:cs="Arial"/>
          <w:szCs w:val="24"/>
          <w:lang w:val="pt-PT"/>
        </w:rPr>
        <w:fldChar w:fldCharType="separate"/>
      </w:r>
      <w:r w:rsidRPr="00016133">
        <w:rPr>
          <w:rStyle w:val="Hyperlink"/>
          <w:rFonts w:ascii="Arial" w:hAnsi="Arial" w:cs="Arial"/>
          <w:szCs w:val="24"/>
          <w:lang w:val="pt-PT"/>
        </w:rPr>
        <w:t>microcrédito</w:t>
      </w:r>
      <w:r w:rsidR="00AB58C3" w:rsidRPr="00016133">
        <w:rPr>
          <w:rFonts w:ascii="Arial" w:hAnsi="Arial" w:cs="Arial"/>
          <w:szCs w:val="24"/>
          <w:lang w:val="pt-PT"/>
        </w:rPr>
        <w:fldChar w:fldCharType="end"/>
      </w:r>
      <w:r w:rsidRPr="00016133">
        <w:rPr>
          <w:rFonts w:ascii="Arial" w:hAnsi="Arial" w:cs="Arial"/>
          <w:szCs w:val="24"/>
          <w:lang w:val="pt-PT"/>
        </w:rPr>
        <w:t xml:space="preserve"> (baseados em empréstimos flexíveis), as </w:t>
      </w:r>
      <w:r w:rsidR="00AB58C3" w:rsidRPr="00016133">
        <w:rPr>
          <w:rFonts w:ascii="Arial" w:hAnsi="Arial" w:cs="Arial"/>
          <w:szCs w:val="24"/>
          <w:lang w:val="pt-PT"/>
        </w:rPr>
        <w:fldChar w:fldCharType="begin"/>
      </w:r>
      <w:r w:rsidRPr="00016133">
        <w:rPr>
          <w:rFonts w:ascii="Arial" w:hAnsi="Arial" w:cs="Arial"/>
          <w:szCs w:val="24"/>
          <w:lang w:val="pt-PT"/>
        </w:rPr>
        <w:instrText xml:space="preserve"> HYPERLINK "http://pt.wikipedia.org/w/index.php?title=Micropoupan%C3%A7a&amp;action=edit&amp;redlink=1" \o "Micropoupança (página não existe)" </w:instrText>
      </w:r>
      <w:r w:rsidR="00AB58C3" w:rsidRPr="00016133">
        <w:rPr>
          <w:rFonts w:ascii="Arial" w:hAnsi="Arial" w:cs="Arial"/>
          <w:szCs w:val="24"/>
          <w:lang w:val="pt-PT"/>
        </w:rPr>
        <w:fldChar w:fldCharType="separate"/>
      </w:r>
      <w:r w:rsidRPr="00016133">
        <w:rPr>
          <w:rStyle w:val="Hyperlink"/>
          <w:rFonts w:ascii="Arial" w:hAnsi="Arial" w:cs="Arial"/>
          <w:szCs w:val="24"/>
          <w:lang w:val="pt-PT"/>
        </w:rPr>
        <w:t>micropoupanças</w:t>
      </w:r>
      <w:r w:rsidR="00AB58C3" w:rsidRPr="00016133">
        <w:rPr>
          <w:rFonts w:ascii="Arial" w:hAnsi="Arial" w:cs="Arial"/>
          <w:szCs w:val="24"/>
          <w:lang w:val="pt-PT"/>
        </w:rPr>
        <w:fldChar w:fldCharType="end"/>
      </w:r>
      <w:r w:rsidRPr="00016133">
        <w:rPr>
          <w:rFonts w:ascii="Arial" w:hAnsi="Arial" w:cs="Arial"/>
          <w:szCs w:val="24"/>
          <w:lang w:val="pt-PT"/>
        </w:rPr>
        <w:t xml:space="preserve"> (de curto, médio e longo prazo), os </w:t>
      </w:r>
      <w:r w:rsidR="00AB58C3" w:rsidRPr="00016133">
        <w:rPr>
          <w:rFonts w:ascii="Arial" w:hAnsi="Arial" w:cs="Arial"/>
          <w:szCs w:val="24"/>
          <w:lang w:val="pt-PT"/>
        </w:rPr>
        <w:fldChar w:fldCharType="begin"/>
      </w:r>
      <w:r w:rsidRPr="00016133">
        <w:rPr>
          <w:rFonts w:ascii="Arial" w:hAnsi="Arial" w:cs="Arial"/>
          <w:szCs w:val="24"/>
          <w:lang w:val="pt-PT"/>
        </w:rPr>
        <w:instrText xml:space="preserve"> HYPERLINK "http://pt.wikipedia.org/wiki/Microsseguro" \o "Microsseguro" </w:instrText>
      </w:r>
      <w:r w:rsidR="00AB58C3" w:rsidRPr="00016133">
        <w:rPr>
          <w:rFonts w:ascii="Arial" w:hAnsi="Arial" w:cs="Arial"/>
          <w:szCs w:val="24"/>
          <w:lang w:val="pt-PT"/>
        </w:rPr>
        <w:fldChar w:fldCharType="separate"/>
      </w:r>
      <w:r w:rsidRPr="00016133">
        <w:rPr>
          <w:rStyle w:val="Hyperlink"/>
          <w:rFonts w:ascii="Arial" w:hAnsi="Arial" w:cs="Arial"/>
          <w:szCs w:val="24"/>
          <w:lang w:val="pt-PT"/>
        </w:rPr>
        <w:t>microsseguros</w:t>
      </w:r>
      <w:r w:rsidR="00AB58C3" w:rsidRPr="00016133">
        <w:rPr>
          <w:rFonts w:ascii="Arial" w:hAnsi="Arial" w:cs="Arial"/>
          <w:szCs w:val="24"/>
          <w:lang w:val="pt-PT"/>
        </w:rPr>
        <w:fldChar w:fldCharType="end"/>
      </w:r>
      <w:r w:rsidRPr="00016133">
        <w:rPr>
          <w:rFonts w:ascii="Arial" w:hAnsi="Arial" w:cs="Arial"/>
          <w:szCs w:val="24"/>
          <w:lang w:val="pt-PT"/>
        </w:rPr>
        <w:t xml:space="preserve"> (particularmente de vida e saúde), além de outros, como transferências de valores e investimento financeiro. </w:t>
      </w:r>
    </w:p>
    <w:p w:rsidR="00016133" w:rsidRDefault="00016133" w:rsidP="000673EA">
      <w:pPr>
        <w:pStyle w:val="CorpodeTextoVIP"/>
        <w:spacing w:line="360" w:lineRule="auto"/>
        <w:rPr>
          <w:rFonts w:ascii="Arial" w:hAnsi="Arial" w:cs="Arial"/>
          <w:szCs w:val="24"/>
          <w:lang w:val="pt-PT"/>
        </w:rPr>
      </w:pPr>
      <w:r w:rsidRPr="00016133">
        <w:rPr>
          <w:rFonts w:ascii="Arial" w:hAnsi="Arial" w:cs="Arial"/>
          <w:szCs w:val="24"/>
          <w:lang w:val="pt-PT"/>
        </w:rPr>
        <w:t>No Brasil essas instituições estão associadas à concessão de financiamento a taxas mais acessíveis que aquelas praticadas pelo agentes financeiros tradicionais. Também é usual haver flexibilização quanto à exigências de garantias reais e de requisitos cadastrais para obetenção de empréstimos.</w:t>
      </w:r>
    </w:p>
    <w:p w:rsidR="000673EA" w:rsidRPr="00016133" w:rsidRDefault="000673EA" w:rsidP="000673EA">
      <w:pPr>
        <w:pStyle w:val="CorpodeTextoVIP"/>
        <w:spacing w:line="360" w:lineRule="auto"/>
        <w:rPr>
          <w:rFonts w:ascii="Arial" w:hAnsi="Arial" w:cs="Arial"/>
          <w:szCs w:val="24"/>
          <w:lang w:val="pt-PT"/>
        </w:rPr>
      </w:pPr>
    </w:p>
    <w:p w:rsidR="00016133" w:rsidRPr="00016133" w:rsidRDefault="00016133" w:rsidP="00016133">
      <w:pPr>
        <w:pStyle w:val="Ttulo3"/>
        <w:keepNext w:val="0"/>
        <w:numPr>
          <w:ilvl w:val="2"/>
          <w:numId w:val="0"/>
        </w:numPr>
        <w:tabs>
          <w:tab w:val="left" w:pos="0"/>
          <w:tab w:val="num" w:pos="1080"/>
        </w:tabs>
        <w:spacing w:before="360" w:after="360" w:line="360" w:lineRule="auto"/>
        <w:ind w:left="1077" w:hanging="1077"/>
        <w:rPr>
          <w:rFonts w:ascii="Arial" w:hAnsi="Arial" w:cs="Arial"/>
          <w:sz w:val="24"/>
          <w:szCs w:val="24"/>
        </w:rPr>
      </w:pPr>
      <w:bookmarkStart w:id="11" w:name="_Toc319335756"/>
      <w:r w:rsidRPr="00016133">
        <w:rPr>
          <w:rFonts w:ascii="Arial" w:hAnsi="Arial" w:cs="Arial"/>
          <w:sz w:val="24"/>
          <w:szCs w:val="24"/>
        </w:rPr>
        <w:t>Outros mecanismos para melhoria da oferta de crédito</w:t>
      </w:r>
      <w:bookmarkEnd w:id="11"/>
    </w:p>
    <w:p w:rsidR="00016133" w:rsidRPr="00016133" w:rsidRDefault="00016133" w:rsidP="00016133">
      <w:pPr>
        <w:pStyle w:val="CorpodeTextoVIP"/>
        <w:spacing w:line="360" w:lineRule="auto"/>
        <w:rPr>
          <w:rFonts w:ascii="Arial" w:hAnsi="Arial" w:cs="Arial"/>
          <w:szCs w:val="24"/>
        </w:rPr>
      </w:pPr>
      <w:r w:rsidRPr="00016133">
        <w:rPr>
          <w:rFonts w:ascii="Arial" w:hAnsi="Arial" w:cs="Arial"/>
          <w:szCs w:val="24"/>
        </w:rPr>
        <w:t>Além dos mecanismos citados, há instrumentos acessórios que atuam na melhoria da oferta de crédito:</w:t>
      </w:r>
    </w:p>
    <w:p w:rsidR="007F6E2E" w:rsidRDefault="007F6E2E" w:rsidP="00016133">
      <w:pPr>
        <w:pStyle w:val="Ttulo4"/>
        <w:keepLines/>
        <w:numPr>
          <w:ilvl w:val="3"/>
          <w:numId w:val="0"/>
        </w:numPr>
        <w:tabs>
          <w:tab w:val="left" w:pos="0"/>
          <w:tab w:val="num" w:pos="1440"/>
        </w:tabs>
        <w:spacing w:before="300" w:after="300" w:line="360" w:lineRule="auto"/>
        <w:ind w:left="1440" w:hanging="1440"/>
        <w:rPr>
          <w:sz w:val="24"/>
          <w:szCs w:val="24"/>
        </w:rPr>
      </w:pPr>
    </w:p>
    <w:p w:rsidR="007F6E2E" w:rsidRDefault="007F6E2E" w:rsidP="00016133">
      <w:pPr>
        <w:pStyle w:val="Ttulo4"/>
        <w:keepLines/>
        <w:numPr>
          <w:ilvl w:val="3"/>
          <w:numId w:val="0"/>
        </w:numPr>
        <w:tabs>
          <w:tab w:val="left" w:pos="0"/>
          <w:tab w:val="num" w:pos="1440"/>
        </w:tabs>
        <w:spacing w:before="300" w:after="300" w:line="360" w:lineRule="auto"/>
        <w:ind w:left="1440" w:hanging="1440"/>
        <w:rPr>
          <w:sz w:val="24"/>
          <w:szCs w:val="24"/>
        </w:rPr>
      </w:pPr>
    </w:p>
    <w:p w:rsidR="007F6E2E" w:rsidRDefault="007F6E2E" w:rsidP="00016133">
      <w:pPr>
        <w:pStyle w:val="Ttulo4"/>
        <w:keepLines/>
        <w:numPr>
          <w:ilvl w:val="3"/>
          <w:numId w:val="0"/>
        </w:numPr>
        <w:tabs>
          <w:tab w:val="left" w:pos="0"/>
          <w:tab w:val="num" w:pos="1440"/>
        </w:tabs>
        <w:spacing w:before="300" w:after="300" w:line="360" w:lineRule="auto"/>
        <w:ind w:left="1440" w:hanging="1440"/>
        <w:rPr>
          <w:sz w:val="24"/>
          <w:szCs w:val="24"/>
        </w:rPr>
      </w:pPr>
    </w:p>
    <w:p w:rsidR="007F6E2E" w:rsidRDefault="007F6E2E" w:rsidP="00C55AFB">
      <w:pPr>
        <w:pStyle w:val="Ttulo4"/>
        <w:keepLines/>
        <w:numPr>
          <w:ilvl w:val="3"/>
          <w:numId w:val="0"/>
        </w:numPr>
        <w:tabs>
          <w:tab w:val="left" w:pos="0"/>
          <w:tab w:val="num" w:pos="1440"/>
        </w:tabs>
        <w:spacing w:before="300" w:after="300" w:line="360" w:lineRule="auto"/>
        <w:rPr>
          <w:sz w:val="24"/>
          <w:szCs w:val="24"/>
        </w:rPr>
      </w:pPr>
    </w:p>
    <w:p w:rsidR="00016133" w:rsidRPr="00016133" w:rsidRDefault="00016133" w:rsidP="00016133">
      <w:pPr>
        <w:pStyle w:val="Ttulo4"/>
        <w:keepLines/>
        <w:numPr>
          <w:ilvl w:val="3"/>
          <w:numId w:val="0"/>
        </w:numPr>
        <w:tabs>
          <w:tab w:val="left" w:pos="0"/>
          <w:tab w:val="num" w:pos="1440"/>
        </w:tabs>
        <w:spacing w:before="300" w:after="300" w:line="360" w:lineRule="auto"/>
        <w:ind w:left="1440" w:hanging="1440"/>
        <w:rPr>
          <w:sz w:val="24"/>
          <w:szCs w:val="24"/>
        </w:rPr>
      </w:pPr>
      <w:r w:rsidRPr="00016133">
        <w:rPr>
          <w:sz w:val="24"/>
          <w:szCs w:val="24"/>
        </w:rPr>
        <w:t>Garantias solidárias</w:t>
      </w:r>
    </w:p>
    <w:p w:rsidR="00016133" w:rsidRPr="00016133" w:rsidRDefault="00016133" w:rsidP="00016133">
      <w:pPr>
        <w:pStyle w:val="CorpodeTextoVIP"/>
        <w:spacing w:line="360" w:lineRule="auto"/>
        <w:rPr>
          <w:rFonts w:ascii="Arial" w:hAnsi="Arial" w:cs="Arial"/>
          <w:szCs w:val="24"/>
        </w:rPr>
      </w:pPr>
      <w:r w:rsidRPr="00016133">
        <w:rPr>
          <w:rFonts w:ascii="Arial" w:hAnsi="Arial" w:cs="Arial"/>
          <w:szCs w:val="24"/>
        </w:rPr>
        <w:t xml:space="preserve">Garantias solidárias correspondem a um mecanismo de aval a operações de crédito em que um grupo de tomadores se consorcia para oferecer garantias recíprocas de pagamento das operações de crédito contratadas. Caso um dos tomadores fique inadimplente, os demais integrantes da rede devem assumir, por meio de rateio, o pagamento da(s) parcela(s) e encargos pendentes. Esse mecanismo de garantia tende a permitir que as instituições financeiras procedam </w:t>
      </w:r>
      <w:proofErr w:type="gramStart"/>
      <w:r w:rsidRPr="00016133">
        <w:rPr>
          <w:rFonts w:ascii="Arial" w:hAnsi="Arial" w:cs="Arial"/>
          <w:szCs w:val="24"/>
        </w:rPr>
        <w:t>a</w:t>
      </w:r>
      <w:proofErr w:type="gramEnd"/>
      <w:r w:rsidRPr="00016133">
        <w:rPr>
          <w:rFonts w:ascii="Arial" w:hAnsi="Arial" w:cs="Arial"/>
          <w:szCs w:val="24"/>
        </w:rPr>
        <w:t xml:space="preserve"> concessão do crédito a taxas mais chamativas que as habituais, uma vez que o risco de inadimplência, em geral, é minimizado de forma sensível em relação às operações contratadas.</w:t>
      </w:r>
    </w:p>
    <w:p w:rsidR="00016133" w:rsidRPr="00016133" w:rsidRDefault="00016133" w:rsidP="00016133">
      <w:pPr>
        <w:pStyle w:val="CorpodeTextoVIP"/>
        <w:spacing w:line="360" w:lineRule="auto"/>
        <w:rPr>
          <w:rFonts w:ascii="Arial" w:hAnsi="Arial" w:cs="Arial"/>
          <w:szCs w:val="24"/>
        </w:rPr>
      </w:pPr>
    </w:p>
    <w:p w:rsidR="00016133" w:rsidRPr="00016133" w:rsidRDefault="00016133" w:rsidP="00016133">
      <w:pPr>
        <w:pStyle w:val="Ttulo4"/>
        <w:keepLines/>
        <w:numPr>
          <w:ilvl w:val="3"/>
          <w:numId w:val="0"/>
        </w:numPr>
        <w:tabs>
          <w:tab w:val="left" w:pos="0"/>
          <w:tab w:val="num" w:pos="1440"/>
        </w:tabs>
        <w:spacing w:before="300" w:after="300" w:line="360" w:lineRule="auto"/>
        <w:ind w:left="1440" w:hanging="1440"/>
        <w:rPr>
          <w:sz w:val="24"/>
          <w:szCs w:val="24"/>
        </w:rPr>
      </w:pPr>
      <w:r w:rsidRPr="00016133">
        <w:rPr>
          <w:sz w:val="24"/>
          <w:szCs w:val="24"/>
        </w:rPr>
        <w:t>Fundos de aval</w:t>
      </w:r>
      <w:r w:rsidRPr="00016133">
        <w:rPr>
          <w:rStyle w:val="Refdenotaderodap"/>
          <w:sz w:val="24"/>
          <w:szCs w:val="24"/>
        </w:rPr>
        <w:footnoteReference w:id="5"/>
      </w:r>
    </w:p>
    <w:p w:rsidR="00016133" w:rsidRPr="00016133" w:rsidRDefault="00016133" w:rsidP="00016133">
      <w:pPr>
        <w:pStyle w:val="CorpodeTextoVIP"/>
        <w:spacing w:line="360" w:lineRule="auto"/>
        <w:rPr>
          <w:rFonts w:ascii="Arial" w:hAnsi="Arial" w:cs="Arial"/>
          <w:szCs w:val="24"/>
        </w:rPr>
      </w:pPr>
      <w:r w:rsidRPr="00016133">
        <w:rPr>
          <w:rFonts w:ascii="Arial" w:hAnsi="Arial" w:cs="Arial"/>
          <w:szCs w:val="24"/>
        </w:rPr>
        <w:t>Mecanismo utilizado para concessão de garantias complementares à contratação de operações de crédito para financiamento de investimentos pelas empresas junto às instituições financeiras.</w:t>
      </w:r>
    </w:p>
    <w:p w:rsidR="00016133" w:rsidRPr="00016133" w:rsidRDefault="00016133" w:rsidP="00016133">
      <w:pPr>
        <w:pStyle w:val="CorpodeTextoVIP"/>
        <w:spacing w:line="360" w:lineRule="auto"/>
        <w:rPr>
          <w:rFonts w:ascii="Arial" w:hAnsi="Arial" w:cs="Arial"/>
          <w:szCs w:val="24"/>
        </w:rPr>
      </w:pPr>
      <w:r w:rsidRPr="00016133">
        <w:rPr>
          <w:rFonts w:ascii="Arial" w:hAnsi="Arial" w:cs="Arial"/>
          <w:szCs w:val="24"/>
        </w:rPr>
        <w:t xml:space="preserve">Os fundos de aval podem ser </w:t>
      </w:r>
      <w:proofErr w:type="gramStart"/>
      <w:r w:rsidRPr="00016133">
        <w:rPr>
          <w:rFonts w:ascii="Arial" w:hAnsi="Arial" w:cs="Arial"/>
          <w:szCs w:val="24"/>
        </w:rPr>
        <w:t>formados com recursos de entidades públicas e privadas, que fomentam o desenvolvimento de micro e pequenas empresas que têm dificuldades no acesso ao crédito,</w:t>
      </w:r>
      <w:proofErr w:type="gramEnd"/>
      <w:r w:rsidRPr="00016133">
        <w:rPr>
          <w:rFonts w:ascii="Arial" w:hAnsi="Arial" w:cs="Arial"/>
          <w:szCs w:val="24"/>
        </w:rPr>
        <w:t xml:space="preserve"> em função de não possuírem garantias suficientes à contratação de operações de crédito.</w:t>
      </w:r>
    </w:p>
    <w:p w:rsidR="00016133" w:rsidRPr="00016133" w:rsidRDefault="00016133" w:rsidP="00016133">
      <w:pPr>
        <w:pStyle w:val="CorpodeTextoVIP"/>
        <w:spacing w:line="360" w:lineRule="auto"/>
        <w:rPr>
          <w:rFonts w:ascii="Arial" w:hAnsi="Arial" w:cs="Arial"/>
          <w:szCs w:val="24"/>
        </w:rPr>
      </w:pPr>
      <w:r w:rsidRPr="00016133">
        <w:rPr>
          <w:rFonts w:ascii="Arial" w:hAnsi="Arial" w:cs="Arial"/>
          <w:szCs w:val="24"/>
        </w:rPr>
        <w:t>A garantia é concedida por meio de aval, formalizada pelo fundo, e avaliza uma parte do financiamento. Caso a empresa que tomou o crédito se torne inadimplente, o fundo honrará a parte do financiamento garantida junto à instituição financeira e passará a ser o novo credor.</w:t>
      </w:r>
    </w:p>
    <w:p w:rsidR="007F6E2E" w:rsidRDefault="007F6E2E" w:rsidP="00016133">
      <w:pPr>
        <w:pStyle w:val="CorpodeTextoVIP"/>
        <w:spacing w:line="360" w:lineRule="auto"/>
        <w:rPr>
          <w:rFonts w:ascii="Arial" w:hAnsi="Arial" w:cs="Arial"/>
          <w:szCs w:val="24"/>
        </w:rPr>
      </w:pPr>
    </w:p>
    <w:p w:rsidR="00016133" w:rsidRPr="00016133" w:rsidRDefault="00016133" w:rsidP="007F6E2E">
      <w:pPr>
        <w:pStyle w:val="CorpodeTextoVIP"/>
        <w:spacing w:line="360" w:lineRule="auto"/>
        <w:rPr>
          <w:rFonts w:ascii="Arial" w:hAnsi="Arial" w:cs="Arial"/>
          <w:szCs w:val="24"/>
        </w:rPr>
      </w:pPr>
      <w:r w:rsidRPr="00016133">
        <w:rPr>
          <w:rFonts w:ascii="Arial" w:hAnsi="Arial" w:cs="Arial"/>
          <w:szCs w:val="24"/>
        </w:rPr>
        <w:t>Os Fundos de Aval são operados, na maioria das vezes, diretamente pelas instituições financeiras que, por procuração concedida pelo fundo, avalizam as operações.</w:t>
      </w:r>
      <w:r w:rsidR="007F6E2E">
        <w:rPr>
          <w:rFonts w:ascii="Arial" w:hAnsi="Arial" w:cs="Arial"/>
          <w:szCs w:val="24"/>
        </w:rPr>
        <w:t xml:space="preserve"> P</w:t>
      </w:r>
      <w:r w:rsidRPr="00016133">
        <w:rPr>
          <w:rFonts w:ascii="Arial" w:hAnsi="Arial" w:cs="Arial"/>
          <w:szCs w:val="24"/>
        </w:rPr>
        <w:t>ossuem regras, devendo o aval ser somente concedido a empresas com crédito devidamente aprovado pelas instituições financeiras e que por ventura não tenham garantias suficientes para a contratação do crédito.</w:t>
      </w:r>
    </w:p>
    <w:p w:rsidR="00016133" w:rsidRPr="00016133" w:rsidRDefault="00016133" w:rsidP="00016133">
      <w:pPr>
        <w:pStyle w:val="CorpodeTextoVIP"/>
        <w:spacing w:line="360" w:lineRule="auto"/>
        <w:rPr>
          <w:rFonts w:ascii="Arial" w:hAnsi="Arial" w:cs="Arial"/>
          <w:szCs w:val="24"/>
        </w:rPr>
      </w:pPr>
      <w:r w:rsidRPr="00016133">
        <w:rPr>
          <w:rFonts w:ascii="Arial" w:hAnsi="Arial" w:cs="Arial"/>
          <w:szCs w:val="24"/>
        </w:rPr>
        <w:t>A seguir enumeram-se alguns dos fundos de aval em operação no país:</w:t>
      </w:r>
    </w:p>
    <w:p w:rsidR="00016133" w:rsidRPr="00016133" w:rsidRDefault="00016133" w:rsidP="00016133">
      <w:pPr>
        <w:pStyle w:val="Commarcadores"/>
        <w:spacing w:line="360" w:lineRule="auto"/>
        <w:rPr>
          <w:rFonts w:ascii="Arial" w:hAnsi="Arial" w:cs="Arial"/>
          <w:szCs w:val="24"/>
        </w:rPr>
      </w:pPr>
      <w:r w:rsidRPr="00016133">
        <w:rPr>
          <w:rFonts w:ascii="Arial" w:hAnsi="Arial" w:cs="Arial"/>
          <w:szCs w:val="24"/>
        </w:rPr>
        <w:t xml:space="preserve">FAMPE – Fundo de Aval </w:t>
      </w:r>
      <w:proofErr w:type="gramStart"/>
      <w:r w:rsidRPr="00016133">
        <w:rPr>
          <w:rFonts w:ascii="Arial" w:hAnsi="Arial" w:cs="Arial"/>
          <w:szCs w:val="24"/>
        </w:rPr>
        <w:t>das Micro</w:t>
      </w:r>
      <w:proofErr w:type="gramEnd"/>
      <w:r w:rsidRPr="00016133">
        <w:rPr>
          <w:rFonts w:ascii="Arial" w:hAnsi="Arial" w:cs="Arial"/>
          <w:szCs w:val="24"/>
        </w:rPr>
        <w:t xml:space="preserve"> Empresas e Empresas de Pequeno Porte</w:t>
      </w:r>
    </w:p>
    <w:p w:rsidR="00016133" w:rsidRPr="00016133" w:rsidRDefault="00016133" w:rsidP="00016133">
      <w:pPr>
        <w:pStyle w:val="Commarcadores"/>
        <w:spacing w:line="360" w:lineRule="auto"/>
        <w:rPr>
          <w:rFonts w:ascii="Arial" w:hAnsi="Arial" w:cs="Arial"/>
          <w:szCs w:val="24"/>
        </w:rPr>
      </w:pPr>
      <w:r w:rsidRPr="00016133">
        <w:rPr>
          <w:rFonts w:ascii="Arial" w:hAnsi="Arial" w:cs="Arial"/>
          <w:szCs w:val="24"/>
        </w:rPr>
        <w:t>FUNPROGER – Fundo de Aval para Geração de Emprego e Renda</w:t>
      </w:r>
    </w:p>
    <w:p w:rsidR="00016133" w:rsidRPr="007F6E2E" w:rsidRDefault="00016133" w:rsidP="007F6E2E">
      <w:pPr>
        <w:pStyle w:val="Commarcadores"/>
        <w:spacing w:line="360" w:lineRule="auto"/>
        <w:rPr>
          <w:rFonts w:ascii="Arial" w:hAnsi="Arial" w:cs="Arial"/>
          <w:szCs w:val="24"/>
        </w:rPr>
      </w:pPr>
      <w:r w:rsidRPr="00016133">
        <w:rPr>
          <w:rFonts w:ascii="Arial" w:hAnsi="Arial" w:cs="Arial"/>
          <w:szCs w:val="24"/>
        </w:rPr>
        <w:t>FGPC/BNDES – Fundo de Garantia para a Promoção da Competitividade</w:t>
      </w:r>
    </w:p>
    <w:p w:rsidR="00016133" w:rsidRPr="00016133" w:rsidRDefault="00016133" w:rsidP="00016133">
      <w:pPr>
        <w:pStyle w:val="Ttulo4"/>
        <w:keepLines/>
        <w:numPr>
          <w:ilvl w:val="3"/>
          <w:numId w:val="0"/>
        </w:numPr>
        <w:tabs>
          <w:tab w:val="left" w:pos="0"/>
          <w:tab w:val="num" w:pos="1440"/>
        </w:tabs>
        <w:spacing w:before="300" w:after="300" w:line="360" w:lineRule="auto"/>
        <w:ind w:left="1440" w:hanging="1440"/>
        <w:rPr>
          <w:sz w:val="24"/>
          <w:szCs w:val="24"/>
        </w:rPr>
      </w:pPr>
      <w:r w:rsidRPr="00016133">
        <w:rPr>
          <w:sz w:val="24"/>
          <w:szCs w:val="24"/>
        </w:rPr>
        <w:t>Moedas Sociais e Bancos Comunitários</w:t>
      </w:r>
    </w:p>
    <w:p w:rsidR="00016133" w:rsidRPr="00016133" w:rsidRDefault="00016133" w:rsidP="00016133">
      <w:pPr>
        <w:pStyle w:val="CorpodeTextoVIP"/>
        <w:spacing w:line="360" w:lineRule="auto"/>
        <w:rPr>
          <w:rFonts w:ascii="Arial" w:hAnsi="Arial" w:cs="Arial"/>
          <w:szCs w:val="24"/>
        </w:rPr>
      </w:pPr>
      <w:r w:rsidRPr="00016133">
        <w:rPr>
          <w:rFonts w:ascii="Arial" w:hAnsi="Arial" w:cs="Arial"/>
          <w:szCs w:val="24"/>
        </w:rPr>
        <w:t xml:space="preserve">Moeda Social Local Circulante, também chamada de circulante local, é uma moeda, complementar ao Real (Moeda Nacional R$), criada por um Banco Comunitário. </w:t>
      </w:r>
      <w:proofErr w:type="gramStart"/>
      <w:r w:rsidRPr="00016133">
        <w:rPr>
          <w:rFonts w:ascii="Arial" w:hAnsi="Arial" w:cs="Arial"/>
          <w:szCs w:val="24"/>
        </w:rPr>
        <w:t>O circulante local objetiva</w:t>
      </w:r>
      <w:proofErr w:type="gramEnd"/>
      <w:r w:rsidRPr="00016133">
        <w:rPr>
          <w:rFonts w:ascii="Arial" w:hAnsi="Arial" w:cs="Arial"/>
          <w:szCs w:val="24"/>
        </w:rPr>
        <w:t xml:space="preserve"> fazer com que o “dinheiro” circule na própria comunidade, de modo a dinamizar a economia local, aumentar a riqueza circulante na comunidade e apoiar a geração de trabalho e renda.   Desta forma, a moeda social torna-se componente essencial nas estratégias dos bancos comunitários. Os créditos em “reais” podem ajudar no crescimento econômico do bairro ou município gerando novas riquezas. Mas </w:t>
      </w:r>
      <w:proofErr w:type="gramStart"/>
      <w:r w:rsidRPr="00016133">
        <w:rPr>
          <w:rFonts w:ascii="Arial" w:hAnsi="Arial" w:cs="Arial"/>
          <w:szCs w:val="24"/>
        </w:rPr>
        <w:t>são</w:t>
      </w:r>
      <w:proofErr w:type="gramEnd"/>
      <w:r w:rsidRPr="00016133">
        <w:rPr>
          <w:rFonts w:ascii="Arial" w:hAnsi="Arial" w:cs="Arial"/>
          <w:szCs w:val="24"/>
        </w:rPr>
        <w:t xml:space="preserve"> as moedas sociais que asseguram o desenvolvimento ao favorecer que essa riqueza gerada circule na própria comunidade</w:t>
      </w:r>
      <w:r w:rsidRPr="00016133">
        <w:rPr>
          <w:rStyle w:val="Refdenotaderodap"/>
          <w:rFonts w:ascii="Arial" w:hAnsi="Arial" w:cs="Arial"/>
          <w:szCs w:val="24"/>
        </w:rPr>
        <w:footnoteReference w:id="6"/>
      </w:r>
      <w:r w:rsidRPr="00016133">
        <w:rPr>
          <w:rFonts w:ascii="Arial" w:hAnsi="Arial" w:cs="Arial"/>
          <w:szCs w:val="24"/>
        </w:rPr>
        <w:t>.</w:t>
      </w:r>
    </w:p>
    <w:p w:rsidR="007F6E2E" w:rsidRDefault="007F6E2E" w:rsidP="00016133">
      <w:pPr>
        <w:pStyle w:val="Ttulo5"/>
        <w:spacing w:line="360" w:lineRule="auto"/>
        <w:rPr>
          <w:rFonts w:ascii="Arial" w:hAnsi="Arial"/>
        </w:rPr>
      </w:pPr>
    </w:p>
    <w:p w:rsidR="007F6E2E" w:rsidRDefault="007F6E2E" w:rsidP="00016133">
      <w:pPr>
        <w:pStyle w:val="Ttulo5"/>
        <w:spacing w:line="360" w:lineRule="auto"/>
        <w:rPr>
          <w:rFonts w:ascii="Arial" w:hAnsi="Arial"/>
        </w:rPr>
      </w:pPr>
    </w:p>
    <w:p w:rsidR="00016133" w:rsidRPr="00016133" w:rsidRDefault="00016133" w:rsidP="00016133">
      <w:pPr>
        <w:pStyle w:val="Ttulo5"/>
        <w:spacing w:line="360" w:lineRule="auto"/>
        <w:rPr>
          <w:rFonts w:ascii="Arial" w:hAnsi="Arial"/>
        </w:rPr>
      </w:pPr>
      <w:r w:rsidRPr="00016133">
        <w:rPr>
          <w:rFonts w:ascii="Arial" w:hAnsi="Arial"/>
        </w:rPr>
        <w:t>Bancos Comunitários</w:t>
      </w:r>
    </w:p>
    <w:p w:rsidR="00016133" w:rsidRPr="00016133" w:rsidRDefault="00016133" w:rsidP="00016133">
      <w:pPr>
        <w:pStyle w:val="CorpodeTextoVIP"/>
        <w:spacing w:line="360" w:lineRule="auto"/>
        <w:rPr>
          <w:rFonts w:ascii="Arial" w:hAnsi="Arial" w:cs="Arial"/>
          <w:szCs w:val="24"/>
        </w:rPr>
      </w:pPr>
      <w:r w:rsidRPr="00016133">
        <w:rPr>
          <w:rFonts w:ascii="Arial" w:hAnsi="Arial" w:cs="Arial"/>
          <w:szCs w:val="24"/>
        </w:rPr>
        <w:t>São instituições que prestam serviços financeiros, de caráter solidário, em rede, de natureza associativa e comunitária, voltados para reorganização das economias locais, na perspectiva da geração de trabalho e renda, tendo-se por base os princípios da Economia Solidária</w:t>
      </w:r>
      <w:r w:rsidRPr="00016133">
        <w:rPr>
          <w:rStyle w:val="Refdenotaderodap"/>
          <w:rFonts w:ascii="Arial" w:hAnsi="Arial" w:cs="Arial"/>
          <w:szCs w:val="24"/>
        </w:rPr>
        <w:footnoteReference w:id="7"/>
      </w:r>
      <w:r w:rsidRPr="00016133">
        <w:rPr>
          <w:rFonts w:ascii="Arial" w:hAnsi="Arial" w:cs="Arial"/>
          <w:szCs w:val="24"/>
        </w:rPr>
        <w:t>.</w:t>
      </w:r>
    </w:p>
    <w:p w:rsidR="00016133" w:rsidRPr="00016133" w:rsidRDefault="00016133" w:rsidP="00016133">
      <w:pPr>
        <w:pStyle w:val="Ttulo4"/>
        <w:keepLines/>
        <w:numPr>
          <w:ilvl w:val="3"/>
          <w:numId w:val="0"/>
        </w:numPr>
        <w:tabs>
          <w:tab w:val="left" w:pos="0"/>
          <w:tab w:val="num" w:pos="1440"/>
        </w:tabs>
        <w:spacing w:before="300" w:after="300" w:line="360" w:lineRule="auto"/>
        <w:ind w:left="1440" w:hanging="1440"/>
        <w:rPr>
          <w:sz w:val="24"/>
          <w:szCs w:val="24"/>
        </w:rPr>
      </w:pPr>
      <w:r w:rsidRPr="00016133">
        <w:rPr>
          <w:sz w:val="24"/>
          <w:szCs w:val="24"/>
        </w:rPr>
        <w:t>Bancos de fomento</w:t>
      </w:r>
    </w:p>
    <w:p w:rsidR="00016133" w:rsidRPr="00016133" w:rsidRDefault="00016133" w:rsidP="00016133">
      <w:pPr>
        <w:pStyle w:val="CorpodeTextoVIP"/>
        <w:spacing w:line="360" w:lineRule="auto"/>
        <w:rPr>
          <w:rFonts w:ascii="Arial" w:hAnsi="Arial" w:cs="Arial"/>
          <w:szCs w:val="24"/>
        </w:rPr>
      </w:pPr>
      <w:r w:rsidRPr="00016133">
        <w:rPr>
          <w:rFonts w:ascii="Arial" w:hAnsi="Arial" w:cs="Arial"/>
          <w:szCs w:val="24"/>
        </w:rPr>
        <w:t>Bancos de fomento são instituições financeiras concebidas com o propósito de melhoria da oferta de crédito, predominantemente, à atividade produtiva, mediante incidência de juros, taxas e encargos ditos de fomento, ou seja, mais acessíveis que aqueles praticados pelas instituições financeiras tradicionais. Em geral essas instituições vinculam-se a governos nos planos federal e estadual. A seguir apresentam-se alguns dos bancos de fomento em operação no Brasil:</w:t>
      </w:r>
    </w:p>
    <w:p w:rsidR="00016133" w:rsidRPr="00016133" w:rsidRDefault="00016133" w:rsidP="00016133">
      <w:pPr>
        <w:pStyle w:val="Commarcadores"/>
        <w:spacing w:line="360" w:lineRule="auto"/>
        <w:rPr>
          <w:rFonts w:ascii="Arial" w:hAnsi="Arial" w:cs="Arial"/>
          <w:szCs w:val="24"/>
        </w:rPr>
      </w:pPr>
      <w:r w:rsidRPr="00016133">
        <w:rPr>
          <w:rFonts w:ascii="Arial" w:hAnsi="Arial" w:cs="Arial"/>
          <w:szCs w:val="24"/>
        </w:rPr>
        <w:t>BNDES – Banco Nacional de Desenvolvimento Econômico e Social</w:t>
      </w:r>
    </w:p>
    <w:p w:rsidR="00016133" w:rsidRPr="00016133" w:rsidRDefault="00016133" w:rsidP="00016133">
      <w:pPr>
        <w:pStyle w:val="Commarcadores"/>
        <w:spacing w:line="360" w:lineRule="auto"/>
        <w:rPr>
          <w:rFonts w:ascii="Arial" w:hAnsi="Arial" w:cs="Arial"/>
          <w:szCs w:val="24"/>
        </w:rPr>
      </w:pPr>
      <w:r w:rsidRPr="00016133">
        <w:rPr>
          <w:rFonts w:ascii="Arial" w:hAnsi="Arial" w:cs="Arial"/>
          <w:szCs w:val="24"/>
        </w:rPr>
        <w:t>BNB – Banco do Nordeste do Brasil</w:t>
      </w:r>
    </w:p>
    <w:p w:rsidR="00016133" w:rsidRPr="00016133" w:rsidRDefault="00016133" w:rsidP="00016133">
      <w:pPr>
        <w:pStyle w:val="Commarcadores"/>
        <w:spacing w:line="360" w:lineRule="auto"/>
        <w:rPr>
          <w:rFonts w:ascii="Arial" w:hAnsi="Arial" w:cs="Arial"/>
          <w:szCs w:val="24"/>
        </w:rPr>
      </w:pPr>
      <w:r w:rsidRPr="00016133">
        <w:rPr>
          <w:rFonts w:ascii="Arial" w:hAnsi="Arial" w:cs="Arial"/>
          <w:szCs w:val="24"/>
        </w:rPr>
        <w:t>BASA – Banco da Amazônia</w:t>
      </w:r>
    </w:p>
    <w:p w:rsidR="00016133" w:rsidRPr="00016133" w:rsidRDefault="00016133" w:rsidP="00016133">
      <w:pPr>
        <w:pStyle w:val="Commarcadores"/>
        <w:spacing w:line="360" w:lineRule="auto"/>
        <w:rPr>
          <w:rFonts w:ascii="Arial" w:hAnsi="Arial" w:cs="Arial"/>
          <w:szCs w:val="24"/>
        </w:rPr>
      </w:pPr>
      <w:r w:rsidRPr="00016133">
        <w:rPr>
          <w:rFonts w:ascii="Arial" w:hAnsi="Arial" w:cs="Arial"/>
          <w:szCs w:val="24"/>
        </w:rPr>
        <w:t>BDMG – Banco de Desenvolvimento do Estado de Minas Gerais</w:t>
      </w:r>
    </w:p>
    <w:p w:rsidR="00016133" w:rsidRPr="00016133" w:rsidRDefault="00016133" w:rsidP="00016133">
      <w:pPr>
        <w:pStyle w:val="Commarcadores"/>
        <w:spacing w:line="360" w:lineRule="auto"/>
        <w:rPr>
          <w:rFonts w:ascii="Arial" w:hAnsi="Arial" w:cs="Arial"/>
          <w:szCs w:val="24"/>
        </w:rPr>
      </w:pPr>
      <w:r w:rsidRPr="00016133">
        <w:rPr>
          <w:rFonts w:ascii="Arial" w:hAnsi="Arial" w:cs="Arial"/>
          <w:szCs w:val="24"/>
        </w:rPr>
        <w:t>BADESC – Agência de Fomento do Estado de Santa Catarina</w:t>
      </w:r>
    </w:p>
    <w:p w:rsidR="00016133" w:rsidRDefault="00016133" w:rsidP="00016133">
      <w:pPr>
        <w:pStyle w:val="CorpodeTextoVIP"/>
        <w:spacing w:line="360" w:lineRule="auto"/>
        <w:rPr>
          <w:rFonts w:ascii="Arial" w:hAnsi="Arial" w:cs="Arial"/>
          <w:szCs w:val="24"/>
        </w:rPr>
      </w:pPr>
    </w:p>
    <w:p w:rsidR="007F6E2E" w:rsidRDefault="007F6E2E" w:rsidP="00016133">
      <w:pPr>
        <w:pStyle w:val="CorpodeTextoVIP"/>
        <w:spacing w:line="360" w:lineRule="auto"/>
        <w:rPr>
          <w:rFonts w:ascii="Arial" w:hAnsi="Arial" w:cs="Arial"/>
          <w:szCs w:val="24"/>
        </w:rPr>
      </w:pPr>
    </w:p>
    <w:p w:rsidR="007F6E2E" w:rsidRDefault="007F6E2E" w:rsidP="00016133">
      <w:pPr>
        <w:pStyle w:val="CorpodeTextoVIP"/>
        <w:spacing w:line="360" w:lineRule="auto"/>
        <w:rPr>
          <w:rFonts w:ascii="Arial" w:hAnsi="Arial" w:cs="Arial"/>
          <w:szCs w:val="24"/>
        </w:rPr>
      </w:pPr>
    </w:p>
    <w:p w:rsidR="007F6E2E" w:rsidRDefault="007F6E2E" w:rsidP="00016133">
      <w:pPr>
        <w:pStyle w:val="CorpodeTextoVIP"/>
        <w:spacing w:line="360" w:lineRule="auto"/>
        <w:rPr>
          <w:rFonts w:ascii="Arial" w:hAnsi="Arial" w:cs="Arial"/>
          <w:szCs w:val="24"/>
        </w:rPr>
      </w:pPr>
    </w:p>
    <w:p w:rsidR="007F6E2E" w:rsidRPr="00016133" w:rsidRDefault="007F6E2E" w:rsidP="00016133">
      <w:pPr>
        <w:pStyle w:val="CorpodeTextoVIP"/>
        <w:spacing w:line="360" w:lineRule="auto"/>
        <w:rPr>
          <w:rFonts w:ascii="Arial" w:hAnsi="Arial" w:cs="Arial"/>
          <w:szCs w:val="24"/>
        </w:rPr>
      </w:pPr>
    </w:p>
    <w:p w:rsidR="00016133" w:rsidRPr="00016133" w:rsidRDefault="00016133" w:rsidP="00016133">
      <w:pPr>
        <w:pStyle w:val="CorpodeTextoVIP"/>
        <w:spacing w:line="360" w:lineRule="auto"/>
        <w:rPr>
          <w:rFonts w:ascii="Arial" w:hAnsi="Arial" w:cs="Arial"/>
          <w:szCs w:val="24"/>
        </w:rPr>
      </w:pPr>
      <w:proofErr w:type="gramStart"/>
      <w:r w:rsidRPr="00016133">
        <w:rPr>
          <w:rFonts w:ascii="Arial" w:hAnsi="Arial" w:cs="Arial"/>
          <w:szCs w:val="24"/>
        </w:rPr>
        <w:t>Como elemento</w:t>
      </w:r>
      <w:r w:rsidR="007F6E2E">
        <w:rPr>
          <w:rFonts w:ascii="Arial" w:hAnsi="Arial" w:cs="Arial"/>
          <w:szCs w:val="24"/>
        </w:rPr>
        <w:t>s</w:t>
      </w:r>
      <w:r w:rsidRPr="00016133">
        <w:rPr>
          <w:rFonts w:ascii="Arial" w:hAnsi="Arial" w:cs="Arial"/>
          <w:szCs w:val="24"/>
        </w:rPr>
        <w:t xml:space="preserve"> de apoio à atividade emp</w:t>
      </w:r>
      <w:r w:rsidR="007F6E2E">
        <w:rPr>
          <w:rFonts w:ascii="Arial" w:hAnsi="Arial" w:cs="Arial"/>
          <w:szCs w:val="24"/>
        </w:rPr>
        <w:t>reendedora,</w:t>
      </w:r>
      <w:r w:rsidRPr="00016133">
        <w:rPr>
          <w:rFonts w:ascii="Arial" w:hAnsi="Arial" w:cs="Arial"/>
          <w:szCs w:val="24"/>
        </w:rPr>
        <w:t xml:space="preserve"> os bancos de fomento desempenham um papel relevante na melhoria da oferta de crédito e no aperfeiçoamento gerencial d</w:t>
      </w:r>
      <w:r w:rsidR="007F6E2E">
        <w:rPr>
          <w:rFonts w:ascii="Arial" w:hAnsi="Arial" w:cs="Arial"/>
          <w:szCs w:val="24"/>
        </w:rPr>
        <w:t xml:space="preserve">os empreendimentos financiados, </w:t>
      </w:r>
      <w:r w:rsidRPr="00016133">
        <w:rPr>
          <w:rFonts w:ascii="Arial" w:hAnsi="Arial" w:cs="Arial"/>
          <w:szCs w:val="24"/>
        </w:rPr>
        <w:t>pois, e</w:t>
      </w:r>
      <w:r w:rsidR="007F6E2E">
        <w:rPr>
          <w:rFonts w:ascii="Arial" w:hAnsi="Arial" w:cs="Arial"/>
          <w:szCs w:val="24"/>
        </w:rPr>
        <w:t>m muitas das vezes, é solicitada</w:t>
      </w:r>
      <w:r w:rsidRPr="00016133">
        <w:rPr>
          <w:rFonts w:ascii="Arial" w:hAnsi="Arial" w:cs="Arial"/>
          <w:szCs w:val="24"/>
        </w:rPr>
        <w:t>, ao tomador do crédito, a apresentação de um plano de negócios que estimule o empreendedor a estabelecer elementos críticos de avaliação do negócio e de seu potencial de êxito.</w:t>
      </w:r>
      <w:proofErr w:type="gramEnd"/>
    </w:p>
    <w:p w:rsidR="00016133" w:rsidRPr="00016133" w:rsidRDefault="00016133" w:rsidP="00016133">
      <w:pPr>
        <w:widowControl w:val="0"/>
        <w:spacing w:line="360" w:lineRule="auto"/>
        <w:rPr>
          <w:rFonts w:ascii="Arial" w:hAnsi="Arial" w:cs="Arial"/>
          <w:b/>
          <w:sz w:val="24"/>
          <w:szCs w:val="24"/>
        </w:rPr>
      </w:pPr>
    </w:p>
    <w:p w:rsidR="00016133" w:rsidRPr="00016133" w:rsidRDefault="007F6E2E" w:rsidP="00016133">
      <w:pPr>
        <w:pStyle w:val="Ttulo2"/>
        <w:keepNext w:val="0"/>
        <w:numPr>
          <w:ilvl w:val="1"/>
          <w:numId w:val="0"/>
        </w:numPr>
        <w:tabs>
          <w:tab w:val="num" w:pos="720"/>
        </w:tabs>
        <w:spacing w:before="420" w:after="420" w:line="360" w:lineRule="auto"/>
        <w:ind w:left="720" w:hanging="720"/>
        <w:rPr>
          <w:rFonts w:ascii="Arial" w:hAnsi="Arial" w:cs="Arial"/>
          <w:sz w:val="24"/>
          <w:szCs w:val="24"/>
        </w:rPr>
      </w:pPr>
      <w:bookmarkStart w:id="12" w:name="_Toc319335757"/>
      <w:bookmarkStart w:id="13" w:name="_Toc88534362"/>
      <w:r>
        <w:rPr>
          <w:rFonts w:ascii="Arial" w:hAnsi="Arial" w:cs="Arial"/>
          <w:sz w:val="24"/>
          <w:szCs w:val="24"/>
        </w:rPr>
        <w:t>I</w:t>
      </w:r>
      <w:r w:rsidR="00016133" w:rsidRPr="00016133">
        <w:rPr>
          <w:rFonts w:ascii="Arial" w:hAnsi="Arial" w:cs="Arial"/>
          <w:sz w:val="24"/>
          <w:szCs w:val="24"/>
        </w:rPr>
        <w:t>nfraestrutura</w:t>
      </w:r>
      <w:bookmarkEnd w:id="12"/>
    </w:p>
    <w:p w:rsidR="00016133" w:rsidRPr="00016133" w:rsidRDefault="00016133" w:rsidP="007F6E2E">
      <w:pPr>
        <w:pStyle w:val="CorpodeTextoVIP"/>
        <w:spacing w:line="360" w:lineRule="auto"/>
        <w:rPr>
          <w:rFonts w:ascii="Arial" w:hAnsi="Arial" w:cs="Arial"/>
          <w:szCs w:val="24"/>
        </w:rPr>
      </w:pPr>
      <w:r w:rsidRPr="00016133">
        <w:rPr>
          <w:rFonts w:ascii="Arial" w:hAnsi="Arial" w:cs="Arial"/>
          <w:szCs w:val="24"/>
        </w:rPr>
        <w:t>Um dos fatores de maior relevância para a atração de projetos de investimento e para a promoção do bem-estar social e econômico</w:t>
      </w:r>
      <w:proofErr w:type="gramStart"/>
      <w:r w:rsidRPr="00016133">
        <w:rPr>
          <w:rFonts w:ascii="Arial" w:hAnsi="Arial" w:cs="Arial"/>
          <w:szCs w:val="24"/>
        </w:rPr>
        <w:t>, refere-se</w:t>
      </w:r>
      <w:proofErr w:type="gramEnd"/>
      <w:r w:rsidRPr="00016133">
        <w:rPr>
          <w:rFonts w:ascii="Arial" w:hAnsi="Arial" w:cs="Arial"/>
          <w:szCs w:val="24"/>
        </w:rPr>
        <w:t xml:space="preserve"> à capacidade de determinado território prover a infraestrutura necessária ao seu desenvolvimento.</w:t>
      </w:r>
    </w:p>
    <w:p w:rsidR="00016133" w:rsidRPr="00016133" w:rsidRDefault="00016133" w:rsidP="007F6E2E">
      <w:pPr>
        <w:pStyle w:val="TabelaPapeldaACE"/>
        <w:pBdr>
          <w:top w:val="none" w:sz="0" w:space="0" w:color="auto"/>
          <w:left w:val="none" w:sz="0" w:space="0" w:color="auto"/>
          <w:bottom w:val="none" w:sz="0" w:space="0" w:color="auto"/>
          <w:right w:val="none" w:sz="0" w:space="0" w:color="auto"/>
        </w:pBdr>
        <w:spacing w:line="360" w:lineRule="auto"/>
        <w:rPr>
          <w:rFonts w:ascii="Arial" w:hAnsi="Arial" w:cs="Arial"/>
          <w:szCs w:val="24"/>
        </w:rPr>
      </w:pPr>
    </w:p>
    <w:p w:rsidR="00016133" w:rsidRPr="00CC6F20" w:rsidRDefault="00016133" w:rsidP="007F6E2E">
      <w:pPr>
        <w:pStyle w:val="TabelaPapeldaACE"/>
        <w:pBdr>
          <w:top w:val="none" w:sz="0" w:space="0" w:color="auto"/>
          <w:left w:val="none" w:sz="0" w:space="0" w:color="auto"/>
          <w:bottom w:val="none" w:sz="0" w:space="0" w:color="auto"/>
          <w:right w:val="none" w:sz="0" w:space="0" w:color="auto"/>
        </w:pBdr>
        <w:spacing w:line="360" w:lineRule="auto"/>
        <w:rPr>
          <w:rFonts w:ascii="Arial" w:hAnsi="Arial" w:cs="Arial"/>
          <w:sz w:val="20"/>
        </w:rPr>
      </w:pPr>
      <w:r w:rsidRPr="00CC6F20">
        <w:rPr>
          <w:rFonts w:ascii="Arial" w:hAnsi="Arial" w:cs="Arial"/>
          <w:sz w:val="20"/>
        </w:rPr>
        <w:t>A ACE, dentro de suas atribuições e competências, deve induzir discussões e projetos para o aporte de infraestrutura municipal, bem como fomentar e apoiar a conformação e a atualização de informações alusivas às condições infraestruturais locais. Em geral, esse conjunto de informações consta do diagnóstico municipal, cuja atualização deve ser periódica. A atuação em conselhos municipais temáticos tende a reforçar a capacidade de influência da ACE na formulação de políticas perenes e estruturadoras do desenvolvimento local.</w:t>
      </w:r>
    </w:p>
    <w:p w:rsidR="00016133" w:rsidRPr="00016133" w:rsidRDefault="00016133" w:rsidP="007F6E2E">
      <w:pPr>
        <w:pStyle w:val="TabelaPapeldaACE"/>
        <w:pBdr>
          <w:top w:val="none" w:sz="0" w:space="0" w:color="auto"/>
          <w:left w:val="none" w:sz="0" w:space="0" w:color="auto"/>
          <w:bottom w:val="none" w:sz="0" w:space="0" w:color="auto"/>
          <w:right w:val="none" w:sz="0" w:space="0" w:color="auto"/>
        </w:pBdr>
        <w:spacing w:line="360" w:lineRule="auto"/>
        <w:rPr>
          <w:rFonts w:ascii="Arial" w:hAnsi="Arial" w:cs="Arial"/>
          <w:szCs w:val="24"/>
        </w:rPr>
      </w:pPr>
    </w:p>
    <w:p w:rsidR="00016133" w:rsidRPr="00016133" w:rsidRDefault="00016133" w:rsidP="00016133">
      <w:pPr>
        <w:pStyle w:val="CorpodeTextoVIP"/>
        <w:spacing w:line="360" w:lineRule="auto"/>
        <w:rPr>
          <w:rFonts w:ascii="Arial" w:hAnsi="Arial" w:cs="Arial"/>
          <w:szCs w:val="24"/>
        </w:rPr>
      </w:pPr>
    </w:p>
    <w:p w:rsidR="007F6E2E" w:rsidRDefault="007F6E2E" w:rsidP="00016133">
      <w:pPr>
        <w:pStyle w:val="Ttulo3"/>
        <w:keepNext w:val="0"/>
        <w:numPr>
          <w:ilvl w:val="2"/>
          <w:numId w:val="0"/>
        </w:numPr>
        <w:tabs>
          <w:tab w:val="left" w:pos="0"/>
          <w:tab w:val="num" w:pos="1080"/>
        </w:tabs>
        <w:spacing w:before="360" w:after="360" w:line="360" w:lineRule="auto"/>
        <w:ind w:left="1077" w:hanging="1077"/>
        <w:rPr>
          <w:rFonts w:ascii="Arial" w:hAnsi="Arial" w:cs="Arial"/>
          <w:sz w:val="24"/>
          <w:szCs w:val="24"/>
        </w:rPr>
      </w:pPr>
      <w:bookmarkStart w:id="14" w:name="_Toc319335758"/>
    </w:p>
    <w:p w:rsidR="007F6E2E" w:rsidRPr="007F6E2E" w:rsidRDefault="007F6E2E" w:rsidP="007F6E2E"/>
    <w:p w:rsidR="00016133" w:rsidRPr="00016133" w:rsidRDefault="007F6E2E" w:rsidP="00016133">
      <w:pPr>
        <w:pStyle w:val="Ttulo3"/>
        <w:keepNext w:val="0"/>
        <w:numPr>
          <w:ilvl w:val="2"/>
          <w:numId w:val="0"/>
        </w:numPr>
        <w:tabs>
          <w:tab w:val="left" w:pos="0"/>
          <w:tab w:val="num" w:pos="1080"/>
        </w:tabs>
        <w:spacing w:before="360" w:after="360" w:line="360" w:lineRule="auto"/>
        <w:ind w:left="1077" w:hanging="1077"/>
        <w:rPr>
          <w:rFonts w:ascii="Arial" w:hAnsi="Arial" w:cs="Arial"/>
          <w:sz w:val="24"/>
          <w:szCs w:val="24"/>
        </w:rPr>
      </w:pPr>
      <w:r>
        <w:rPr>
          <w:rFonts w:ascii="Arial" w:hAnsi="Arial" w:cs="Arial"/>
          <w:sz w:val="24"/>
          <w:szCs w:val="24"/>
        </w:rPr>
        <w:t>I</w:t>
      </w:r>
      <w:r w:rsidR="00016133" w:rsidRPr="00016133">
        <w:rPr>
          <w:rFonts w:ascii="Arial" w:hAnsi="Arial" w:cs="Arial"/>
          <w:sz w:val="24"/>
          <w:szCs w:val="24"/>
        </w:rPr>
        <w:t>nfraestrutura Viária</w:t>
      </w:r>
      <w:bookmarkEnd w:id="14"/>
    </w:p>
    <w:p w:rsidR="00016133" w:rsidRPr="00016133" w:rsidRDefault="00016133" w:rsidP="00016133">
      <w:pPr>
        <w:pStyle w:val="CorpodeTextoVIP"/>
        <w:spacing w:line="360" w:lineRule="auto"/>
        <w:rPr>
          <w:rFonts w:ascii="Arial" w:hAnsi="Arial" w:cs="Arial"/>
          <w:szCs w:val="24"/>
        </w:rPr>
      </w:pPr>
      <w:r w:rsidRPr="00016133">
        <w:rPr>
          <w:rFonts w:ascii="Arial" w:hAnsi="Arial" w:cs="Arial"/>
          <w:szCs w:val="24"/>
        </w:rPr>
        <w:t>À infraestrutura viária, correspondem os conjuntos constituídos por rodovias, ferrovias, hidrovias, terminais rodoviários, portos, aeroportos seus modais de transporte e complexos logísticos, bem como rodovias vicinais e aparelhos urbanos vinculados ao tráfego de pessoas e cargas, incluindo-se os sistemas públicos de transporte num determinado território.</w:t>
      </w:r>
    </w:p>
    <w:p w:rsidR="00016133" w:rsidRPr="00016133" w:rsidRDefault="00016133" w:rsidP="00016133">
      <w:pPr>
        <w:pStyle w:val="CorpodeTextoVIP"/>
        <w:spacing w:line="360" w:lineRule="auto"/>
        <w:rPr>
          <w:rFonts w:ascii="Arial" w:hAnsi="Arial" w:cs="Arial"/>
          <w:szCs w:val="24"/>
        </w:rPr>
      </w:pPr>
      <w:r w:rsidRPr="00016133">
        <w:rPr>
          <w:rFonts w:ascii="Arial" w:hAnsi="Arial" w:cs="Arial"/>
          <w:szCs w:val="24"/>
        </w:rPr>
        <w:t>Uma adequada infraestrutura viária representa mobilidade urbana que, em última análise pode ser relacionada à qualidade de vida e conforto social e, portanto, como fator decisivo na definição de projetos de investimento. Trata-se</w:t>
      </w:r>
      <w:r w:rsidR="007F6E2E">
        <w:rPr>
          <w:rFonts w:ascii="Arial" w:hAnsi="Arial" w:cs="Arial"/>
          <w:szCs w:val="24"/>
        </w:rPr>
        <w:t xml:space="preserve"> de </w:t>
      </w:r>
      <w:r w:rsidRPr="00016133">
        <w:rPr>
          <w:rFonts w:ascii="Arial" w:hAnsi="Arial" w:cs="Arial"/>
          <w:szCs w:val="24"/>
        </w:rPr>
        <w:t>um recurso estratégico a ser planejado e orientado para a criação de condições de competitividade.</w:t>
      </w:r>
    </w:p>
    <w:p w:rsidR="00016133" w:rsidRPr="00016133" w:rsidRDefault="00016133" w:rsidP="007F6E2E">
      <w:pPr>
        <w:pStyle w:val="CorpodeTextoVIP"/>
        <w:spacing w:line="360" w:lineRule="auto"/>
        <w:rPr>
          <w:rFonts w:ascii="Arial" w:hAnsi="Arial" w:cs="Arial"/>
          <w:szCs w:val="24"/>
        </w:rPr>
      </w:pPr>
      <w:r w:rsidRPr="00016133">
        <w:rPr>
          <w:rFonts w:ascii="Arial" w:hAnsi="Arial" w:cs="Arial"/>
          <w:szCs w:val="24"/>
        </w:rPr>
        <w:t xml:space="preserve">O visível aumento da frota de veículos no país, tanto em grandes quanto em pequenos </w:t>
      </w:r>
      <w:r w:rsidR="007F6E2E">
        <w:rPr>
          <w:rFonts w:ascii="Arial" w:hAnsi="Arial" w:cs="Arial"/>
          <w:szCs w:val="24"/>
        </w:rPr>
        <w:t xml:space="preserve">centros urbanos, tem </w:t>
      </w:r>
      <w:r w:rsidRPr="00016133">
        <w:rPr>
          <w:rFonts w:ascii="Arial" w:hAnsi="Arial" w:cs="Arial"/>
          <w:szCs w:val="24"/>
        </w:rPr>
        <w:t>condições</w:t>
      </w:r>
      <w:r w:rsidR="007F6E2E">
        <w:rPr>
          <w:rFonts w:ascii="Arial" w:hAnsi="Arial" w:cs="Arial"/>
          <w:szCs w:val="24"/>
        </w:rPr>
        <w:t xml:space="preserve"> precárias</w:t>
      </w:r>
      <w:r w:rsidRPr="00016133">
        <w:rPr>
          <w:rFonts w:ascii="Arial" w:hAnsi="Arial" w:cs="Arial"/>
          <w:szCs w:val="24"/>
        </w:rPr>
        <w:t xml:space="preserve"> de tráfego e mobilidade urbana. Para as </w:t>
      </w:r>
      <w:proofErr w:type="spellStart"/>
      <w:r w:rsidRPr="00016133">
        <w:rPr>
          <w:rFonts w:ascii="Arial" w:hAnsi="Arial" w:cs="Arial"/>
          <w:szCs w:val="24"/>
        </w:rPr>
        <w:t>ACEs</w:t>
      </w:r>
      <w:proofErr w:type="spellEnd"/>
      <w:r w:rsidRPr="00016133">
        <w:rPr>
          <w:rFonts w:ascii="Arial" w:hAnsi="Arial" w:cs="Arial"/>
          <w:szCs w:val="24"/>
        </w:rPr>
        <w:t xml:space="preserve">, a estrutura viária pode ainda ser um elemento de compressão do crescimento local e da restrição ao </w:t>
      </w:r>
      <w:r w:rsidR="007F6E2E">
        <w:rPr>
          <w:rFonts w:ascii="Arial" w:hAnsi="Arial" w:cs="Arial"/>
          <w:szCs w:val="24"/>
        </w:rPr>
        <w:t>ir e vir das pessoas com consequ</w:t>
      </w:r>
      <w:r w:rsidRPr="00016133">
        <w:rPr>
          <w:rFonts w:ascii="Arial" w:hAnsi="Arial" w:cs="Arial"/>
          <w:szCs w:val="24"/>
        </w:rPr>
        <w:t>ências sobre o movimento nos estabelecimentos comerciais locais.</w:t>
      </w:r>
    </w:p>
    <w:p w:rsidR="007F6E2E" w:rsidRDefault="007F6E2E" w:rsidP="007F6E2E">
      <w:pPr>
        <w:pStyle w:val="TabelaPapeldaACE"/>
        <w:pBdr>
          <w:top w:val="none" w:sz="0" w:space="0" w:color="auto"/>
          <w:left w:val="none" w:sz="0" w:space="0" w:color="auto"/>
          <w:bottom w:val="none" w:sz="0" w:space="0" w:color="auto"/>
          <w:right w:val="none" w:sz="0" w:space="0" w:color="auto"/>
        </w:pBdr>
        <w:spacing w:line="360" w:lineRule="auto"/>
        <w:rPr>
          <w:rFonts w:ascii="Arial" w:hAnsi="Arial" w:cs="Arial"/>
          <w:szCs w:val="24"/>
        </w:rPr>
      </w:pPr>
    </w:p>
    <w:p w:rsidR="00016133" w:rsidRPr="00551D07" w:rsidRDefault="00016133" w:rsidP="007F6E2E">
      <w:pPr>
        <w:pStyle w:val="TabelaPapeldaACE"/>
        <w:pBdr>
          <w:top w:val="none" w:sz="0" w:space="0" w:color="auto"/>
          <w:left w:val="none" w:sz="0" w:space="0" w:color="auto"/>
          <w:bottom w:val="none" w:sz="0" w:space="0" w:color="auto"/>
          <w:right w:val="none" w:sz="0" w:space="0" w:color="auto"/>
        </w:pBdr>
        <w:spacing w:line="360" w:lineRule="auto"/>
        <w:rPr>
          <w:rFonts w:ascii="Arial" w:hAnsi="Arial" w:cs="Arial"/>
          <w:sz w:val="20"/>
        </w:rPr>
      </w:pPr>
      <w:r w:rsidRPr="00551D07">
        <w:rPr>
          <w:rFonts w:ascii="Arial" w:hAnsi="Arial" w:cs="Arial"/>
          <w:sz w:val="20"/>
        </w:rPr>
        <w:t>Participar do Conselho Municipal de Transportes pode representar a oportunidade de intervir nas políticas públicas que orientam o planejamento, priorização, execução e fiscalização de projetos viários e de infraestrutura urbana.</w:t>
      </w:r>
    </w:p>
    <w:p w:rsidR="00016133" w:rsidRPr="00016133" w:rsidRDefault="00016133" w:rsidP="007F6E2E">
      <w:pPr>
        <w:pStyle w:val="TabelaPapeldaACE"/>
        <w:pBdr>
          <w:top w:val="none" w:sz="0" w:space="0" w:color="auto"/>
          <w:left w:val="none" w:sz="0" w:space="0" w:color="auto"/>
          <w:bottom w:val="none" w:sz="0" w:space="0" w:color="auto"/>
          <w:right w:val="none" w:sz="0" w:space="0" w:color="auto"/>
        </w:pBdr>
        <w:spacing w:line="360" w:lineRule="auto"/>
        <w:rPr>
          <w:rFonts w:ascii="Arial" w:hAnsi="Arial" w:cs="Arial"/>
          <w:szCs w:val="24"/>
        </w:rPr>
      </w:pPr>
    </w:p>
    <w:p w:rsidR="00016133" w:rsidRPr="00016133" w:rsidRDefault="00016133" w:rsidP="00016133">
      <w:pPr>
        <w:pStyle w:val="CorpodeTextoVIP"/>
        <w:spacing w:line="360" w:lineRule="auto"/>
        <w:rPr>
          <w:rFonts w:ascii="Arial" w:hAnsi="Arial" w:cs="Arial"/>
          <w:szCs w:val="24"/>
        </w:rPr>
      </w:pPr>
    </w:p>
    <w:p w:rsidR="007F6E2E" w:rsidRDefault="007F6E2E" w:rsidP="00016133">
      <w:pPr>
        <w:pStyle w:val="Ttulo3"/>
        <w:keepNext w:val="0"/>
        <w:numPr>
          <w:ilvl w:val="2"/>
          <w:numId w:val="0"/>
        </w:numPr>
        <w:tabs>
          <w:tab w:val="left" w:pos="0"/>
          <w:tab w:val="num" w:pos="1080"/>
        </w:tabs>
        <w:spacing w:before="360" w:after="360" w:line="360" w:lineRule="auto"/>
        <w:ind w:left="1077" w:hanging="1077"/>
        <w:rPr>
          <w:rFonts w:ascii="Arial" w:hAnsi="Arial" w:cs="Arial"/>
          <w:sz w:val="24"/>
          <w:szCs w:val="24"/>
        </w:rPr>
      </w:pPr>
      <w:bookmarkStart w:id="15" w:name="_Toc319335759"/>
    </w:p>
    <w:p w:rsidR="00CC6F20" w:rsidRDefault="00CC6F20" w:rsidP="00016133">
      <w:pPr>
        <w:pStyle w:val="Ttulo3"/>
        <w:keepNext w:val="0"/>
        <w:numPr>
          <w:ilvl w:val="2"/>
          <w:numId w:val="0"/>
        </w:numPr>
        <w:tabs>
          <w:tab w:val="left" w:pos="0"/>
          <w:tab w:val="num" w:pos="1080"/>
        </w:tabs>
        <w:spacing w:before="360" w:after="360" w:line="360" w:lineRule="auto"/>
        <w:ind w:left="1077" w:hanging="1077"/>
        <w:rPr>
          <w:rFonts w:ascii="Arial" w:hAnsi="Arial" w:cs="Arial"/>
          <w:sz w:val="24"/>
          <w:szCs w:val="24"/>
        </w:rPr>
      </w:pPr>
    </w:p>
    <w:p w:rsidR="00551D07" w:rsidRDefault="00551D07" w:rsidP="00016133">
      <w:pPr>
        <w:pStyle w:val="Ttulo3"/>
        <w:keepNext w:val="0"/>
        <w:numPr>
          <w:ilvl w:val="2"/>
          <w:numId w:val="0"/>
        </w:numPr>
        <w:tabs>
          <w:tab w:val="left" w:pos="0"/>
          <w:tab w:val="num" w:pos="1080"/>
        </w:tabs>
        <w:spacing w:before="360" w:after="360" w:line="360" w:lineRule="auto"/>
        <w:ind w:left="1077" w:hanging="1077"/>
        <w:rPr>
          <w:rFonts w:ascii="Arial" w:hAnsi="Arial" w:cs="Arial"/>
          <w:sz w:val="24"/>
          <w:szCs w:val="24"/>
        </w:rPr>
      </w:pPr>
    </w:p>
    <w:p w:rsidR="00016133" w:rsidRPr="00016133" w:rsidRDefault="007F6E2E" w:rsidP="00016133">
      <w:pPr>
        <w:pStyle w:val="Ttulo3"/>
        <w:keepNext w:val="0"/>
        <w:numPr>
          <w:ilvl w:val="2"/>
          <w:numId w:val="0"/>
        </w:numPr>
        <w:tabs>
          <w:tab w:val="left" w:pos="0"/>
          <w:tab w:val="num" w:pos="1080"/>
        </w:tabs>
        <w:spacing w:before="360" w:after="360" w:line="360" w:lineRule="auto"/>
        <w:ind w:left="1077" w:hanging="1077"/>
        <w:rPr>
          <w:rFonts w:ascii="Arial" w:hAnsi="Arial" w:cs="Arial"/>
          <w:sz w:val="24"/>
          <w:szCs w:val="24"/>
        </w:rPr>
      </w:pPr>
      <w:r>
        <w:rPr>
          <w:rFonts w:ascii="Arial" w:hAnsi="Arial" w:cs="Arial"/>
          <w:sz w:val="24"/>
          <w:szCs w:val="24"/>
        </w:rPr>
        <w:t>I</w:t>
      </w:r>
      <w:r w:rsidR="00016133" w:rsidRPr="00016133">
        <w:rPr>
          <w:rFonts w:ascii="Arial" w:hAnsi="Arial" w:cs="Arial"/>
          <w:sz w:val="24"/>
          <w:szCs w:val="24"/>
        </w:rPr>
        <w:t>nfraestrutura Tecnológica</w:t>
      </w:r>
      <w:bookmarkEnd w:id="15"/>
    </w:p>
    <w:p w:rsidR="00016133" w:rsidRPr="00016133" w:rsidRDefault="00016133" w:rsidP="00016133">
      <w:pPr>
        <w:pStyle w:val="CorpodeTextoVIP"/>
        <w:spacing w:line="360" w:lineRule="auto"/>
        <w:rPr>
          <w:rFonts w:ascii="Arial" w:hAnsi="Arial" w:cs="Arial"/>
          <w:szCs w:val="24"/>
        </w:rPr>
      </w:pPr>
      <w:r w:rsidRPr="00016133">
        <w:rPr>
          <w:rFonts w:ascii="Arial" w:hAnsi="Arial" w:cs="Arial"/>
          <w:szCs w:val="24"/>
        </w:rPr>
        <w:t>A infraestrutura tecnológica de determinado território pode ser expressa pelos seguintes elementos:</w:t>
      </w:r>
    </w:p>
    <w:p w:rsidR="00016133" w:rsidRPr="00016133" w:rsidRDefault="00016133" w:rsidP="00016133">
      <w:pPr>
        <w:pStyle w:val="Commarcadores"/>
        <w:spacing w:line="360" w:lineRule="auto"/>
        <w:rPr>
          <w:rFonts w:ascii="Arial" w:hAnsi="Arial" w:cs="Arial"/>
          <w:szCs w:val="24"/>
        </w:rPr>
      </w:pPr>
      <w:r w:rsidRPr="00016133">
        <w:rPr>
          <w:rFonts w:ascii="Arial" w:hAnsi="Arial" w:cs="Arial"/>
          <w:szCs w:val="24"/>
        </w:rPr>
        <w:t>Presença de instituições de pesquisa</w:t>
      </w:r>
    </w:p>
    <w:p w:rsidR="00016133" w:rsidRPr="00016133" w:rsidRDefault="00016133" w:rsidP="00016133">
      <w:pPr>
        <w:pStyle w:val="Commarcadores"/>
        <w:spacing w:line="360" w:lineRule="auto"/>
        <w:rPr>
          <w:rFonts w:ascii="Arial" w:hAnsi="Arial" w:cs="Arial"/>
          <w:szCs w:val="24"/>
        </w:rPr>
      </w:pPr>
      <w:r w:rsidRPr="00016133">
        <w:rPr>
          <w:rFonts w:ascii="Arial" w:hAnsi="Arial" w:cs="Arial"/>
          <w:szCs w:val="24"/>
        </w:rPr>
        <w:t>Acervo tecnológico privado</w:t>
      </w:r>
    </w:p>
    <w:p w:rsidR="00016133" w:rsidRPr="00016133" w:rsidRDefault="00016133" w:rsidP="00016133">
      <w:pPr>
        <w:pStyle w:val="Commarcadores"/>
        <w:spacing w:line="360" w:lineRule="auto"/>
        <w:rPr>
          <w:rFonts w:ascii="Arial" w:hAnsi="Arial" w:cs="Arial"/>
          <w:szCs w:val="24"/>
        </w:rPr>
      </w:pPr>
      <w:r w:rsidRPr="00016133">
        <w:rPr>
          <w:rFonts w:ascii="Arial" w:hAnsi="Arial" w:cs="Arial"/>
          <w:szCs w:val="24"/>
        </w:rPr>
        <w:t>Incubadoras de base tecnológica</w:t>
      </w:r>
    </w:p>
    <w:p w:rsidR="00016133" w:rsidRPr="00016133" w:rsidRDefault="00016133" w:rsidP="007F6E2E">
      <w:pPr>
        <w:pStyle w:val="CorpodeTextoVIP"/>
        <w:spacing w:line="360" w:lineRule="auto"/>
        <w:rPr>
          <w:rFonts w:ascii="Arial" w:hAnsi="Arial" w:cs="Arial"/>
          <w:szCs w:val="24"/>
        </w:rPr>
      </w:pPr>
      <w:r w:rsidRPr="00016133">
        <w:rPr>
          <w:rFonts w:ascii="Arial" w:hAnsi="Arial" w:cs="Arial"/>
          <w:szCs w:val="24"/>
        </w:rPr>
        <w:t>Indicadores de desenvolvimento humano relacionados à educação podem evidenciar aspectos concernentes ao capital intelectual existente com reflexos sobre o potencial de desenvolvimento tecnológico local.</w:t>
      </w:r>
    </w:p>
    <w:p w:rsidR="00016133" w:rsidRPr="00016133" w:rsidRDefault="00016133" w:rsidP="007F6E2E">
      <w:pPr>
        <w:pStyle w:val="TabelaPapeldaACE"/>
        <w:pBdr>
          <w:top w:val="none" w:sz="0" w:space="0" w:color="auto"/>
          <w:left w:val="none" w:sz="0" w:space="0" w:color="auto"/>
          <w:bottom w:val="none" w:sz="0" w:space="0" w:color="auto"/>
          <w:right w:val="none" w:sz="0" w:space="0" w:color="auto"/>
        </w:pBdr>
        <w:spacing w:line="360" w:lineRule="auto"/>
        <w:rPr>
          <w:rFonts w:ascii="Arial" w:hAnsi="Arial" w:cs="Arial"/>
          <w:szCs w:val="24"/>
        </w:rPr>
      </w:pPr>
    </w:p>
    <w:p w:rsidR="00016133" w:rsidRPr="00CC6F20" w:rsidRDefault="00016133" w:rsidP="007F6E2E">
      <w:pPr>
        <w:pStyle w:val="TabelaPapeldaACE"/>
        <w:pBdr>
          <w:top w:val="none" w:sz="0" w:space="0" w:color="auto"/>
          <w:left w:val="none" w:sz="0" w:space="0" w:color="auto"/>
          <w:bottom w:val="none" w:sz="0" w:space="0" w:color="auto"/>
          <w:right w:val="none" w:sz="0" w:space="0" w:color="auto"/>
        </w:pBdr>
        <w:spacing w:line="360" w:lineRule="auto"/>
        <w:rPr>
          <w:rFonts w:ascii="Arial" w:hAnsi="Arial" w:cs="Arial"/>
          <w:sz w:val="20"/>
        </w:rPr>
      </w:pPr>
      <w:r w:rsidRPr="00CC6F20">
        <w:rPr>
          <w:rFonts w:ascii="Arial" w:hAnsi="Arial" w:cs="Arial"/>
          <w:sz w:val="20"/>
        </w:rPr>
        <w:t>Municípios que contam com universidades e centros universitários devem pleitear dessas instituições a realização de projetos de Extensão Universitária. Tais projetos referem-se à obrigação de se desenvolverem entre instituições de ensino superior e a comunidade, projetos de interesse comum. Por isso, cabe à ACE o papel de articuladora, por exemplo, em relação a uma universidade que oferece o curso de Ciência da Computação, de ações que levem à população de baixa renda ao acesso à educação digital ou no curso de Engenharia Civil, à proposição de projeto sobre contenção de encostas.</w:t>
      </w:r>
    </w:p>
    <w:p w:rsidR="00016133" w:rsidRPr="00CC6F20" w:rsidRDefault="00016133" w:rsidP="007F6E2E">
      <w:pPr>
        <w:pStyle w:val="TabelaPapeldaACE"/>
        <w:pBdr>
          <w:top w:val="none" w:sz="0" w:space="0" w:color="auto"/>
          <w:left w:val="none" w:sz="0" w:space="0" w:color="auto"/>
          <w:bottom w:val="none" w:sz="0" w:space="0" w:color="auto"/>
          <w:right w:val="none" w:sz="0" w:space="0" w:color="auto"/>
        </w:pBdr>
        <w:spacing w:line="360" w:lineRule="auto"/>
        <w:rPr>
          <w:rFonts w:ascii="Arial" w:hAnsi="Arial" w:cs="Arial"/>
          <w:sz w:val="20"/>
        </w:rPr>
      </w:pPr>
      <w:r w:rsidRPr="00CC6F20">
        <w:rPr>
          <w:rFonts w:ascii="Arial" w:hAnsi="Arial" w:cs="Arial"/>
          <w:sz w:val="20"/>
        </w:rPr>
        <w:t xml:space="preserve">Empresas </w:t>
      </w:r>
      <w:proofErr w:type="spellStart"/>
      <w:r w:rsidRPr="00CC6F20">
        <w:rPr>
          <w:rFonts w:ascii="Arial" w:hAnsi="Arial" w:cs="Arial"/>
          <w:i/>
          <w:sz w:val="20"/>
        </w:rPr>
        <w:t>juniors</w:t>
      </w:r>
      <w:proofErr w:type="spellEnd"/>
      <w:r w:rsidRPr="00CC6F20">
        <w:rPr>
          <w:rFonts w:ascii="Arial" w:hAnsi="Arial" w:cs="Arial"/>
          <w:sz w:val="20"/>
        </w:rPr>
        <w:t xml:space="preserve"> configuram-se como boas oportunidades de formalização de projetos de parcerias, pois estas iniciativas tendem a aproveitar competências de estudantes universitários em temas técnicos de interesse da comunidade, da ACE e </w:t>
      </w:r>
      <w:proofErr w:type="gramStart"/>
      <w:r w:rsidRPr="00CC6F20">
        <w:rPr>
          <w:rFonts w:ascii="Arial" w:hAnsi="Arial" w:cs="Arial"/>
          <w:sz w:val="20"/>
        </w:rPr>
        <w:t>dos próprio</w:t>
      </w:r>
      <w:proofErr w:type="gramEnd"/>
      <w:r w:rsidRPr="00CC6F20">
        <w:rPr>
          <w:rFonts w:ascii="Arial" w:hAnsi="Arial" w:cs="Arial"/>
          <w:sz w:val="20"/>
        </w:rPr>
        <w:t xml:space="preserve"> público acadêmico.</w:t>
      </w:r>
    </w:p>
    <w:p w:rsidR="00016133" w:rsidRPr="00016133" w:rsidRDefault="00016133" w:rsidP="007F6E2E">
      <w:pPr>
        <w:pStyle w:val="TabelaPapeldaACE"/>
        <w:pBdr>
          <w:top w:val="none" w:sz="0" w:space="0" w:color="auto"/>
          <w:left w:val="none" w:sz="0" w:space="0" w:color="auto"/>
          <w:bottom w:val="none" w:sz="0" w:space="0" w:color="auto"/>
          <w:right w:val="none" w:sz="0" w:space="0" w:color="auto"/>
        </w:pBdr>
        <w:spacing w:line="360" w:lineRule="auto"/>
        <w:rPr>
          <w:rFonts w:ascii="Arial" w:hAnsi="Arial" w:cs="Arial"/>
          <w:szCs w:val="24"/>
        </w:rPr>
      </w:pPr>
    </w:p>
    <w:p w:rsidR="00016133" w:rsidRPr="00016133" w:rsidRDefault="00016133" w:rsidP="007F6E2E">
      <w:pPr>
        <w:pStyle w:val="CorpodeTextoVIP"/>
        <w:spacing w:line="360" w:lineRule="auto"/>
        <w:rPr>
          <w:rFonts w:ascii="Arial" w:hAnsi="Arial" w:cs="Arial"/>
          <w:szCs w:val="24"/>
        </w:rPr>
      </w:pPr>
    </w:p>
    <w:p w:rsidR="007F6E2E" w:rsidRDefault="007F6E2E" w:rsidP="00016133">
      <w:pPr>
        <w:pStyle w:val="Ttulo3"/>
        <w:keepNext w:val="0"/>
        <w:numPr>
          <w:ilvl w:val="2"/>
          <w:numId w:val="0"/>
        </w:numPr>
        <w:tabs>
          <w:tab w:val="left" w:pos="0"/>
          <w:tab w:val="num" w:pos="1080"/>
        </w:tabs>
        <w:spacing w:before="360" w:after="360" w:line="360" w:lineRule="auto"/>
        <w:ind w:left="1077" w:hanging="1077"/>
        <w:rPr>
          <w:rFonts w:ascii="Arial" w:hAnsi="Arial" w:cs="Arial"/>
          <w:sz w:val="24"/>
          <w:szCs w:val="24"/>
        </w:rPr>
      </w:pPr>
      <w:bookmarkStart w:id="16" w:name="_Toc319335760"/>
    </w:p>
    <w:p w:rsidR="007F6E2E" w:rsidRDefault="007F6E2E" w:rsidP="007F6E2E"/>
    <w:p w:rsidR="00CC6F20" w:rsidRPr="007F6E2E" w:rsidRDefault="00CC6F20" w:rsidP="007F6E2E"/>
    <w:p w:rsidR="00016133" w:rsidRPr="00016133" w:rsidRDefault="00016133" w:rsidP="00016133">
      <w:pPr>
        <w:pStyle w:val="Ttulo3"/>
        <w:keepNext w:val="0"/>
        <w:numPr>
          <w:ilvl w:val="2"/>
          <w:numId w:val="0"/>
        </w:numPr>
        <w:tabs>
          <w:tab w:val="left" w:pos="0"/>
          <w:tab w:val="num" w:pos="1080"/>
        </w:tabs>
        <w:spacing w:before="360" w:after="360" w:line="360" w:lineRule="auto"/>
        <w:ind w:left="1077" w:hanging="1077"/>
        <w:rPr>
          <w:rFonts w:ascii="Arial" w:hAnsi="Arial" w:cs="Arial"/>
          <w:sz w:val="24"/>
          <w:szCs w:val="24"/>
        </w:rPr>
      </w:pPr>
      <w:r w:rsidRPr="00016133">
        <w:rPr>
          <w:rFonts w:ascii="Arial" w:hAnsi="Arial" w:cs="Arial"/>
          <w:sz w:val="24"/>
          <w:szCs w:val="24"/>
        </w:rPr>
        <w:t>Energia</w:t>
      </w:r>
      <w:bookmarkEnd w:id="16"/>
    </w:p>
    <w:p w:rsidR="00016133" w:rsidRPr="00016133" w:rsidRDefault="00016133" w:rsidP="00016133">
      <w:pPr>
        <w:pStyle w:val="CorpodeTextoVIP"/>
        <w:spacing w:line="360" w:lineRule="auto"/>
        <w:rPr>
          <w:rFonts w:ascii="Arial" w:hAnsi="Arial" w:cs="Arial"/>
          <w:szCs w:val="24"/>
        </w:rPr>
      </w:pPr>
      <w:r w:rsidRPr="00016133">
        <w:rPr>
          <w:rFonts w:ascii="Arial" w:hAnsi="Arial" w:cs="Arial"/>
          <w:szCs w:val="24"/>
        </w:rPr>
        <w:t>No mundo inteiro, como fator de competitividade, a matriz energética regional deve levar em conta não só a disponibilidade de energia, mas elementos como a infraestrutura de geração e distribuição desse recurso. Aumentos desmedidos de consumo podem sinalizar para dificuldades de suprimento de demandas, especialmente, em relação a um quadro de escassez de recursos energéticos e alta de preços. Para determinado território, dispor de adequada infraestrutura de energia pode representar maior atratividade a investimentos, bem como o alicerce necessário ao desenvolvimento econômico local.</w:t>
      </w:r>
    </w:p>
    <w:p w:rsidR="00016133" w:rsidRPr="00016133" w:rsidRDefault="00016133" w:rsidP="00016133">
      <w:pPr>
        <w:pStyle w:val="CorpodeTextoVIP"/>
        <w:spacing w:line="360" w:lineRule="auto"/>
        <w:rPr>
          <w:rFonts w:ascii="Arial" w:hAnsi="Arial" w:cs="Arial"/>
          <w:szCs w:val="24"/>
        </w:rPr>
      </w:pPr>
    </w:p>
    <w:p w:rsidR="00016133" w:rsidRPr="00016133" w:rsidRDefault="00016133" w:rsidP="007F6E2E">
      <w:pPr>
        <w:pStyle w:val="TabelaPapeldaACE"/>
        <w:pBdr>
          <w:top w:val="none" w:sz="0" w:space="0" w:color="auto"/>
          <w:left w:val="none" w:sz="0" w:space="0" w:color="auto"/>
          <w:bottom w:val="none" w:sz="0" w:space="0" w:color="auto"/>
          <w:right w:val="none" w:sz="0" w:space="0" w:color="auto"/>
        </w:pBdr>
        <w:spacing w:line="360" w:lineRule="auto"/>
        <w:rPr>
          <w:rFonts w:ascii="Arial" w:hAnsi="Arial" w:cs="Arial"/>
          <w:szCs w:val="24"/>
        </w:rPr>
      </w:pPr>
    </w:p>
    <w:p w:rsidR="00016133" w:rsidRPr="00CC6F20" w:rsidRDefault="00016133" w:rsidP="007F6E2E">
      <w:pPr>
        <w:pStyle w:val="TabelaPapeldaACE"/>
        <w:pBdr>
          <w:top w:val="none" w:sz="0" w:space="0" w:color="auto"/>
          <w:left w:val="none" w:sz="0" w:space="0" w:color="auto"/>
          <w:bottom w:val="none" w:sz="0" w:space="0" w:color="auto"/>
          <w:right w:val="none" w:sz="0" w:space="0" w:color="auto"/>
        </w:pBdr>
        <w:spacing w:line="360" w:lineRule="auto"/>
        <w:rPr>
          <w:rFonts w:ascii="Arial" w:hAnsi="Arial" w:cs="Arial"/>
          <w:sz w:val="20"/>
        </w:rPr>
      </w:pPr>
      <w:r w:rsidRPr="00CC6F20">
        <w:rPr>
          <w:rFonts w:ascii="Arial" w:hAnsi="Arial" w:cs="Arial"/>
          <w:sz w:val="20"/>
        </w:rPr>
        <w:t>Aspectos como uso de energias renováveis e ações relativas à utilização racional desses recursos devem ser fomentadas pela ACE, de modo a orientar comportamentos sustentáveis e</w:t>
      </w:r>
      <w:proofErr w:type="gramStart"/>
      <w:r w:rsidRPr="00CC6F20">
        <w:rPr>
          <w:rFonts w:ascii="Arial" w:hAnsi="Arial" w:cs="Arial"/>
          <w:sz w:val="20"/>
        </w:rPr>
        <w:t xml:space="preserve">  </w:t>
      </w:r>
      <w:proofErr w:type="gramEnd"/>
      <w:r w:rsidRPr="00CC6F20">
        <w:rPr>
          <w:rFonts w:ascii="Arial" w:hAnsi="Arial" w:cs="Arial"/>
          <w:sz w:val="20"/>
        </w:rPr>
        <w:t xml:space="preserve">uma melhor percepção de competitividade acerca do território em análise. </w:t>
      </w:r>
    </w:p>
    <w:p w:rsidR="00016133" w:rsidRPr="00CC6F20" w:rsidRDefault="00016133" w:rsidP="007F6E2E">
      <w:pPr>
        <w:pStyle w:val="TabelaPapeldaACE"/>
        <w:pBdr>
          <w:top w:val="none" w:sz="0" w:space="0" w:color="auto"/>
          <w:left w:val="none" w:sz="0" w:space="0" w:color="auto"/>
          <w:bottom w:val="none" w:sz="0" w:space="0" w:color="auto"/>
          <w:right w:val="none" w:sz="0" w:space="0" w:color="auto"/>
        </w:pBdr>
        <w:spacing w:line="360" w:lineRule="auto"/>
        <w:rPr>
          <w:rFonts w:ascii="Arial" w:hAnsi="Arial" w:cs="Arial"/>
          <w:sz w:val="20"/>
        </w:rPr>
      </w:pPr>
      <w:r w:rsidRPr="00CC6F20">
        <w:rPr>
          <w:rFonts w:ascii="Arial" w:hAnsi="Arial" w:cs="Arial"/>
          <w:sz w:val="20"/>
        </w:rPr>
        <w:t>Em relação à componente ambiental do desenvolvimento econômico local, esse tema será abordado com maior ênfase.</w:t>
      </w:r>
    </w:p>
    <w:p w:rsidR="00016133" w:rsidRPr="00016133" w:rsidRDefault="00016133" w:rsidP="007F6E2E">
      <w:pPr>
        <w:pStyle w:val="TabelaPapeldaACE"/>
        <w:pBdr>
          <w:top w:val="none" w:sz="0" w:space="0" w:color="auto"/>
          <w:left w:val="none" w:sz="0" w:space="0" w:color="auto"/>
          <w:bottom w:val="none" w:sz="0" w:space="0" w:color="auto"/>
          <w:right w:val="none" w:sz="0" w:space="0" w:color="auto"/>
        </w:pBdr>
        <w:spacing w:line="360" w:lineRule="auto"/>
        <w:rPr>
          <w:rFonts w:ascii="Arial" w:hAnsi="Arial" w:cs="Arial"/>
          <w:szCs w:val="24"/>
        </w:rPr>
      </w:pPr>
    </w:p>
    <w:p w:rsidR="00016133" w:rsidRDefault="00016133" w:rsidP="00016133">
      <w:pPr>
        <w:pStyle w:val="CorpodeTextoVIP"/>
        <w:spacing w:line="360" w:lineRule="auto"/>
        <w:rPr>
          <w:rFonts w:ascii="Arial" w:hAnsi="Arial" w:cs="Arial"/>
          <w:szCs w:val="24"/>
        </w:rPr>
      </w:pPr>
    </w:p>
    <w:p w:rsidR="007F6E2E" w:rsidRDefault="007F6E2E" w:rsidP="00016133">
      <w:pPr>
        <w:pStyle w:val="CorpodeTextoVIP"/>
        <w:spacing w:line="360" w:lineRule="auto"/>
        <w:rPr>
          <w:rFonts w:ascii="Arial" w:hAnsi="Arial" w:cs="Arial"/>
          <w:szCs w:val="24"/>
        </w:rPr>
      </w:pPr>
    </w:p>
    <w:p w:rsidR="007F6E2E" w:rsidRDefault="007F6E2E" w:rsidP="00016133">
      <w:pPr>
        <w:pStyle w:val="CorpodeTextoVIP"/>
        <w:spacing w:line="360" w:lineRule="auto"/>
        <w:rPr>
          <w:rFonts w:ascii="Arial" w:hAnsi="Arial" w:cs="Arial"/>
          <w:szCs w:val="24"/>
        </w:rPr>
      </w:pPr>
    </w:p>
    <w:p w:rsidR="007F6E2E" w:rsidRDefault="007F6E2E" w:rsidP="00016133">
      <w:pPr>
        <w:pStyle w:val="CorpodeTextoVIP"/>
        <w:spacing w:line="360" w:lineRule="auto"/>
        <w:rPr>
          <w:rFonts w:ascii="Arial" w:hAnsi="Arial" w:cs="Arial"/>
          <w:szCs w:val="24"/>
        </w:rPr>
      </w:pPr>
    </w:p>
    <w:p w:rsidR="007F6E2E" w:rsidRDefault="007F6E2E" w:rsidP="00016133">
      <w:pPr>
        <w:pStyle w:val="CorpodeTextoVIP"/>
        <w:spacing w:line="360" w:lineRule="auto"/>
        <w:rPr>
          <w:rFonts w:ascii="Arial" w:hAnsi="Arial" w:cs="Arial"/>
          <w:szCs w:val="24"/>
        </w:rPr>
      </w:pPr>
    </w:p>
    <w:p w:rsidR="007F6E2E" w:rsidRPr="00016133" w:rsidRDefault="007F6E2E" w:rsidP="00016133">
      <w:pPr>
        <w:pStyle w:val="CorpodeTextoVIP"/>
        <w:spacing w:line="360" w:lineRule="auto"/>
        <w:rPr>
          <w:rFonts w:ascii="Arial" w:hAnsi="Arial" w:cs="Arial"/>
          <w:szCs w:val="24"/>
        </w:rPr>
      </w:pPr>
    </w:p>
    <w:p w:rsidR="00016133" w:rsidRPr="00016133" w:rsidRDefault="00016133" w:rsidP="00016133">
      <w:pPr>
        <w:pStyle w:val="Ttulo3"/>
        <w:keepNext w:val="0"/>
        <w:numPr>
          <w:ilvl w:val="2"/>
          <w:numId w:val="0"/>
        </w:numPr>
        <w:tabs>
          <w:tab w:val="left" w:pos="0"/>
          <w:tab w:val="num" w:pos="1080"/>
        </w:tabs>
        <w:spacing w:before="360" w:after="360" w:line="360" w:lineRule="auto"/>
        <w:ind w:left="1077" w:hanging="1077"/>
        <w:rPr>
          <w:rFonts w:ascii="Arial" w:hAnsi="Arial" w:cs="Arial"/>
          <w:sz w:val="24"/>
          <w:szCs w:val="24"/>
        </w:rPr>
      </w:pPr>
      <w:bookmarkStart w:id="17" w:name="_Toc319335761"/>
      <w:r w:rsidRPr="00016133">
        <w:rPr>
          <w:rFonts w:ascii="Arial" w:hAnsi="Arial" w:cs="Arial"/>
          <w:sz w:val="24"/>
          <w:szCs w:val="24"/>
        </w:rPr>
        <w:t>Comunicação</w:t>
      </w:r>
      <w:bookmarkEnd w:id="17"/>
    </w:p>
    <w:p w:rsidR="00016133" w:rsidRPr="00016133" w:rsidRDefault="00016133" w:rsidP="00016133">
      <w:pPr>
        <w:pStyle w:val="CorpodeTextoVIP"/>
        <w:spacing w:line="360" w:lineRule="auto"/>
        <w:rPr>
          <w:rFonts w:ascii="Arial" w:hAnsi="Arial" w:cs="Arial"/>
          <w:szCs w:val="24"/>
        </w:rPr>
      </w:pPr>
      <w:r w:rsidRPr="00016133">
        <w:rPr>
          <w:rFonts w:ascii="Arial" w:hAnsi="Arial" w:cs="Arial"/>
          <w:szCs w:val="24"/>
        </w:rPr>
        <w:t>As duas últimas décadas foram marcadas pela forte expansão da dependência tecnológica de sistemas de comunicação como fator de desenvolvimento. Boa parte da informação trafega por elementos de infraestrutura considerados contemporâneos, até então não presentes em centros urbanos e na vida das pessoas entre os quais há meios físicos de transmissão de dados: cabos convencionais e cabos de fibra ótica e meios virtuais: transmissões por ondas de rádio e por satélites.</w:t>
      </w:r>
    </w:p>
    <w:p w:rsidR="00016133" w:rsidRPr="00016133" w:rsidRDefault="00016133" w:rsidP="00016133">
      <w:pPr>
        <w:pStyle w:val="CorpodeTextoVIP"/>
        <w:spacing w:line="360" w:lineRule="auto"/>
        <w:rPr>
          <w:rFonts w:ascii="Arial" w:hAnsi="Arial" w:cs="Arial"/>
          <w:szCs w:val="24"/>
        </w:rPr>
      </w:pPr>
      <w:r w:rsidRPr="00016133">
        <w:rPr>
          <w:rFonts w:ascii="Arial" w:hAnsi="Arial" w:cs="Arial"/>
          <w:szCs w:val="24"/>
        </w:rPr>
        <w:t>Eventuais déficits de infraestrutura podem ser inibitórios da promoção de negócios e da atração de novos projetos de investimento para determinadas localidades.</w:t>
      </w:r>
    </w:p>
    <w:p w:rsidR="00016133" w:rsidRPr="00016133" w:rsidRDefault="00016133" w:rsidP="00016133">
      <w:pPr>
        <w:pStyle w:val="CorpodeTextoVIP"/>
        <w:spacing w:line="360" w:lineRule="auto"/>
        <w:rPr>
          <w:rFonts w:ascii="Arial" w:hAnsi="Arial" w:cs="Arial"/>
          <w:szCs w:val="24"/>
        </w:rPr>
      </w:pPr>
    </w:p>
    <w:p w:rsidR="00016133" w:rsidRPr="00016133" w:rsidRDefault="00016133" w:rsidP="007F6E2E">
      <w:pPr>
        <w:pStyle w:val="TabelaPapeldaACE"/>
        <w:pBdr>
          <w:top w:val="none" w:sz="0" w:space="0" w:color="auto"/>
          <w:left w:val="none" w:sz="0" w:space="0" w:color="auto"/>
          <w:bottom w:val="none" w:sz="0" w:space="0" w:color="auto"/>
          <w:right w:val="none" w:sz="0" w:space="0" w:color="auto"/>
        </w:pBdr>
        <w:spacing w:line="360" w:lineRule="auto"/>
        <w:rPr>
          <w:rFonts w:ascii="Arial" w:hAnsi="Arial" w:cs="Arial"/>
          <w:szCs w:val="24"/>
        </w:rPr>
      </w:pPr>
    </w:p>
    <w:p w:rsidR="00016133" w:rsidRPr="00CC6F20" w:rsidRDefault="00016133" w:rsidP="007F6E2E">
      <w:pPr>
        <w:pStyle w:val="TabelaPapeldaACE"/>
        <w:pBdr>
          <w:top w:val="none" w:sz="0" w:space="0" w:color="auto"/>
          <w:left w:val="none" w:sz="0" w:space="0" w:color="auto"/>
          <w:bottom w:val="none" w:sz="0" w:space="0" w:color="auto"/>
          <w:right w:val="none" w:sz="0" w:space="0" w:color="auto"/>
        </w:pBdr>
        <w:spacing w:line="360" w:lineRule="auto"/>
        <w:rPr>
          <w:rFonts w:ascii="Arial" w:hAnsi="Arial" w:cs="Arial"/>
          <w:sz w:val="20"/>
        </w:rPr>
      </w:pPr>
      <w:r w:rsidRPr="00CC6F20">
        <w:rPr>
          <w:rFonts w:ascii="Arial" w:hAnsi="Arial" w:cs="Arial"/>
          <w:sz w:val="20"/>
        </w:rPr>
        <w:t xml:space="preserve">Em algumas localidades do país, tem sido adotada como estratégia para a democratização do acesso à informação, a colocação de antenas para o acesso público à Web. Algumas </w:t>
      </w:r>
      <w:proofErr w:type="spellStart"/>
      <w:r w:rsidRPr="00CC6F20">
        <w:rPr>
          <w:rFonts w:ascii="Arial" w:hAnsi="Arial" w:cs="Arial"/>
          <w:sz w:val="20"/>
        </w:rPr>
        <w:t>ACEs</w:t>
      </w:r>
      <w:proofErr w:type="spellEnd"/>
      <w:r w:rsidRPr="00CC6F20">
        <w:rPr>
          <w:rFonts w:ascii="Arial" w:hAnsi="Arial" w:cs="Arial"/>
          <w:sz w:val="20"/>
        </w:rPr>
        <w:t xml:space="preserve"> também desenvolvem ações relativas à inclusão digital da comunidade, por meio da criação de laboratórios de informática utilizados em ações de capacitação, por muitas vezes constituídos por equipamentos doados por empresas e cidadãos.</w:t>
      </w:r>
    </w:p>
    <w:p w:rsidR="00016133" w:rsidRPr="00016133" w:rsidRDefault="00016133" w:rsidP="007F6E2E">
      <w:pPr>
        <w:pStyle w:val="TabelaPapeldaACE"/>
        <w:pBdr>
          <w:top w:val="none" w:sz="0" w:space="0" w:color="auto"/>
          <w:left w:val="none" w:sz="0" w:space="0" w:color="auto"/>
          <w:bottom w:val="none" w:sz="0" w:space="0" w:color="auto"/>
          <w:right w:val="none" w:sz="0" w:space="0" w:color="auto"/>
        </w:pBdr>
        <w:spacing w:line="360" w:lineRule="auto"/>
        <w:rPr>
          <w:rFonts w:ascii="Arial" w:hAnsi="Arial" w:cs="Arial"/>
          <w:szCs w:val="24"/>
        </w:rPr>
      </w:pPr>
    </w:p>
    <w:p w:rsidR="007F6E2E" w:rsidRDefault="007F6E2E" w:rsidP="00016133">
      <w:pPr>
        <w:pStyle w:val="CorpodeTextoVIP"/>
        <w:spacing w:line="360" w:lineRule="auto"/>
        <w:rPr>
          <w:rFonts w:ascii="Arial" w:hAnsi="Arial" w:cs="Arial"/>
          <w:szCs w:val="24"/>
        </w:rPr>
      </w:pPr>
    </w:p>
    <w:p w:rsidR="007F6E2E" w:rsidRDefault="007F6E2E" w:rsidP="00016133">
      <w:pPr>
        <w:pStyle w:val="CorpodeTextoVIP"/>
        <w:spacing w:line="360" w:lineRule="auto"/>
        <w:rPr>
          <w:rFonts w:ascii="Arial" w:hAnsi="Arial" w:cs="Arial"/>
          <w:szCs w:val="24"/>
        </w:rPr>
      </w:pPr>
    </w:p>
    <w:p w:rsidR="00016133" w:rsidRDefault="00016133" w:rsidP="007F6E2E">
      <w:pPr>
        <w:pStyle w:val="CorpodeTextoVIP"/>
        <w:spacing w:line="360" w:lineRule="auto"/>
        <w:ind w:left="0" w:firstLine="0"/>
        <w:rPr>
          <w:rFonts w:ascii="Arial" w:hAnsi="Arial" w:cs="Arial"/>
          <w:szCs w:val="24"/>
        </w:rPr>
      </w:pPr>
    </w:p>
    <w:p w:rsidR="00CC6F20" w:rsidRDefault="00CC6F20" w:rsidP="007F6E2E">
      <w:pPr>
        <w:pStyle w:val="CorpodeTextoVIP"/>
        <w:spacing w:line="360" w:lineRule="auto"/>
        <w:ind w:left="0" w:firstLine="0"/>
        <w:rPr>
          <w:rFonts w:ascii="Arial" w:hAnsi="Arial" w:cs="Arial"/>
          <w:szCs w:val="24"/>
        </w:rPr>
      </w:pPr>
    </w:p>
    <w:p w:rsidR="00CC6F20" w:rsidRDefault="00CC6F20" w:rsidP="007F6E2E">
      <w:pPr>
        <w:pStyle w:val="CorpodeTextoVIP"/>
        <w:spacing w:line="360" w:lineRule="auto"/>
        <w:ind w:left="0" w:firstLine="0"/>
        <w:rPr>
          <w:rFonts w:ascii="Arial" w:hAnsi="Arial" w:cs="Arial"/>
          <w:szCs w:val="24"/>
        </w:rPr>
      </w:pPr>
    </w:p>
    <w:p w:rsidR="00C55AFB" w:rsidRPr="00016133" w:rsidRDefault="00C55AFB" w:rsidP="007F6E2E">
      <w:pPr>
        <w:pStyle w:val="CorpodeTextoVIP"/>
        <w:spacing w:line="360" w:lineRule="auto"/>
        <w:ind w:left="0" w:firstLine="0"/>
        <w:rPr>
          <w:rFonts w:ascii="Arial" w:hAnsi="Arial" w:cs="Arial"/>
          <w:szCs w:val="24"/>
        </w:rPr>
      </w:pPr>
    </w:p>
    <w:p w:rsidR="00016133" w:rsidRPr="00016133" w:rsidRDefault="007F6E2E" w:rsidP="00016133">
      <w:pPr>
        <w:pStyle w:val="Ttulo3"/>
        <w:keepNext w:val="0"/>
        <w:numPr>
          <w:ilvl w:val="2"/>
          <w:numId w:val="0"/>
        </w:numPr>
        <w:tabs>
          <w:tab w:val="left" w:pos="0"/>
          <w:tab w:val="num" w:pos="1080"/>
        </w:tabs>
        <w:spacing w:before="360" w:after="360" w:line="360" w:lineRule="auto"/>
        <w:ind w:left="1077" w:hanging="1077"/>
        <w:rPr>
          <w:rFonts w:ascii="Arial" w:hAnsi="Arial" w:cs="Arial"/>
          <w:sz w:val="24"/>
          <w:szCs w:val="24"/>
        </w:rPr>
      </w:pPr>
      <w:bookmarkStart w:id="18" w:name="_Toc319335762"/>
      <w:r>
        <w:rPr>
          <w:rFonts w:ascii="Arial" w:hAnsi="Arial" w:cs="Arial"/>
          <w:sz w:val="24"/>
          <w:szCs w:val="24"/>
        </w:rPr>
        <w:t>Zonas I</w:t>
      </w:r>
      <w:r w:rsidR="00016133" w:rsidRPr="00016133">
        <w:rPr>
          <w:rFonts w:ascii="Arial" w:hAnsi="Arial" w:cs="Arial"/>
          <w:sz w:val="24"/>
          <w:szCs w:val="24"/>
        </w:rPr>
        <w:t>ndustriais</w:t>
      </w:r>
      <w:bookmarkEnd w:id="18"/>
    </w:p>
    <w:p w:rsidR="00016133" w:rsidRPr="00016133" w:rsidRDefault="00016133" w:rsidP="00016133">
      <w:pPr>
        <w:pStyle w:val="CorpodeTextoVIP"/>
        <w:spacing w:line="360" w:lineRule="auto"/>
        <w:rPr>
          <w:rFonts w:ascii="Arial" w:hAnsi="Arial" w:cs="Arial"/>
          <w:szCs w:val="24"/>
        </w:rPr>
      </w:pPr>
      <w:r w:rsidRPr="00016133">
        <w:rPr>
          <w:rFonts w:ascii="Arial" w:hAnsi="Arial" w:cs="Arial"/>
          <w:szCs w:val="24"/>
        </w:rPr>
        <w:t>A criação de zonas ou parques industriais como elemento de política pública pode trazer como consequências a concentração territorial de empreendimentos afins ou que registram demandas complementares por mão</w:t>
      </w:r>
      <w:r w:rsidR="007F6E2E">
        <w:rPr>
          <w:rFonts w:ascii="Arial" w:hAnsi="Arial" w:cs="Arial"/>
          <w:szCs w:val="24"/>
        </w:rPr>
        <w:t xml:space="preserve"> – </w:t>
      </w:r>
      <w:r w:rsidRPr="00016133">
        <w:rPr>
          <w:rFonts w:ascii="Arial" w:hAnsi="Arial" w:cs="Arial"/>
          <w:szCs w:val="24"/>
        </w:rPr>
        <w:t>de</w:t>
      </w:r>
      <w:r w:rsidR="007F6E2E">
        <w:rPr>
          <w:rFonts w:ascii="Arial" w:hAnsi="Arial" w:cs="Arial"/>
          <w:szCs w:val="24"/>
        </w:rPr>
        <w:t xml:space="preserve"> </w:t>
      </w:r>
      <w:r w:rsidRPr="00016133">
        <w:rPr>
          <w:rFonts w:ascii="Arial" w:hAnsi="Arial" w:cs="Arial"/>
          <w:szCs w:val="24"/>
        </w:rPr>
        <w:t>-</w:t>
      </w:r>
      <w:r w:rsidR="007F6E2E">
        <w:rPr>
          <w:rFonts w:ascii="Arial" w:hAnsi="Arial" w:cs="Arial"/>
          <w:szCs w:val="24"/>
        </w:rPr>
        <w:t xml:space="preserve"> </w:t>
      </w:r>
      <w:r w:rsidRPr="00016133">
        <w:rPr>
          <w:rFonts w:ascii="Arial" w:hAnsi="Arial" w:cs="Arial"/>
          <w:szCs w:val="24"/>
        </w:rPr>
        <w:t>obra qualificada, desenvolvimento de</w:t>
      </w:r>
      <w:r w:rsidR="007F6E2E">
        <w:rPr>
          <w:rFonts w:ascii="Arial" w:hAnsi="Arial" w:cs="Arial"/>
          <w:szCs w:val="24"/>
        </w:rPr>
        <w:t xml:space="preserve"> fornecedores, logística, infra</w:t>
      </w:r>
      <w:r w:rsidRPr="00016133">
        <w:rPr>
          <w:rFonts w:ascii="Arial" w:hAnsi="Arial" w:cs="Arial"/>
          <w:szCs w:val="24"/>
        </w:rPr>
        <w:t xml:space="preserve">estrutura e desenvolvimento técnico e tecnológico. Ao longo prazo, essas afinidades podem ser traduzir na consecução de aglomerações produtivas de significativa importância para as localidades em que essas </w:t>
      </w:r>
      <w:proofErr w:type="gramStart"/>
      <w:r w:rsidRPr="00016133">
        <w:rPr>
          <w:rFonts w:ascii="Arial" w:hAnsi="Arial" w:cs="Arial"/>
          <w:szCs w:val="24"/>
        </w:rPr>
        <w:t>encontrem-se</w:t>
      </w:r>
      <w:proofErr w:type="gramEnd"/>
      <w:r w:rsidRPr="00016133">
        <w:rPr>
          <w:rFonts w:ascii="Arial" w:hAnsi="Arial" w:cs="Arial"/>
          <w:szCs w:val="24"/>
        </w:rPr>
        <w:t xml:space="preserve"> instaladas.</w:t>
      </w:r>
    </w:p>
    <w:p w:rsidR="00016133" w:rsidRPr="00016133" w:rsidRDefault="00016133" w:rsidP="007F6E2E">
      <w:pPr>
        <w:pStyle w:val="CorpodeTextoVIP"/>
        <w:spacing w:line="360" w:lineRule="auto"/>
        <w:rPr>
          <w:rFonts w:ascii="Arial" w:hAnsi="Arial" w:cs="Arial"/>
          <w:szCs w:val="24"/>
        </w:rPr>
      </w:pPr>
      <w:r w:rsidRPr="00016133">
        <w:rPr>
          <w:rFonts w:ascii="Arial" w:hAnsi="Arial" w:cs="Arial"/>
          <w:szCs w:val="24"/>
        </w:rPr>
        <w:t xml:space="preserve">Em muitos municípios brasileiros ainda prevalece </w:t>
      </w:r>
      <w:proofErr w:type="gramStart"/>
      <w:r w:rsidRPr="00016133">
        <w:rPr>
          <w:rFonts w:ascii="Arial" w:hAnsi="Arial" w:cs="Arial"/>
          <w:szCs w:val="24"/>
        </w:rPr>
        <w:t>a</w:t>
      </w:r>
      <w:proofErr w:type="gramEnd"/>
      <w:r w:rsidRPr="00016133">
        <w:rPr>
          <w:rFonts w:ascii="Arial" w:hAnsi="Arial" w:cs="Arial"/>
          <w:szCs w:val="24"/>
        </w:rPr>
        <w:t xml:space="preserve"> associação entre chaminés e desenvolvimento econômico. Essa percepção distorcida, por muitas vezes, produz uma leitura inadequada das reais potencialidades regionais, entre as quais podem ser </w:t>
      </w:r>
      <w:proofErr w:type="gramStart"/>
      <w:r w:rsidRPr="00016133">
        <w:rPr>
          <w:rFonts w:ascii="Arial" w:hAnsi="Arial" w:cs="Arial"/>
          <w:szCs w:val="24"/>
        </w:rPr>
        <w:t>citadas os setores de serviços, tecnologia, saúde e o turismo</w:t>
      </w:r>
      <w:proofErr w:type="gramEnd"/>
      <w:r w:rsidR="007F6E2E">
        <w:rPr>
          <w:rFonts w:ascii="Arial" w:hAnsi="Arial" w:cs="Arial"/>
          <w:szCs w:val="24"/>
        </w:rPr>
        <w:t>,</w:t>
      </w:r>
      <w:r w:rsidRPr="00016133">
        <w:rPr>
          <w:rFonts w:ascii="Arial" w:hAnsi="Arial" w:cs="Arial"/>
          <w:szCs w:val="24"/>
        </w:rPr>
        <w:t xml:space="preserve"> como fatores de promoção do desenvolvimento.</w:t>
      </w:r>
    </w:p>
    <w:p w:rsidR="00016133" w:rsidRPr="007F6E2E" w:rsidRDefault="007F6E2E" w:rsidP="007F6E2E">
      <w:pPr>
        <w:pStyle w:val="TabelaPapeldaACE"/>
        <w:pBdr>
          <w:top w:val="none" w:sz="0" w:space="0" w:color="auto"/>
          <w:left w:val="none" w:sz="0" w:space="0" w:color="auto"/>
          <w:bottom w:val="none" w:sz="0" w:space="0" w:color="auto"/>
          <w:right w:val="none" w:sz="0" w:space="0" w:color="auto"/>
        </w:pBdr>
        <w:spacing w:line="360" w:lineRule="auto"/>
        <w:ind w:left="0" w:firstLine="0"/>
        <w:rPr>
          <w:rFonts w:ascii="Arial" w:hAnsi="Arial" w:cs="Arial"/>
          <w:sz w:val="20"/>
        </w:rPr>
      </w:pPr>
      <w:r>
        <w:rPr>
          <w:rFonts w:ascii="Arial" w:hAnsi="Arial" w:cs="Arial"/>
          <w:szCs w:val="24"/>
        </w:rPr>
        <w:t xml:space="preserve">       </w:t>
      </w:r>
      <w:r w:rsidR="00016133" w:rsidRPr="007F6E2E">
        <w:rPr>
          <w:rFonts w:ascii="Arial" w:hAnsi="Arial" w:cs="Arial"/>
          <w:sz w:val="20"/>
        </w:rPr>
        <w:t xml:space="preserve">As lideranças empresariais que integram a ACE devem atuar na articulação com os poderes constituídos e com outras instituições </w:t>
      </w:r>
      <w:proofErr w:type="spellStart"/>
      <w:r w:rsidR="00016133" w:rsidRPr="007F6E2E">
        <w:rPr>
          <w:rFonts w:ascii="Arial" w:hAnsi="Arial" w:cs="Arial"/>
          <w:sz w:val="20"/>
        </w:rPr>
        <w:t>vocacionadas</w:t>
      </w:r>
      <w:proofErr w:type="spellEnd"/>
      <w:r w:rsidR="00016133" w:rsidRPr="007F6E2E">
        <w:rPr>
          <w:rFonts w:ascii="Arial" w:hAnsi="Arial" w:cs="Arial"/>
          <w:sz w:val="20"/>
        </w:rPr>
        <w:t xml:space="preserve"> para a criação de condições de competitividade territorial. Possíveis ações de natureza setorial como a criação de núcleos devem ser avaliadas de modo a estabelecer o aproveitamento das competências específicas da ACE no apoio a empresas individual e coletivamente, bem como no contexto do desenvolvimento de arranjos produtivos locais, caso aplicável.</w:t>
      </w:r>
    </w:p>
    <w:p w:rsidR="007F6E2E" w:rsidRDefault="007F6E2E" w:rsidP="007F6E2E">
      <w:pPr>
        <w:pStyle w:val="Ttulo3"/>
        <w:rPr>
          <w:rFonts w:ascii="Arial" w:hAnsi="Arial" w:cs="Arial"/>
          <w:sz w:val="24"/>
          <w:szCs w:val="24"/>
        </w:rPr>
      </w:pPr>
      <w:bookmarkStart w:id="19" w:name="_Toc319335763"/>
      <w:r>
        <w:rPr>
          <w:rFonts w:ascii="Arial" w:hAnsi="Arial" w:cs="Arial"/>
          <w:sz w:val="24"/>
          <w:szCs w:val="24"/>
        </w:rPr>
        <w:t xml:space="preserve"> </w:t>
      </w:r>
    </w:p>
    <w:p w:rsidR="00C55AFB" w:rsidRDefault="00C55AFB" w:rsidP="00C55AFB"/>
    <w:p w:rsidR="00C55AFB" w:rsidRDefault="00C55AFB" w:rsidP="00C55AFB"/>
    <w:p w:rsidR="00C55AFB" w:rsidRDefault="00C55AFB" w:rsidP="00C55AFB"/>
    <w:p w:rsidR="00C55AFB" w:rsidRDefault="00C55AFB" w:rsidP="00C55AFB"/>
    <w:p w:rsidR="00C55AFB" w:rsidRDefault="00C55AFB" w:rsidP="00C55AFB"/>
    <w:p w:rsidR="00C55AFB" w:rsidRPr="00C55AFB" w:rsidRDefault="00C55AFB" w:rsidP="00C55AFB"/>
    <w:p w:rsidR="00016133" w:rsidRPr="00016133" w:rsidRDefault="00016133" w:rsidP="007F6E2E">
      <w:pPr>
        <w:pStyle w:val="Ttulo3"/>
        <w:rPr>
          <w:rFonts w:ascii="Arial" w:hAnsi="Arial" w:cs="Arial"/>
          <w:sz w:val="24"/>
          <w:szCs w:val="24"/>
        </w:rPr>
      </w:pPr>
      <w:r w:rsidRPr="00016133">
        <w:rPr>
          <w:rFonts w:ascii="Arial" w:hAnsi="Arial" w:cs="Arial"/>
          <w:sz w:val="24"/>
          <w:szCs w:val="24"/>
        </w:rPr>
        <w:t>Agentes</w:t>
      </w:r>
      <w:r w:rsidR="007F6E2E">
        <w:rPr>
          <w:rFonts w:ascii="Arial" w:hAnsi="Arial" w:cs="Arial"/>
          <w:sz w:val="24"/>
          <w:szCs w:val="24"/>
        </w:rPr>
        <w:t xml:space="preserve"> de F</w:t>
      </w:r>
      <w:r w:rsidRPr="00016133">
        <w:rPr>
          <w:rFonts w:ascii="Arial" w:hAnsi="Arial" w:cs="Arial"/>
          <w:sz w:val="24"/>
          <w:szCs w:val="24"/>
        </w:rPr>
        <w:t>omento</w:t>
      </w:r>
      <w:bookmarkEnd w:id="19"/>
    </w:p>
    <w:p w:rsidR="007F6E2E" w:rsidRDefault="00016133" w:rsidP="007F6E2E">
      <w:pPr>
        <w:pStyle w:val="CorpodeTextoVIP"/>
        <w:spacing w:line="360" w:lineRule="auto"/>
        <w:rPr>
          <w:rFonts w:ascii="Arial" w:hAnsi="Arial" w:cs="Arial"/>
          <w:szCs w:val="24"/>
        </w:rPr>
      </w:pPr>
      <w:r w:rsidRPr="00016133">
        <w:rPr>
          <w:rFonts w:ascii="Arial" w:hAnsi="Arial" w:cs="Arial"/>
          <w:szCs w:val="24"/>
        </w:rPr>
        <w:t>Aos agentes de fomento correspondem instituições financeiras, de âmbito local, que operam com pacotes de serviços ou linhas de financiamento a taxas e condições bem mais chamativas que aquelas praticadas pelos agentes financeiros tradicionais. Instituições de fomento tem como missão o apoio ao aumento da competitividade empresarial e o</w:t>
      </w:r>
    </w:p>
    <w:p w:rsidR="007F6E2E" w:rsidRDefault="007F6E2E" w:rsidP="007F6E2E">
      <w:pPr>
        <w:pStyle w:val="CorpodeTextoVIP"/>
        <w:spacing w:line="360" w:lineRule="auto"/>
        <w:ind w:left="0" w:firstLine="0"/>
        <w:rPr>
          <w:rFonts w:ascii="Arial" w:hAnsi="Arial" w:cs="Arial"/>
          <w:szCs w:val="24"/>
        </w:rPr>
      </w:pPr>
    </w:p>
    <w:p w:rsidR="00016133" w:rsidRPr="00016133" w:rsidRDefault="00016133" w:rsidP="007F6E2E">
      <w:pPr>
        <w:pStyle w:val="CorpodeTextoVIP"/>
        <w:spacing w:line="360" w:lineRule="auto"/>
        <w:ind w:left="0" w:firstLine="0"/>
        <w:rPr>
          <w:rFonts w:ascii="Arial" w:hAnsi="Arial" w:cs="Arial"/>
          <w:szCs w:val="24"/>
        </w:rPr>
      </w:pPr>
      <w:r w:rsidRPr="00016133">
        <w:rPr>
          <w:rFonts w:ascii="Arial" w:hAnsi="Arial" w:cs="Arial"/>
          <w:szCs w:val="24"/>
        </w:rPr>
        <w:t xml:space="preserve"> </w:t>
      </w:r>
      <w:proofErr w:type="gramStart"/>
      <w:r w:rsidRPr="00016133">
        <w:rPr>
          <w:rFonts w:ascii="Arial" w:hAnsi="Arial" w:cs="Arial"/>
          <w:szCs w:val="24"/>
        </w:rPr>
        <w:t>incentivo</w:t>
      </w:r>
      <w:proofErr w:type="gramEnd"/>
      <w:r w:rsidRPr="00016133">
        <w:rPr>
          <w:rFonts w:ascii="Arial" w:hAnsi="Arial" w:cs="Arial"/>
          <w:szCs w:val="24"/>
        </w:rPr>
        <w:t xml:space="preserve"> à atividade empreendedora, por meio da melhoria da oferta de crédito, sobretudo, o crédito produtivo, portanto de apoio ao financiamento da produção.</w:t>
      </w:r>
    </w:p>
    <w:p w:rsidR="00016133" w:rsidRPr="00CE34FD" w:rsidRDefault="007F6E2E" w:rsidP="007F6E2E">
      <w:pPr>
        <w:pStyle w:val="TabelaPapeldaACE"/>
        <w:pBdr>
          <w:top w:val="none" w:sz="0" w:space="0" w:color="auto"/>
          <w:left w:val="none" w:sz="0" w:space="0" w:color="auto"/>
          <w:bottom w:val="none" w:sz="0" w:space="0" w:color="auto"/>
          <w:right w:val="none" w:sz="0" w:space="0" w:color="auto"/>
        </w:pBdr>
        <w:spacing w:line="360" w:lineRule="auto"/>
        <w:ind w:left="0" w:firstLine="0"/>
        <w:rPr>
          <w:rFonts w:ascii="Arial" w:hAnsi="Arial" w:cs="Arial"/>
          <w:sz w:val="20"/>
        </w:rPr>
      </w:pPr>
      <w:r w:rsidRPr="00CE34FD">
        <w:rPr>
          <w:rFonts w:ascii="Arial" w:hAnsi="Arial" w:cs="Arial"/>
          <w:sz w:val="20"/>
        </w:rPr>
        <w:t xml:space="preserve">                </w:t>
      </w:r>
      <w:r w:rsidR="00016133" w:rsidRPr="00CE34FD">
        <w:rPr>
          <w:rFonts w:ascii="Arial" w:hAnsi="Arial" w:cs="Arial"/>
          <w:sz w:val="20"/>
        </w:rPr>
        <w:t>A Lei Geral das MPE prevê que as prefeituras tem autonomia para a proposição e criação de mecanismos de fomento da atividade econômica local, incluindo-se a criação de fundos para o financiamento da atividade empreendedora. A ACE, mediante levantamento das demandas locais por crédito, deve se mobilizar para proposição da criação de fundos municipais de apoio ao desenvolvimento da atividade empreendedora.</w:t>
      </w:r>
    </w:p>
    <w:p w:rsidR="007F6E2E" w:rsidRDefault="00016133" w:rsidP="007F6E2E">
      <w:pPr>
        <w:pStyle w:val="CorpodeTextoVIP"/>
        <w:spacing w:line="360" w:lineRule="auto"/>
        <w:rPr>
          <w:rFonts w:ascii="Arial" w:hAnsi="Arial" w:cs="Arial"/>
          <w:szCs w:val="24"/>
        </w:rPr>
      </w:pPr>
      <w:r w:rsidRPr="00016133">
        <w:rPr>
          <w:rFonts w:ascii="Arial" w:hAnsi="Arial" w:cs="Arial"/>
          <w:szCs w:val="24"/>
        </w:rPr>
        <w:t>Os agentes de fomento de âmbito local</w:t>
      </w:r>
      <w:r w:rsidR="007F6E2E">
        <w:rPr>
          <w:rFonts w:ascii="Arial" w:hAnsi="Arial" w:cs="Arial"/>
          <w:szCs w:val="24"/>
        </w:rPr>
        <w:t>, em geral, apo</w:t>
      </w:r>
      <w:r w:rsidRPr="00016133">
        <w:rPr>
          <w:rFonts w:ascii="Arial" w:hAnsi="Arial" w:cs="Arial"/>
          <w:szCs w:val="24"/>
        </w:rPr>
        <w:t>iam o desenvolvimento de micronegócios, em especial, do Empreendedor Individual e de novos empreendimentos, mediante composição de plano de negócios e de algum modelo de acompanhamento dos recursos investidos. Eventualmente são realizadas operações de financiamento de empreendimentos coletivos ou que envolvam modelos solidários de aval ao pagamento dos recursos contraídos.</w:t>
      </w:r>
      <w:bookmarkStart w:id="20" w:name="_Toc319335764"/>
    </w:p>
    <w:p w:rsidR="00C55AFB" w:rsidRDefault="00C55AFB" w:rsidP="007F6E2E">
      <w:pPr>
        <w:pStyle w:val="CorpodeTextoVIP"/>
        <w:spacing w:line="360" w:lineRule="auto"/>
        <w:rPr>
          <w:rFonts w:ascii="Arial" w:hAnsi="Arial" w:cs="Arial"/>
          <w:szCs w:val="24"/>
        </w:rPr>
      </w:pPr>
    </w:p>
    <w:p w:rsidR="00C55AFB" w:rsidRDefault="00C55AFB" w:rsidP="007F6E2E">
      <w:pPr>
        <w:pStyle w:val="CorpodeTextoVIP"/>
        <w:spacing w:line="360" w:lineRule="auto"/>
        <w:rPr>
          <w:rFonts w:ascii="Arial" w:hAnsi="Arial" w:cs="Arial"/>
          <w:szCs w:val="24"/>
        </w:rPr>
      </w:pPr>
    </w:p>
    <w:p w:rsidR="00C55AFB" w:rsidRDefault="00C55AFB" w:rsidP="007F6E2E">
      <w:pPr>
        <w:pStyle w:val="CorpodeTextoVIP"/>
        <w:spacing w:line="360" w:lineRule="auto"/>
        <w:rPr>
          <w:rFonts w:ascii="Arial" w:hAnsi="Arial" w:cs="Arial"/>
          <w:szCs w:val="24"/>
        </w:rPr>
      </w:pPr>
    </w:p>
    <w:p w:rsidR="00CE34FD" w:rsidRDefault="00CE34FD" w:rsidP="00016133">
      <w:pPr>
        <w:pStyle w:val="Ttulo3"/>
        <w:keepNext w:val="0"/>
        <w:numPr>
          <w:ilvl w:val="2"/>
          <w:numId w:val="0"/>
        </w:numPr>
        <w:tabs>
          <w:tab w:val="left" w:pos="0"/>
          <w:tab w:val="num" w:pos="1080"/>
        </w:tabs>
        <w:spacing w:before="360" w:after="360" w:line="360" w:lineRule="auto"/>
        <w:ind w:left="1077" w:hanging="1077"/>
        <w:rPr>
          <w:rFonts w:ascii="Arial" w:hAnsi="Arial" w:cs="Arial"/>
          <w:sz w:val="24"/>
          <w:szCs w:val="24"/>
        </w:rPr>
      </w:pPr>
    </w:p>
    <w:p w:rsidR="00016133" w:rsidRPr="00016133" w:rsidRDefault="00016133" w:rsidP="00016133">
      <w:pPr>
        <w:pStyle w:val="Ttulo3"/>
        <w:keepNext w:val="0"/>
        <w:numPr>
          <w:ilvl w:val="2"/>
          <w:numId w:val="0"/>
        </w:numPr>
        <w:tabs>
          <w:tab w:val="left" w:pos="0"/>
          <w:tab w:val="num" w:pos="1080"/>
        </w:tabs>
        <w:spacing w:before="360" w:after="360" w:line="360" w:lineRule="auto"/>
        <w:ind w:left="1077" w:hanging="1077"/>
        <w:rPr>
          <w:rFonts w:ascii="Arial" w:hAnsi="Arial" w:cs="Arial"/>
          <w:sz w:val="24"/>
          <w:szCs w:val="24"/>
        </w:rPr>
      </w:pPr>
      <w:r w:rsidRPr="00016133">
        <w:rPr>
          <w:rFonts w:ascii="Arial" w:hAnsi="Arial" w:cs="Arial"/>
          <w:sz w:val="24"/>
          <w:szCs w:val="24"/>
        </w:rPr>
        <w:t>Agência de Desenvolvimento</w:t>
      </w:r>
      <w:bookmarkEnd w:id="20"/>
    </w:p>
    <w:p w:rsidR="00016133" w:rsidRPr="00016133" w:rsidRDefault="00016133" w:rsidP="00016133">
      <w:pPr>
        <w:pStyle w:val="CorpodeTextoVIP"/>
        <w:spacing w:line="360" w:lineRule="auto"/>
        <w:rPr>
          <w:rFonts w:ascii="Arial" w:hAnsi="Arial" w:cs="Arial"/>
          <w:szCs w:val="24"/>
        </w:rPr>
      </w:pPr>
      <w:r w:rsidRPr="00016133">
        <w:rPr>
          <w:rFonts w:ascii="Arial" w:hAnsi="Arial" w:cs="Arial"/>
          <w:szCs w:val="24"/>
        </w:rPr>
        <w:t xml:space="preserve">Agências de desenvolvimento são sociedades com personalidade jurídica própria, sem fins lucrativos que visam </w:t>
      </w:r>
      <w:proofErr w:type="gramStart"/>
      <w:r w:rsidRPr="00016133">
        <w:rPr>
          <w:rFonts w:ascii="Arial" w:hAnsi="Arial" w:cs="Arial"/>
          <w:szCs w:val="24"/>
        </w:rPr>
        <w:t>a</w:t>
      </w:r>
      <w:proofErr w:type="gramEnd"/>
      <w:r w:rsidRPr="00016133">
        <w:rPr>
          <w:rFonts w:ascii="Arial" w:hAnsi="Arial" w:cs="Arial"/>
          <w:szCs w:val="24"/>
        </w:rPr>
        <w:t xml:space="preserve"> integração entre empresas, sociedade civil, organismos governamentais em prol da criação do ambiente favorável ao desenvolvimento local. Figuram habitualmente entre as ações-chave de uma agência de desenvolvimento:</w:t>
      </w:r>
    </w:p>
    <w:p w:rsidR="00016133" w:rsidRPr="00016133" w:rsidRDefault="00016133" w:rsidP="00016133">
      <w:pPr>
        <w:pStyle w:val="Commarcadores"/>
        <w:spacing w:line="360" w:lineRule="auto"/>
        <w:rPr>
          <w:rFonts w:ascii="Arial" w:hAnsi="Arial" w:cs="Arial"/>
          <w:szCs w:val="24"/>
        </w:rPr>
      </w:pPr>
      <w:r w:rsidRPr="00016133">
        <w:rPr>
          <w:rFonts w:ascii="Arial" w:hAnsi="Arial" w:cs="Arial"/>
          <w:szCs w:val="24"/>
        </w:rPr>
        <w:t>Gestão do programa de desenvolvimento local de forma compartilhada com outras instituições locais</w:t>
      </w:r>
    </w:p>
    <w:p w:rsidR="00016133" w:rsidRPr="00016133" w:rsidRDefault="00016133" w:rsidP="00016133">
      <w:pPr>
        <w:pStyle w:val="Commarcadores"/>
        <w:spacing w:line="360" w:lineRule="auto"/>
        <w:rPr>
          <w:rFonts w:ascii="Arial" w:hAnsi="Arial" w:cs="Arial"/>
          <w:szCs w:val="24"/>
        </w:rPr>
      </w:pPr>
      <w:r w:rsidRPr="00016133">
        <w:rPr>
          <w:rFonts w:ascii="Arial" w:hAnsi="Arial" w:cs="Arial"/>
          <w:szCs w:val="24"/>
        </w:rPr>
        <w:t>Apoio à formação empreendedora</w:t>
      </w:r>
    </w:p>
    <w:p w:rsidR="007F6E2E" w:rsidRPr="00C55AFB" w:rsidRDefault="00016133" w:rsidP="00C55AFB">
      <w:pPr>
        <w:pStyle w:val="Commarcadores"/>
        <w:spacing w:line="360" w:lineRule="auto"/>
        <w:rPr>
          <w:rFonts w:ascii="Arial" w:hAnsi="Arial" w:cs="Arial"/>
          <w:szCs w:val="24"/>
        </w:rPr>
      </w:pPr>
      <w:r w:rsidRPr="00016133">
        <w:rPr>
          <w:rFonts w:ascii="Arial" w:hAnsi="Arial" w:cs="Arial"/>
          <w:szCs w:val="24"/>
        </w:rPr>
        <w:t>Reunião de informações municipais</w:t>
      </w:r>
    </w:p>
    <w:p w:rsidR="00016133" w:rsidRPr="00016133" w:rsidRDefault="00016133" w:rsidP="00016133">
      <w:pPr>
        <w:pStyle w:val="Commarcadores"/>
        <w:spacing w:line="360" w:lineRule="auto"/>
        <w:rPr>
          <w:rFonts w:ascii="Arial" w:hAnsi="Arial" w:cs="Arial"/>
          <w:szCs w:val="24"/>
        </w:rPr>
      </w:pPr>
      <w:r w:rsidRPr="00016133">
        <w:rPr>
          <w:rFonts w:ascii="Arial" w:hAnsi="Arial" w:cs="Arial"/>
          <w:szCs w:val="24"/>
        </w:rPr>
        <w:t>Apoio ao aporte de infraestruturas</w:t>
      </w:r>
    </w:p>
    <w:p w:rsidR="00016133" w:rsidRPr="00016133" w:rsidRDefault="00016133" w:rsidP="00016133">
      <w:pPr>
        <w:pStyle w:val="Commarcadores"/>
        <w:spacing w:line="360" w:lineRule="auto"/>
        <w:rPr>
          <w:rFonts w:ascii="Arial" w:hAnsi="Arial" w:cs="Arial"/>
          <w:szCs w:val="24"/>
        </w:rPr>
      </w:pPr>
      <w:r w:rsidRPr="00016133">
        <w:rPr>
          <w:rFonts w:ascii="Arial" w:hAnsi="Arial" w:cs="Arial"/>
          <w:szCs w:val="24"/>
        </w:rPr>
        <w:t>Programas de formação e qualificação profissional (emprego e renda)</w:t>
      </w:r>
    </w:p>
    <w:p w:rsidR="00016133" w:rsidRPr="007F6E2E" w:rsidRDefault="00016133" w:rsidP="00016133">
      <w:pPr>
        <w:pStyle w:val="Commarcadores"/>
        <w:spacing w:line="360" w:lineRule="auto"/>
        <w:rPr>
          <w:rFonts w:ascii="Arial" w:hAnsi="Arial" w:cs="Arial"/>
          <w:szCs w:val="24"/>
        </w:rPr>
      </w:pPr>
      <w:r w:rsidRPr="00016133">
        <w:rPr>
          <w:rFonts w:ascii="Arial" w:hAnsi="Arial" w:cs="Arial"/>
          <w:szCs w:val="24"/>
        </w:rPr>
        <w:t>Programas de inserção social</w:t>
      </w:r>
    </w:p>
    <w:p w:rsidR="00016133" w:rsidRPr="007F6E2E" w:rsidRDefault="00016133" w:rsidP="007F6E2E">
      <w:pPr>
        <w:pStyle w:val="TabelaPapeldaACE"/>
        <w:pBdr>
          <w:top w:val="none" w:sz="0" w:space="0" w:color="auto"/>
          <w:left w:val="none" w:sz="0" w:space="0" w:color="auto"/>
          <w:bottom w:val="none" w:sz="0" w:space="0" w:color="auto"/>
          <w:right w:val="none" w:sz="0" w:space="0" w:color="auto"/>
        </w:pBdr>
        <w:spacing w:line="360" w:lineRule="auto"/>
        <w:rPr>
          <w:rFonts w:ascii="Arial" w:hAnsi="Arial" w:cs="Arial"/>
          <w:sz w:val="20"/>
        </w:rPr>
      </w:pPr>
    </w:p>
    <w:p w:rsidR="00016133" w:rsidRPr="007F6E2E" w:rsidRDefault="00016133" w:rsidP="007F6E2E">
      <w:pPr>
        <w:pStyle w:val="TabelaPapeldaACE"/>
        <w:pBdr>
          <w:top w:val="none" w:sz="0" w:space="0" w:color="auto"/>
          <w:left w:val="none" w:sz="0" w:space="0" w:color="auto"/>
          <w:bottom w:val="none" w:sz="0" w:space="0" w:color="auto"/>
          <w:right w:val="none" w:sz="0" w:space="0" w:color="auto"/>
        </w:pBdr>
        <w:spacing w:line="360" w:lineRule="auto"/>
        <w:rPr>
          <w:rFonts w:ascii="Arial" w:hAnsi="Arial" w:cs="Arial"/>
          <w:sz w:val="20"/>
        </w:rPr>
      </w:pPr>
      <w:r w:rsidRPr="007F6E2E">
        <w:rPr>
          <w:rFonts w:ascii="Arial" w:hAnsi="Arial" w:cs="Arial"/>
          <w:sz w:val="20"/>
        </w:rPr>
        <w:t xml:space="preserve">As </w:t>
      </w:r>
      <w:proofErr w:type="spellStart"/>
      <w:r w:rsidRPr="007F6E2E">
        <w:rPr>
          <w:rFonts w:ascii="Arial" w:hAnsi="Arial" w:cs="Arial"/>
          <w:sz w:val="20"/>
        </w:rPr>
        <w:t>ACEs</w:t>
      </w:r>
      <w:proofErr w:type="spellEnd"/>
      <w:r w:rsidRPr="007F6E2E">
        <w:rPr>
          <w:rFonts w:ascii="Arial" w:hAnsi="Arial" w:cs="Arial"/>
          <w:sz w:val="20"/>
        </w:rPr>
        <w:t xml:space="preserve">, em relação às agências de desenvolvimento, </w:t>
      </w:r>
      <w:proofErr w:type="gramStart"/>
      <w:r w:rsidRPr="007F6E2E">
        <w:rPr>
          <w:rFonts w:ascii="Arial" w:hAnsi="Arial" w:cs="Arial"/>
          <w:sz w:val="20"/>
        </w:rPr>
        <w:t>podem,</w:t>
      </w:r>
      <w:proofErr w:type="gramEnd"/>
      <w:r w:rsidRPr="007F6E2E">
        <w:rPr>
          <w:rFonts w:ascii="Arial" w:hAnsi="Arial" w:cs="Arial"/>
          <w:sz w:val="20"/>
        </w:rPr>
        <w:t xml:space="preserve"> tanto assumir o papel de apoiadoras da iniciativa quanto exercer a função de gestoras diretas, por meio de uma atitude de liderança na concepção e funcionamento da instituição. Ainda assim, é necessário que se tenha a precaução de que a agência seja representativa dos interesses dos vários atores que a integram e autônoma em suas decisões e proposições. </w:t>
      </w:r>
    </w:p>
    <w:p w:rsidR="00016133" w:rsidRPr="007F6E2E" w:rsidRDefault="00016133" w:rsidP="007F6E2E">
      <w:pPr>
        <w:pStyle w:val="TabelaPapeldaACE"/>
        <w:pBdr>
          <w:top w:val="none" w:sz="0" w:space="0" w:color="auto"/>
          <w:left w:val="none" w:sz="0" w:space="0" w:color="auto"/>
          <w:bottom w:val="none" w:sz="0" w:space="0" w:color="auto"/>
          <w:right w:val="none" w:sz="0" w:space="0" w:color="auto"/>
        </w:pBdr>
        <w:spacing w:line="360" w:lineRule="auto"/>
        <w:rPr>
          <w:rFonts w:ascii="Arial" w:hAnsi="Arial" w:cs="Arial"/>
          <w:sz w:val="20"/>
        </w:rPr>
      </w:pPr>
      <w:r w:rsidRPr="007F6E2E">
        <w:rPr>
          <w:rFonts w:ascii="Arial" w:hAnsi="Arial" w:cs="Arial"/>
          <w:sz w:val="20"/>
        </w:rPr>
        <w:t>O Brasil conta com um número superior a 400 agências de desenvolvimento, muitas delas com sérias dificuldades de financiamento e até mesmo de definição de um foco de atuação.  A experiência expressa por agências bem-sucedidas demonstra que essas iniciativas tem como sustentáculos a criação de um modelo inicial de financiamento das ações, a proposição de um instrumento de gestão compartilhada e a criação de competências específicas para que a agência se torne eficiente na elaboração e gestão de projetos.</w:t>
      </w:r>
    </w:p>
    <w:p w:rsidR="00016133" w:rsidRPr="007F6E2E" w:rsidRDefault="00016133" w:rsidP="007F6E2E">
      <w:pPr>
        <w:pStyle w:val="TabelaPapeldaACE"/>
        <w:pBdr>
          <w:top w:val="none" w:sz="0" w:space="0" w:color="auto"/>
          <w:left w:val="none" w:sz="0" w:space="0" w:color="auto"/>
          <w:bottom w:val="none" w:sz="0" w:space="0" w:color="auto"/>
          <w:right w:val="none" w:sz="0" w:space="0" w:color="auto"/>
        </w:pBdr>
        <w:spacing w:line="360" w:lineRule="auto"/>
        <w:rPr>
          <w:rFonts w:ascii="Arial" w:hAnsi="Arial" w:cs="Arial"/>
          <w:sz w:val="20"/>
        </w:rPr>
      </w:pPr>
      <w:r w:rsidRPr="007F6E2E">
        <w:rPr>
          <w:rFonts w:ascii="Arial" w:hAnsi="Arial" w:cs="Arial"/>
          <w:sz w:val="20"/>
        </w:rPr>
        <w:lastRenderedPageBreak/>
        <w:t>Como elemento de gestão e do cumprimento do papel institucional da agência, é essencial mensurar o impacto de sua composição nos indicadores de desenvolvimento sustentável em sua região de atuação.</w:t>
      </w:r>
    </w:p>
    <w:p w:rsidR="00016133" w:rsidRPr="00016133" w:rsidRDefault="00016133" w:rsidP="00016133">
      <w:pPr>
        <w:spacing w:line="360" w:lineRule="auto"/>
        <w:rPr>
          <w:rFonts w:ascii="Arial" w:hAnsi="Arial" w:cs="Arial"/>
          <w:sz w:val="24"/>
          <w:szCs w:val="24"/>
        </w:rPr>
      </w:pPr>
    </w:p>
    <w:p w:rsidR="00016133" w:rsidRPr="00016133" w:rsidRDefault="00016133" w:rsidP="00016133">
      <w:pPr>
        <w:pStyle w:val="Ttulo4"/>
        <w:keepLines/>
        <w:numPr>
          <w:ilvl w:val="3"/>
          <w:numId w:val="0"/>
        </w:numPr>
        <w:tabs>
          <w:tab w:val="left" w:pos="0"/>
          <w:tab w:val="num" w:pos="1440"/>
        </w:tabs>
        <w:spacing w:before="300" w:after="300" w:line="360" w:lineRule="auto"/>
        <w:ind w:left="1440" w:hanging="1440"/>
        <w:rPr>
          <w:sz w:val="24"/>
          <w:szCs w:val="24"/>
        </w:rPr>
      </w:pPr>
      <w:r w:rsidRPr="00016133">
        <w:rPr>
          <w:sz w:val="24"/>
          <w:szCs w:val="24"/>
        </w:rPr>
        <w:t>Agência de Desenvolvimento Regional</w:t>
      </w:r>
    </w:p>
    <w:p w:rsidR="007F6E2E" w:rsidRDefault="00016133" w:rsidP="00C55AFB">
      <w:pPr>
        <w:pStyle w:val="CorpodeTextoVIP"/>
        <w:spacing w:line="360" w:lineRule="auto"/>
        <w:rPr>
          <w:rFonts w:ascii="Arial" w:hAnsi="Arial" w:cs="Arial"/>
          <w:szCs w:val="24"/>
        </w:rPr>
      </w:pPr>
      <w:r w:rsidRPr="00016133">
        <w:rPr>
          <w:rFonts w:ascii="Arial" w:hAnsi="Arial" w:cs="Arial"/>
          <w:szCs w:val="24"/>
        </w:rPr>
        <w:t>Uma Agência de Desenvolvimento Regional (ADR) é uma plataforma técnico-institucional de caráter eminentemente operativo que executa a identificação de projetos de desenvolvimento setorial ou global, seleciona oportunidades, fomentando ações que venham otimizar soluções inovadoras para a promoção do desenvolvimento de determinado território.</w:t>
      </w:r>
    </w:p>
    <w:p w:rsidR="00C55AFB" w:rsidRDefault="00C55AFB" w:rsidP="00C55AFB">
      <w:pPr>
        <w:pStyle w:val="CorpodeTextoVIP"/>
        <w:spacing w:line="360" w:lineRule="auto"/>
        <w:rPr>
          <w:rFonts w:ascii="Arial" w:hAnsi="Arial" w:cs="Arial"/>
          <w:szCs w:val="24"/>
        </w:rPr>
      </w:pPr>
    </w:p>
    <w:p w:rsidR="00016133" w:rsidRPr="00016133" w:rsidRDefault="00016133" w:rsidP="00016133">
      <w:pPr>
        <w:pStyle w:val="CorpodeTextoVIP"/>
        <w:spacing w:line="360" w:lineRule="auto"/>
        <w:rPr>
          <w:rFonts w:ascii="Arial" w:hAnsi="Arial" w:cs="Arial"/>
          <w:szCs w:val="24"/>
        </w:rPr>
      </w:pPr>
      <w:r w:rsidRPr="00016133">
        <w:rPr>
          <w:rFonts w:ascii="Arial" w:hAnsi="Arial" w:cs="Arial"/>
          <w:szCs w:val="24"/>
        </w:rPr>
        <w:t xml:space="preserve">A principal característica de uma ADR é sua posição de vigilante sobre uma dada região. Para que isso aconteça </w:t>
      </w:r>
      <w:proofErr w:type="gramStart"/>
      <w:r w:rsidRPr="00016133">
        <w:rPr>
          <w:rFonts w:ascii="Arial" w:hAnsi="Arial" w:cs="Arial"/>
          <w:szCs w:val="24"/>
        </w:rPr>
        <w:t>a</w:t>
      </w:r>
      <w:proofErr w:type="gramEnd"/>
      <w:r w:rsidRPr="00016133">
        <w:rPr>
          <w:rFonts w:ascii="Arial" w:hAnsi="Arial" w:cs="Arial"/>
          <w:szCs w:val="24"/>
        </w:rPr>
        <w:t xml:space="preserve"> agência tem que estar inserida na vida econômica, social e cultural da região, ou seja, deverá ter a função de um observatório que necessita de:</w:t>
      </w:r>
    </w:p>
    <w:p w:rsidR="00016133" w:rsidRPr="00016133" w:rsidRDefault="00016133" w:rsidP="009A1693">
      <w:pPr>
        <w:pStyle w:val="Commarcadores"/>
        <w:numPr>
          <w:ilvl w:val="0"/>
          <w:numId w:val="8"/>
        </w:numPr>
        <w:spacing w:line="360" w:lineRule="auto"/>
        <w:rPr>
          <w:rFonts w:ascii="Arial" w:hAnsi="Arial" w:cs="Arial"/>
          <w:szCs w:val="24"/>
        </w:rPr>
      </w:pPr>
      <w:r w:rsidRPr="00016133">
        <w:rPr>
          <w:rFonts w:ascii="Arial" w:hAnsi="Arial" w:cs="Arial"/>
          <w:szCs w:val="24"/>
        </w:rPr>
        <w:t>Compreensão das demandas e potenciais de uma dada área geográfica;</w:t>
      </w:r>
    </w:p>
    <w:p w:rsidR="00016133" w:rsidRPr="00016133" w:rsidRDefault="00016133" w:rsidP="009A1693">
      <w:pPr>
        <w:pStyle w:val="Commarcadores"/>
        <w:numPr>
          <w:ilvl w:val="0"/>
          <w:numId w:val="8"/>
        </w:numPr>
        <w:spacing w:line="360" w:lineRule="auto"/>
        <w:rPr>
          <w:rFonts w:ascii="Arial" w:hAnsi="Arial" w:cs="Arial"/>
          <w:szCs w:val="24"/>
        </w:rPr>
      </w:pPr>
      <w:r w:rsidRPr="00016133">
        <w:rPr>
          <w:rFonts w:ascii="Arial" w:hAnsi="Arial" w:cs="Arial"/>
          <w:szCs w:val="24"/>
        </w:rPr>
        <w:t>Forte habilidade de trabalhar com as estruturas econômicas, culturais, sociais e políticas já existentes na região;</w:t>
      </w:r>
    </w:p>
    <w:p w:rsidR="00016133" w:rsidRDefault="00016133" w:rsidP="009A1693">
      <w:pPr>
        <w:pStyle w:val="Commarcadores"/>
        <w:numPr>
          <w:ilvl w:val="0"/>
          <w:numId w:val="8"/>
        </w:numPr>
        <w:spacing w:line="360" w:lineRule="auto"/>
        <w:rPr>
          <w:rFonts w:ascii="Arial" w:hAnsi="Arial" w:cs="Arial"/>
          <w:szCs w:val="24"/>
        </w:rPr>
      </w:pPr>
      <w:r w:rsidRPr="00016133">
        <w:rPr>
          <w:rFonts w:ascii="Arial" w:hAnsi="Arial" w:cs="Arial"/>
          <w:szCs w:val="24"/>
        </w:rPr>
        <w:t>Padrão de intervenção realmente concreto e operacional, de modo que o trabalho possa ser reconhecido como útil e importante econômica e socialmente, pelo estímulo à criação de novos empregos, novas oportunidades de negócios e utilização de novas tecnologias sociais para a promoção do desenvolvimento.</w:t>
      </w:r>
    </w:p>
    <w:p w:rsidR="00C55AFB" w:rsidRDefault="00C55AFB" w:rsidP="00C55AFB">
      <w:pPr>
        <w:pStyle w:val="Commarcadores"/>
        <w:numPr>
          <w:ilvl w:val="0"/>
          <w:numId w:val="0"/>
        </w:numPr>
        <w:spacing w:line="360" w:lineRule="auto"/>
        <w:ind w:left="1069" w:hanging="360"/>
        <w:rPr>
          <w:rFonts w:ascii="Arial" w:hAnsi="Arial" w:cs="Arial"/>
          <w:szCs w:val="24"/>
        </w:rPr>
      </w:pPr>
    </w:p>
    <w:p w:rsidR="00C55AFB" w:rsidRDefault="00C55AFB" w:rsidP="00C55AFB">
      <w:pPr>
        <w:pStyle w:val="Commarcadores"/>
        <w:numPr>
          <w:ilvl w:val="0"/>
          <w:numId w:val="0"/>
        </w:numPr>
        <w:spacing w:line="360" w:lineRule="auto"/>
        <w:ind w:left="1069" w:hanging="360"/>
        <w:rPr>
          <w:rFonts w:ascii="Arial" w:hAnsi="Arial" w:cs="Arial"/>
          <w:szCs w:val="24"/>
        </w:rPr>
      </w:pPr>
    </w:p>
    <w:p w:rsidR="00C55AFB" w:rsidRDefault="00C55AFB" w:rsidP="00C55AFB">
      <w:pPr>
        <w:pStyle w:val="Commarcadores"/>
        <w:numPr>
          <w:ilvl w:val="0"/>
          <w:numId w:val="0"/>
        </w:numPr>
        <w:spacing w:line="360" w:lineRule="auto"/>
        <w:ind w:left="1069" w:hanging="360"/>
        <w:rPr>
          <w:rFonts w:ascii="Arial" w:hAnsi="Arial" w:cs="Arial"/>
          <w:szCs w:val="24"/>
        </w:rPr>
      </w:pPr>
    </w:p>
    <w:p w:rsidR="00C55AFB" w:rsidRDefault="00C55AFB" w:rsidP="00C55AFB">
      <w:pPr>
        <w:pStyle w:val="Commarcadores"/>
        <w:numPr>
          <w:ilvl w:val="0"/>
          <w:numId w:val="0"/>
        </w:numPr>
        <w:spacing w:line="360" w:lineRule="auto"/>
        <w:ind w:left="1069" w:hanging="360"/>
        <w:rPr>
          <w:rFonts w:ascii="Arial" w:hAnsi="Arial" w:cs="Arial"/>
          <w:szCs w:val="24"/>
        </w:rPr>
      </w:pPr>
    </w:p>
    <w:p w:rsidR="00C55AFB" w:rsidRDefault="00C55AFB" w:rsidP="00C55AFB">
      <w:pPr>
        <w:pStyle w:val="Commarcadores"/>
        <w:numPr>
          <w:ilvl w:val="0"/>
          <w:numId w:val="0"/>
        </w:numPr>
        <w:spacing w:line="360" w:lineRule="auto"/>
        <w:ind w:left="1069" w:hanging="360"/>
        <w:rPr>
          <w:rFonts w:ascii="Arial" w:hAnsi="Arial" w:cs="Arial"/>
          <w:szCs w:val="24"/>
        </w:rPr>
      </w:pPr>
    </w:p>
    <w:p w:rsidR="00C55AFB" w:rsidRDefault="00C55AFB" w:rsidP="00C55AFB">
      <w:pPr>
        <w:pStyle w:val="Commarcadores"/>
        <w:numPr>
          <w:ilvl w:val="0"/>
          <w:numId w:val="0"/>
        </w:numPr>
        <w:spacing w:line="360" w:lineRule="auto"/>
        <w:ind w:left="1069" w:hanging="360"/>
        <w:rPr>
          <w:rFonts w:ascii="Arial" w:hAnsi="Arial" w:cs="Arial"/>
          <w:szCs w:val="24"/>
        </w:rPr>
      </w:pPr>
    </w:p>
    <w:p w:rsidR="00C55AFB" w:rsidRPr="007F6E2E" w:rsidRDefault="00C55AFB" w:rsidP="00C55AFB">
      <w:pPr>
        <w:pStyle w:val="Commarcadores"/>
        <w:numPr>
          <w:ilvl w:val="0"/>
          <w:numId w:val="0"/>
        </w:numPr>
        <w:spacing w:line="360" w:lineRule="auto"/>
        <w:ind w:left="1069" w:hanging="360"/>
        <w:rPr>
          <w:rFonts w:ascii="Arial" w:hAnsi="Arial" w:cs="Arial"/>
          <w:szCs w:val="24"/>
        </w:rPr>
      </w:pPr>
    </w:p>
    <w:p w:rsidR="00016133" w:rsidRPr="007F6E2E" w:rsidRDefault="00016133" w:rsidP="007F6E2E">
      <w:pPr>
        <w:pStyle w:val="TabelaPapeldaACE"/>
        <w:pBdr>
          <w:top w:val="none" w:sz="0" w:space="0" w:color="auto"/>
          <w:left w:val="none" w:sz="0" w:space="0" w:color="auto"/>
          <w:bottom w:val="none" w:sz="0" w:space="0" w:color="auto"/>
          <w:right w:val="none" w:sz="0" w:space="0" w:color="auto"/>
        </w:pBdr>
        <w:spacing w:line="360" w:lineRule="auto"/>
        <w:rPr>
          <w:rFonts w:ascii="Arial" w:hAnsi="Arial" w:cs="Arial"/>
          <w:sz w:val="20"/>
        </w:rPr>
      </w:pPr>
      <w:r w:rsidRPr="007F6E2E">
        <w:rPr>
          <w:rFonts w:ascii="Arial" w:hAnsi="Arial" w:cs="Arial"/>
          <w:sz w:val="20"/>
        </w:rPr>
        <w:t xml:space="preserve">Atualmente, a opção pela composição de agências de desenvolvimento de amplitude regional </w:t>
      </w:r>
      <w:proofErr w:type="gramStart"/>
      <w:r w:rsidRPr="007F6E2E">
        <w:rPr>
          <w:rFonts w:ascii="Arial" w:hAnsi="Arial" w:cs="Arial"/>
          <w:sz w:val="20"/>
        </w:rPr>
        <w:t>tem ganho</w:t>
      </w:r>
      <w:proofErr w:type="gramEnd"/>
      <w:r w:rsidRPr="007F6E2E">
        <w:rPr>
          <w:rFonts w:ascii="Arial" w:hAnsi="Arial" w:cs="Arial"/>
          <w:sz w:val="20"/>
        </w:rPr>
        <w:t xml:space="preserve"> ressonância, devido ao acréscimo de poder de barganha de determinado território na composição de alianças estratégicas para o desenvolvimento sustentável. A ACE deve levar em consideração as afinidades para proposição de um projeto de natureza regional e a complexidade existente em torno da conciliação de interesses de um número ampliado de parceiros, instituições e projetos.</w:t>
      </w:r>
    </w:p>
    <w:p w:rsidR="00016133" w:rsidRPr="00016133" w:rsidRDefault="00016133" w:rsidP="00016133">
      <w:pPr>
        <w:pStyle w:val="Ttulo3"/>
        <w:keepNext w:val="0"/>
        <w:numPr>
          <w:ilvl w:val="2"/>
          <w:numId w:val="0"/>
        </w:numPr>
        <w:tabs>
          <w:tab w:val="left" w:pos="0"/>
          <w:tab w:val="num" w:pos="1080"/>
        </w:tabs>
        <w:spacing w:before="360" w:after="360" w:line="360" w:lineRule="auto"/>
        <w:ind w:left="1077" w:hanging="1077"/>
        <w:rPr>
          <w:rFonts w:ascii="Arial" w:hAnsi="Arial" w:cs="Arial"/>
          <w:sz w:val="24"/>
          <w:szCs w:val="24"/>
        </w:rPr>
      </w:pPr>
      <w:bookmarkStart w:id="21" w:name="_Toc319335765"/>
      <w:r w:rsidRPr="00016133">
        <w:rPr>
          <w:rFonts w:ascii="Arial" w:hAnsi="Arial" w:cs="Arial"/>
          <w:sz w:val="24"/>
          <w:szCs w:val="24"/>
        </w:rPr>
        <w:t>Centro de Convenções</w:t>
      </w:r>
      <w:bookmarkEnd w:id="21"/>
    </w:p>
    <w:p w:rsidR="007F6E2E" w:rsidRPr="00016133" w:rsidRDefault="00016133" w:rsidP="00C55AFB">
      <w:pPr>
        <w:spacing w:line="360" w:lineRule="auto"/>
        <w:jc w:val="both"/>
        <w:rPr>
          <w:rFonts w:ascii="Arial" w:hAnsi="Arial" w:cs="Arial"/>
          <w:sz w:val="24"/>
          <w:szCs w:val="24"/>
        </w:rPr>
      </w:pPr>
      <w:r w:rsidRPr="00016133">
        <w:rPr>
          <w:rFonts w:ascii="Arial" w:hAnsi="Arial" w:cs="Arial"/>
          <w:sz w:val="24"/>
          <w:szCs w:val="24"/>
        </w:rPr>
        <w:t>Centros de convenções constituem importantes aparelhos para atração de eventos e para a dinamização econômica local. No país, algumas associações empresariais, figuram entre articuladoras da composição desses aparelhos e, em alguns casos, são as grandes provedoras e beneficiárias econômicas de seu funcionamento.</w:t>
      </w:r>
    </w:p>
    <w:p w:rsidR="00016133" w:rsidRPr="00016133" w:rsidRDefault="00016133" w:rsidP="001B4E2A">
      <w:pPr>
        <w:pStyle w:val="TabelaPapeldaACE"/>
        <w:pBdr>
          <w:top w:val="none" w:sz="0" w:space="0" w:color="auto"/>
          <w:left w:val="none" w:sz="0" w:space="0" w:color="auto"/>
          <w:bottom w:val="none" w:sz="0" w:space="0" w:color="auto"/>
          <w:right w:val="none" w:sz="0" w:space="0" w:color="auto"/>
        </w:pBdr>
        <w:spacing w:line="360" w:lineRule="auto"/>
        <w:rPr>
          <w:rFonts w:ascii="Arial" w:hAnsi="Arial" w:cs="Arial"/>
          <w:szCs w:val="24"/>
        </w:rPr>
      </w:pPr>
    </w:p>
    <w:p w:rsidR="00016133" w:rsidRPr="00C55AFB" w:rsidRDefault="00016133" w:rsidP="001B4E2A">
      <w:pPr>
        <w:pStyle w:val="TabelaPapeldaACE"/>
        <w:pBdr>
          <w:top w:val="none" w:sz="0" w:space="0" w:color="auto"/>
          <w:left w:val="none" w:sz="0" w:space="0" w:color="auto"/>
          <w:bottom w:val="none" w:sz="0" w:space="0" w:color="auto"/>
          <w:right w:val="none" w:sz="0" w:space="0" w:color="auto"/>
        </w:pBdr>
        <w:spacing w:line="360" w:lineRule="auto"/>
        <w:rPr>
          <w:rFonts w:ascii="Arial" w:hAnsi="Arial" w:cs="Arial"/>
          <w:sz w:val="20"/>
        </w:rPr>
      </w:pPr>
      <w:r w:rsidRPr="00C55AFB">
        <w:rPr>
          <w:rFonts w:ascii="Arial" w:hAnsi="Arial" w:cs="Arial"/>
          <w:sz w:val="20"/>
        </w:rPr>
        <w:t xml:space="preserve">Para o desenvolvimento local, sempre haverá a necessidade de provimento desse tipo de infraestrutura, por isso a existência de espaços para convenções deve ser encarada como fator de competitividade territorial e como </w:t>
      </w:r>
      <w:proofErr w:type="gramStart"/>
      <w:r w:rsidRPr="00C55AFB">
        <w:rPr>
          <w:rFonts w:ascii="Arial" w:hAnsi="Arial" w:cs="Arial"/>
          <w:sz w:val="20"/>
        </w:rPr>
        <w:t>uma tema</w:t>
      </w:r>
      <w:proofErr w:type="gramEnd"/>
      <w:r w:rsidRPr="00C55AFB">
        <w:rPr>
          <w:rFonts w:ascii="Arial" w:hAnsi="Arial" w:cs="Arial"/>
          <w:sz w:val="20"/>
        </w:rPr>
        <w:t xml:space="preserve"> de interesse estratégico da ACE.</w:t>
      </w:r>
    </w:p>
    <w:p w:rsidR="00016133" w:rsidRPr="00016133" w:rsidRDefault="00016133" w:rsidP="001B4E2A">
      <w:pPr>
        <w:pStyle w:val="TabelaPapeldaACE"/>
        <w:pBdr>
          <w:top w:val="none" w:sz="0" w:space="0" w:color="auto"/>
          <w:left w:val="none" w:sz="0" w:space="0" w:color="auto"/>
          <w:bottom w:val="none" w:sz="0" w:space="0" w:color="auto"/>
          <w:right w:val="none" w:sz="0" w:space="0" w:color="auto"/>
        </w:pBdr>
        <w:spacing w:line="360" w:lineRule="auto"/>
        <w:rPr>
          <w:rFonts w:ascii="Arial" w:hAnsi="Arial" w:cs="Arial"/>
          <w:szCs w:val="24"/>
        </w:rPr>
      </w:pPr>
    </w:p>
    <w:p w:rsidR="00016133" w:rsidRDefault="00016133" w:rsidP="00016133">
      <w:pPr>
        <w:spacing w:line="360" w:lineRule="auto"/>
        <w:rPr>
          <w:rFonts w:ascii="Arial" w:hAnsi="Arial" w:cs="Arial"/>
          <w:sz w:val="24"/>
          <w:szCs w:val="24"/>
        </w:rPr>
      </w:pPr>
    </w:p>
    <w:p w:rsidR="00C55AFB" w:rsidRDefault="00C55AFB" w:rsidP="00016133">
      <w:pPr>
        <w:spacing w:line="360" w:lineRule="auto"/>
        <w:rPr>
          <w:rFonts w:ascii="Arial" w:hAnsi="Arial" w:cs="Arial"/>
          <w:sz w:val="24"/>
          <w:szCs w:val="24"/>
        </w:rPr>
      </w:pPr>
    </w:p>
    <w:p w:rsidR="00C55AFB" w:rsidRDefault="00C55AFB" w:rsidP="00016133">
      <w:pPr>
        <w:spacing w:line="360" w:lineRule="auto"/>
        <w:rPr>
          <w:rFonts w:ascii="Arial" w:hAnsi="Arial" w:cs="Arial"/>
          <w:sz w:val="24"/>
          <w:szCs w:val="24"/>
        </w:rPr>
      </w:pPr>
    </w:p>
    <w:p w:rsidR="00C55AFB" w:rsidRDefault="00C55AFB" w:rsidP="00016133">
      <w:pPr>
        <w:spacing w:line="360" w:lineRule="auto"/>
        <w:rPr>
          <w:rFonts w:ascii="Arial" w:hAnsi="Arial" w:cs="Arial"/>
          <w:sz w:val="24"/>
          <w:szCs w:val="24"/>
        </w:rPr>
      </w:pPr>
    </w:p>
    <w:p w:rsidR="00C55AFB" w:rsidRDefault="00C55AFB" w:rsidP="00016133">
      <w:pPr>
        <w:spacing w:line="360" w:lineRule="auto"/>
        <w:rPr>
          <w:rFonts w:ascii="Arial" w:hAnsi="Arial" w:cs="Arial"/>
          <w:sz w:val="24"/>
          <w:szCs w:val="24"/>
        </w:rPr>
      </w:pPr>
    </w:p>
    <w:p w:rsidR="00C55AFB" w:rsidRDefault="00C55AFB" w:rsidP="00016133">
      <w:pPr>
        <w:spacing w:line="360" w:lineRule="auto"/>
        <w:rPr>
          <w:rFonts w:ascii="Arial" w:hAnsi="Arial" w:cs="Arial"/>
          <w:sz w:val="24"/>
          <w:szCs w:val="24"/>
        </w:rPr>
      </w:pPr>
    </w:p>
    <w:p w:rsidR="00C55AFB" w:rsidRPr="00016133" w:rsidRDefault="00C55AFB" w:rsidP="00016133">
      <w:pPr>
        <w:spacing w:line="360" w:lineRule="auto"/>
        <w:rPr>
          <w:rFonts w:ascii="Arial" w:hAnsi="Arial" w:cs="Arial"/>
          <w:sz w:val="24"/>
          <w:szCs w:val="24"/>
        </w:rPr>
      </w:pPr>
    </w:p>
    <w:p w:rsidR="00016133" w:rsidRPr="00016133" w:rsidRDefault="00016133" w:rsidP="00016133">
      <w:pPr>
        <w:pStyle w:val="Ttulo3"/>
        <w:keepNext w:val="0"/>
        <w:numPr>
          <w:ilvl w:val="2"/>
          <w:numId w:val="0"/>
        </w:numPr>
        <w:tabs>
          <w:tab w:val="left" w:pos="0"/>
          <w:tab w:val="num" w:pos="1080"/>
        </w:tabs>
        <w:spacing w:before="360" w:after="360" w:line="360" w:lineRule="auto"/>
        <w:ind w:left="1077" w:hanging="1077"/>
        <w:rPr>
          <w:rFonts w:ascii="Arial" w:hAnsi="Arial" w:cs="Arial"/>
          <w:sz w:val="24"/>
          <w:szCs w:val="24"/>
        </w:rPr>
      </w:pPr>
      <w:bookmarkStart w:id="22" w:name="_Toc319335766"/>
      <w:r w:rsidRPr="00016133">
        <w:rPr>
          <w:rFonts w:ascii="Arial" w:hAnsi="Arial" w:cs="Arial"/>
          <w:sz w:val="24"/>
          <w:szCs w:val="24"/>
        </w:rPr>
        <w:t>Incubadoras</w:t>
      </w:r>
      <w:bookmarkEnd w:id="22"/>
    </w:p>
    <w:p w:rsidR="00016133" w:rsidRPr="00016133" w:rsidRDefault="00016133" w:rsidP="00016133">
      <w:pPr>
        <w:spacing w:line="360" w:lineRule="auto"/>
        <w:rPr>
          <w:rFonts w:ascii="Arial" w:hAnsi="Arial" w:cs="Arial"/>
          <w:sz w:val="24"/>
          <w:szCs w:val="24"/>
        </w:rPr>
      </w:pPr>
      <w:r w:rsidRPr="00016133">
        <w:rPr>
          <w:rFonts w:ascii="Arial" w:hAnsi="Arial" w:cs="Arial"/>
          <w:sz w:val="24"/>
          <w:szCs w:val="24"/>
        </w:rPr>
        <w:t xml:space="preserve">As incubadoras de empresas são ambientes dotados de capacidade técnica, gerencial, administrativa e </w:t>
      </w:r>
      <w:proofErr w:type="spellStart"/>
      <w:proofErr w:type="gramStart"/>
      <w:r w:rsidRPr="00016133">
        <w:rPr>
          <w:rFonts w:ascii="Arial" w:hAnsi="Arial" w:cs="Arial"/>
          <w:sz w:val="24"/>
          <w:szCs w:val="24"/>
        </w:rPr>
        <w:t>infra-estrutura</w:t>
      </w:r>
      <w:proofErr w:type="spellEnd"/>
      <w:proofErr w:type="gramEnd"/>
      <w:r w:rsidRPr="00016133">
        <w:rPr>
          <w:rFonts w:ascii="Arial" w:hAnsi="Arial" w:cs="Arial"/>
          <w:sz w:val="24"/>
          <w:szCs w:val="24"/>
        </w:rPr>
        <w:t xml:space="preserve"> para amparar o pequeno empreendedor. Elas disponibilizam espaço apropriado e condições efetivas para abrigar ideias inovadoras e transformá-las em empreendimentos de sucesso. Há distinção entre incubadoras convencionais e incubadoras de base tecnológica, conforme descrito a seguir:</w:t>
      </w:r>
    </w:p>
    <w:p w:rsidR="00016133" w:rsidRPr="00016133" w:rsidRDefault="00016133" w:rsidP="00016133">
      <w:pPr>
        <w:pStyle w:val="Ttulo4"/>
        <w:keepLines/>
        <w:numPr>
          <w:ilvl w:val="3"/>
          <w:numId w:val="0"/>
        </w:numPr>
        <w:tabs>
          <w:tab w:val="left" w:pos="0"/>
          <w:tab w:val="num" w:pos="1440"/>
        </w:tabs>
        <w:spacing w:before="300" w:after="300" w:line="360" w:lineRule="auto"/>
        <w:ind w:left="1440" w:hanging="1440"/>
        <w:rPr>
          <w:sz w:val="24"/>
          <w:szCs w:val="24"/>
        </w:rPr>
      </w:pPr>
      <w:r w:rsidRPr="00016133">
        <w:rPr>
          <w:sz w:val="24"/>
          <w:szCs w:val="24"/>
        </w:rPr>
        <w:t>Incubadoras de Empresas</w:t>
      </w:r>
    </w:p>
    <w:p w:rsidR="00016133" w:rsidRPr="00016133" w:rsidRDefault="00016133" w:rsidP="00016133">
      <w:pPr>
        <w:pStyle w:val="CorpodeTextoVIP"/>
        <w:spacing w:line="360" w:lineRule="auto"/>
        <w:rPr>
          <w:rFonts w:ascii="Arial" w:hAnsi="Arial" w:cs="Arial"/>
          <w:szCs w:val="24"/>
        </w:rPr>
      </w:pPr>
      <w:r w:rsidRPr="00016133">
        <w:rPr>
          <w:rFonts w:ascii="Arial" w:hAnsi="Arial" w:cs="Arial"/>
          <w:szCs w:val="24"/>
        </w:rPr>
        <w:t>Nessa modalidade de incubação de empresas, diferentes ramos de negócios, em fase inicial de implantação, compartilham recursos infraestruturais e administrativos, com isso há uma razoável diminuição de custos operacionais e financeiros. Em geral, é permitido aos empreendimentos participantes o abrigo da incubadora pelo prazo máximo de 02 anos de permanência. A partir de então, a empresa deve ceder suas instalações a uma nova iniciativa de negócios a ser apoiada.</w:t>
      </w:r>
    </w:p>
    <w:p w:rsidR="001B4E2A" w:rsidRDefault="00016133" w:rsidP="00C55AFB">
      <w:pPr>
        <w:pStyle w:val="CorpodeTextoVIP"/>
        <w:spacing w:line="360" w:lineRule="auto"/>
        <w:rPr>
          <w:rFonts w:ascii="Arial" w:hAnsi="Arial" w:cs="Arial"/>
          <w:szCs w:val="24"/>
        </w:rPr>
      </w:pPr>
      <w:r w:rsidRPr="00016133">
        <w:rPr>
          <w:rFonts w:ascii="Arial" w:hAnsi="Arial" w:cs="Arial"/>
          <w:szCs w:val="24"/>
        </w:rPr>
        <w:t xml:space="preserve">Eventualmente, são concedidas isenções fiscais ou condições diferenciadas </w:t>
      </w:r>
      <w:proofErr w:type="gramStart"/>
      <w:r w:rsidRPr="00016133">
        <w:rPr>
          <w:rFonts w:ascii="Arial" w:hAnsi="Arial" w:cs="Arial"/>
          <w:szCs w:val="24"/>
        </w:rPr>
        <w:t>ao empreendimentos</w:t>
      </w:r>
      <w:proofErr w:type="gramEnd"/>
      <w:r w:rsidRPr="00016133">
        <w:rPr>
          <w:rFonts w:ascii="Arial" w:hAnsi="Arial" w:cs="Arial"/>
          <w:szCs w:val="24"/>
        </w:rPr>
        <w:t xml:space="preserve"> participantes no período de integração à incubadora.</w:t>
      </w:r>
    </w:p>
    <w:p w:rsidR="00C55AFB" w:rsidRDefault="00C55AFB" w:rsidP="00C55AFB">
      <w:pPr>
        <w:pStyle w:val="CorpodeTextoVIP"/>
        <w:spacing w:line="360" w:lineRule="auto"/>
        <w:rPr>
          <w:rFonts w:ascii="Arial" w:hAnsi="Arial" w:cs="Arial"/>
          <w:szCs w:val="24"/>
        </w:rPr>
      </w:pPr>
    </w:p>
    <w:p w:rsidR="00C55AFB" w:rsidRDefault="00C55AFB" w:rsidP="00C55AFB">
      <w:pPr>
        <w:pStyle w:val="CorpodeTextoVIP"/>
        <w:spacing w:line="360" w:lineRule="auto"/>
        <w:rPr>
          <w:rFonts w:ascii="Arial" w:hAnsi="Arial" w:cs="Arial"/>
          <w:szCs w:val="24"/>
        </w:rPr>
      </w:pPr>
    </w:p>
    <w:p w:rsidR="00C55AFB" w:rsidRDefault="00C55AFB" w:rsidP="00C55AFB">
      <w:pPr>
        <w:pStyle w:val="CorpodeTextoVIP"/>
        <w:spacing w:line="360" w:lineRule="auto"/>
        <w:rPr>
          <w:rFonts w:ascii="Arial" w:hAnsi="Arial" w:cs="Arial"/>
          <w:szCs w:val="24"/>
        </w:rPr>
      </w:pPr>
    </w:p>
    <w:p w:rsidR="00C55AFB" w:rsidRDefault="00C55AFB" w:rsidP="00C55AFB">
      <w:pPr>
        <w:pStyle w:val="CorpodeTextoVIP"/>
        <w:spacing w:line="360" w:lineRule="auto"/>
        <w:rPr>
          <w:rFonts w:ascii="Arial" w:hAnsi="Arial" w:cs="Arial"/>
          <w:szCs w:val="24"/>
        </w:rPr>
      </w:pPr>
    </w:p>
    <w:p w:rsidR="00C55AFB" w:rsidRPr="00C55AFB" w:rsidRDefault="00C55AFB" w:rsidP="00C55AFB">
      <w:pPr>
        <w:pStyle w:val="CorpodeTextoVIP"/>
        <w:spacing w:line="360" w:lineRule="auto"/>
        <w:rPr>
          <w:rFonts w:ascii="Arial" w:hAnsi="Arial" w:cs="Arial"/>
          <w:szCs w:val="24"/>
        </w:rPr>
      </w:pPr>
    </w:p>
    <w:p w:rsidR="00CE34FD" w:rsidRDefault="00CE34FD" w:rsidP="00016133">
      <w:pPr>
        <w:pStyle w:val="Ttulo4"/>
        <w:keepLines/>
        <w:numPr>
          <w:ilvl w:val="3"/>
          <w:numId w:val="0"/>
        </w:numPr>
        <w:tabs>
          <w:tab w:val="left" w:pos="0"/>
          <w:tab w:val="num" w:pos="1440"/>
        </w:tabs>
        <w:spacing w:before="300" w:after="300" w:line="360" w:lineRule="auto"/>
        <w:ind w:left="1440" w:hanging="1440"/>
        <w:rPr>
          <w:sz w:val="24"/>
          <w:szCs w:val="24"/>
        </w:rPr>
      </w:pPr>
    </w:p>
    <w:p w:rsidR="00016133" w:rsidRPr="00016133" w:rsidRDefault="00016133" w:rsidP="00016133">
      <w:pPr>
        <w:pStyle w:val="Ttulo4"/>
        <w:keepLines/>
        <w:numPr>
          <w:ilvl w:val="3"/>
          <w:numId w:val="0"/>
        </w:numPr>
        <w:tabs>
          <w:tab w:val="left" w:pos="0"/>
          <w:tab w:val="num" w:pos="1440"/>
        </w:tabs>
        <w:spacing w:before="300" w:after="300" w:line="360" w:lineRule="auto"/>
        <w:ind w:left="1440" w:hanging="1440"/>
        <w:rPr>
          <w:sz w:val="24"/>
          <w:szCs w:val="24"/>
        </w:rPr>
      </w:pPr>
      <w:r w:rsidRPr="00016133">
        <w:rPr>
          <w:sz w:val="24"/>
          <w:szCs w:val="24"/>
        </w:rPr>
        <w:t>Incubadoras de Empresas de Base Tecnológica</w:t>
      </w:r>
    </w:p>
    <w:p w:rsidR="00016133" w:rsidRPr="00016133" w:rsidRDefault="00016133" w:rsidP="00016133">
      <w:pPr>
        <w:pStyle w:val="CorpodeTextoVIP"/>
        <w:spacing w:line="360" w:lineRule="auto"/>
        <w:rPr>
          <w:rFonts w:ascii="Arial" w:hAnsi="Arial" w:cs="Arial"/>
          <w:szCs w:val="24"/>
        </w:rPr>
      </w:pPr>
      <w:r w:rsidRPr="00016133">
        <w:rPr>
          <w:rFonts w:ascii="Arial" w:hAnsi="Arial" w:cs="Arial"/>
          <w:szCs w:val="24"/>
        </w:rPr>
        <w:t xml:space="preserve">Incubadoras de empresas de base tecnológica caracterizam-se por agrupar empreendimentos responsáveis por algum tipo de inovação em produtos, processos, componentes ou acessórios. Além do compartilhamento de infraestruturas e de custos administrativos, são criadas conexões com centros de pesquisa ou parques tecnológicos de modo a oferecer subsídios adicionais ao funcionamento desses empreendimentos. O prazo de incubação pode ser mais dilatado que nas incubadoras convencionais, devido ao tempo inerente à pesquisa tecnológica e ao teste de protótipos e produtos ser, em geral, mais expressivo que em relação a empresas tradicionais. </w:t>
      </w:r>
    </w:p>
    <w:p w:rsidR="00016133" w:rsidRPr="00016133" w:rsidRDefault="00016133" w:rsidP="00016133">
      <w:pPr>
        <w:pStyle w:val="Ttulo5"/>
        <w:spacing w:line="360" w:lineRule="auto"/>
        <w:rPr>
          <w:rFonts w:ascii="Arial" w:hAnsi="Arial"/>
        </w:rPr>
      </w:pPr>
      <w:r w:rsidRPr="00016133">
        <w:rPr>
          <w:rFonts w:ascii="Arial" w:hAnsi="Arial"/>
        </w:rPr>
        <w:t>Parques tecnológicos</w:t>
      </w:r>
    </w:p>
    <w:p w:rsidR="00016133" w:rsidRPr="00016133" w:rsidRDefault="00016133" w:rsidP="00016133">
      <w:pPr>
        <w:pStyle w:val="CorpodeTextoVIP"/>
        <w:spacing w:line="360" w:lineRule="auto"/>
        <w:rPr>
          <w:rFonts w:ascii="Arial" w:hAnsi="Arial" w:cs="Arial"/>
          <w:szCs w:val="24"/>
        </w:rPr>
      </w:pPr>
      <w:r w:rsidRPr="00016133">
        <w:rPr>
          <w:rFonts w:ascii="Arial" w:hAnsi="Arial" w:cs="Arial"/>
          <w:szCs w:val="24"/>
        </w:rPr>
        <w:t>Os parques tecnológicos são um modelo de concentração, conexão, organização, articulação, implantação e promoção de empreendimentos inovadores visando fortalecer este segmento dentro de uma perspectiva de globalização e desenvolvimento sustentável. No Brasil, existem aproximadamente 75 (distribuídos em operação, implantação e planejamento).</w:t>
      </w:r>
      <w:proofErr w:type="gramStart"/>
      <w:r w:rsidRPr="00016133">
        <w:rPr>
          <w:rStyle w:val="Refdenotaderodap"/>
          <w:rFonts w:ascii="Arial" w:hAnsi="Arial" w:cs="Arial"/>
          <w:szCs w:val="24"/>
        </w:rPr>
        <w:footnoteReference w:id="8"/>
      </w:r>
      <w:proofErr w:type="gramEnd"/>
    </w:p>
    <w:p w:rsidR="00016133" w:rsidRPr="00016133" w:rsidRDefault="00016133" w:rsidP="00016133">
      <w:pPr>
        <w:pStyle w:val="Ttulo5"/>
        <w:spacing w:line="360" w:lineRule="auto"/>
        <w:rPr>
          <w:rFonts w:ascii="Arial" w:hAnsi="Arial"/>
        </w:rPr>
      </w:pPr>
      <w:r w:rsidRPr="00016133">
        <w:rPr>
          <w:rFonts w:ascii="Arial" w:hAnsi="Arial"/>
        </w:rPr>
        <w:t>Incubadoras Mistas e Incubadoras Sociais</w:t>
      </w:r>
    </w:p>
    <w:p w:rsidR="00016133" w:rsidRPr="00016133" w:rsidRDefault="00016133" w:rsidP="00016133">
      <w:pPr>
        <w:pStyle w:val="CorpodeTextoVIP"/>
        <w:spacing w:line="360" w:lineRule="auto"/>
        <w:rPr>
          <w:rFonts w:ascii="Arial" w:hAnsi="Arial" w:cs="Arial"/>
          <w:szCs w:val="24"/>
        </w:rPr>
      </w:pPr>
      <w:r w:rsidRPr="00016133">
        <w:rPr>
          <w:rFonts w:ascii="Arial" w:hAnsi="Arial" w:cs="Arial"/>
          <w:szCs w:val="24"/>
        </w:rPr>
        <w:t xml:space="preserve">Incubadoras mistas abrigam empresas de base tecnológica e dos setores tradicionais. Existem também as chamadas incubadoras sociais – responsáveis por apoio a programas e projetos sociais; e as incubadoras culturais – que </w:t>
      </w:r>
      <w:proofErr w:type="spellStart"/>
      <w:r w:rsidRPr="00016133">
        <w:rPr>
          <w:rFonts w:ascii="Arial" w:hAnsi="Arial" w:cs="Arial"/>
          <w:szCs w:val="24"/>
        </w:rPr>
        <w:t>apóiam</w:t>
      </w:r>
      <w:proofErr w:type="spellEnd"/>
      <w:r w:rsidRPr="00016133">
        <w:rPr>
          <w:rFonts w:ascii="Arial" w:hAnsi="Arial" w:cs="Arial"/>
          <w:szCs w:val="24"/>
        </w:rPr>
        <w:t xml:space="preserve"> programas culturais como grupos de teatro, canto, dança e similares.</w:t>
      </w:r>
    </w:p>
    <w:p w:rsidR="00016133" w:rsidRDefault="00016133" w:rsidP="00016133">
      <w:pPr>
        <w:spacing w:line="360" w:lineRule="auto"/>
        <w:rPr>
          <w:rFonts w:ascii="Arial" w:hAnsi="Arial" w:cs="Arial"/>
          <w:sz w:val="24"/>
          <w:szCs w:val="24"/>
        </w:rPr>
      </w:pPr>
    </w:p>
    <w:p w:rsidR="00C55AFB" w:rsidRDefault="00C55AFB" w:rsidP="00016133">
      <w:pPr>
        <w:spacing w:line="360" w:lineRule="auto"/>
        <w:rPr>
          <w:rFonts w:ascii="Arial" w:hAnsi="Arial" w:cs="Arial"/>
          <w:sz w:val="24"/>
          <w:szCs w:val="24"/>
        </w:rPr>
      </w:pPr>
    </w:p>
    <w:p w:rsidR="00C55AFB" w:rsidRPr="00016133" w:rsidRDefault="00C55AFB" w:rsidP="00016133">
      <w:pPr>
        <w:spacing w:line="360" w:lineRule="auto"/>
        <w:rPr>
          <w:rFonts w:ascii="Arial" w:hAnsi="Arial" w:cs="Arial"/>
          <w:sz w:val="24"/>
          <w:szCs w:val="24"/>
        </w:rPr>
      </w:pPr>
    </w:p>
    <w:p w:rsidR="00016133" w:rsidRPr="001B4E2A" w:rsidRDefault="00016133" w:rsidP="001B4E2A">
      <w:pPr>
        <w:pStyle w:val="TabelaPapeldaACE"/>
        <w:pBdr>
          <w:top w:val="none" w:sz="0" w:space="0" w:color="auto"/>
          <w:left w:val="none" w:sz="0" w:space="0" w:color="auto"/>
          <w:bottom w:val="none" w:sz="0" w:space="0" w:color="auto"/>
          <w:right w:val="none" w:sz="0" w:space="0" w:color="auto"/>
        </w:pBdr>
        <w:spacing w:line="360" w:lineRule="auto"/>
        <w:ind w:left="0" w:firstLine="357"/>
        <w:rPr>
          <w:rFonts w:ascii="Arial" w:hAnsi="Arial" w:cs="Arial"/>
          <w:sz w:val="20"/>
        </w:rPr>
      </w:pPr>
      <w:r w:rsidRPr="001B4E2A">
        <w:rPr>
          <w:rFonts w:ascii="Arial" w:hAnsi="Arial" w:cs="Arial"/>
          <w:sz w:val="20"/>
        </w:rPr>
        <w:t>Infelizmente o modelo mais moderno de incubadora de empresas é pouco difundido no Brasil. Em países como os EUA e Coréia do Sul, as incubadoras de empresas são orientadas pelo apoio a competências que um empreendedor ou grupo de empreendedores reúne. Assim, essas competências são aproveitadas ao máximo para que se ofereça origem a novos produtos e serviços. A tentativa é de que se reúnam talentos, aptidões e apoio técnico e tecnológico para que esses empreendedores atuem de forma inventiva em soluções inovadoras. Se, em meio ao teste de um protótipo, os resultados são insatisfatórios, pode-se iniciar um novo projeto ou até mesmo reorientar todo o negócio, o que é incomum no Brasil, pois as incubadoras atuam de uma forma relativamente rígida em relação a esse processo de experimentação. A ACE não só deve ser indutora da proposição de incubadoras, bem como das discussões necessárias à concepção de um novo modelo de funcionamento para essas estruturas de apoio ao desenvolvimento local.</w:t>
      </w:r>
    </w:p>
    <w:p w:rsidR="00016133" w:rsidRPr="00016133" w:rsidRDefault="00016133" w:rsidP="00016133">
      <w:pPr>
        <w:pStyle w:val="Ttulo2"/>
        <w:keepNext w:val="0"/>
        <w:numPr>
          <w:ilvl w:val="1"/>
          <w:numId w:val="0"/>
        </w:numPr>
        <w:tabs>
          <w:tab w:val="num" w:pos="720"/>
        </w:tabs>
        <w:spacing w:before="420" w:after="420" w:line="360" w:lineRule="auto"/>
        <w:ind w:left="720" w:hanging="720"/>
        <w:rPr>
          <w:rFonts w:ascii="Arial" w:hAnsi="Arial" w:cs="Arial"/>
          <w:sz w:val="24"/>
          <w:szCs w:val="24"/>
        </w:rPr>
      </w:pPr>
      <w:bookmarkStart w:id="23" w:name="_Toc319335767"/>
      <w:r w:rsidRPr="00016133">
        <w:rPr>
          <w:rFonts w:ascii="Arial" w:hAnsi="Arial" w:cs="Arial"/>
          <w:sz w:val="24"/>
          <w:szCs w:val="24"/>
        </w:rPr>
        <w:t xml:space="preserve">AMBIENTE </w:t>
      </w:r>
      <w:r w:rsidR="001B4E2A">
        <w:rPr>
          <w:rFonts w:ascii="Arial" w:hAnsi="Arial" w:cs="Arial"/>
          <w:sz w:val="24"/>
          <w:szCs w:val="24"/>
        </w:rPr>
        <w:t xml:space="preserve">LEGAL </w:t>
      </w:r>
      <w:r w:rsidRPr="00016133">
        <w:rPr>
          <w:rFonts w:ascii="Arial" w:hAnsi="Arial" w:cs="Arial"/>
          <w:sz w:val="24"/>
          <w:szCs w:val="24"/>
        </w:rPr>
        <w:t>E POLÍTICO</w:t>
      </w:r>
      <w:bookmarkEnd w:id="23"/>
    </w:p>
    <w:p w:rsidR="00016133" w:rsidRPr="00016133" w:rsidRDefault="00016133" w:rsidP="00016133">
      <w:pPr>
        <w:pStyle w:val="CorpodeTextoVIP"/>
        <w:spacing w:line="360" w:lineRule="auto"/>
        <w:rPr>
          <w:rFonts w:ascii="Arial" w:hAnsi="Arial" w:cs="Arial"/>
          <w:szCs w:val="24"/>
        </w:rPr>
      </w:pPr>
      <w:r w:rsidRPr="00016133">
        <w:rPr>
          <w:rFonts w:ascii="Arial" w:hAnsi="Arial" w:cs="Arial"/>
          <w:szCs w:val="24"/>
        </w:rPr>
        <w:t>A seguir são apresentados elementos de importância estratégica para atuação das lideranças empresariais nos processos de formulação, articulação e exercício do controle social sobre os poderes constituídos no plano municipal.</w:t>
      </w:r>
    </w:p>
    <w:p w:rsidR="00016133" w:rsidRPr="00016133" w:rsidRDefault="00016133" w:rsidP="00016133">
      <w:pPr>
        <w:pStyle w:val="Ttulo3"/>
        <w:keepNext w:val="0"/>
        <w:numPr>
          <w:ilvl w:val="2"/>
          <w:numId w:val="0"/>
        </w:numPr>
        <w:tabs>
          <w:tab w:val="left" w:pos="0"/>
          <w:tab w:val="num" w:pos="1080"/>
        </w:tabs>
        <w:spacing w:before="360" w:after="360" w:line="360" w:lineRule="auto"/>
        <w:ind w:left="1077" w:hanging="1077"/>
        <w:rPr>
          <w:rFonts w:ascii="Arial" w:hAnsi="Arial" w:cs="Arial"/>
          <w:sz w:val="24"/>
          <w:szCs w:val="24"/>
        </w:rPr>
      </w:pPr>
      <w:bookmarkStart w:id="24" w:name="_Toc319335768"/>
      <w:r w:rsidRPr="00016133">
        <w:rPr>
          <w:rFonts w:ascii="Arial" w:hAnsi="Arial" w:cs="Arial"/>
          <w:sz w:val="24"/>
          <w:szCs w:val="24"/>
        </w:rPr>
        <w:t>Lei Orgânica Municipal</w:t>
      </w:r>
      <w:bookmarkEnd w:id="24"/>
    </w:p>
    <w:p w:rsidR="00016133" w:rsidRPr="00016133" w:rsidRDefault="00016133" w:rsidP="00016133">
      <w:pPr>
        <w:pStyle w:val="CorpodeTextoVIP"/>
        <w:spacing w:line="360" w:lineRule="auto"/>
        <w:rPr>
          <w:rFonts w:ascii="Arial" w:hAnsi="Arial" w:cs="Arial"/>
          <w:szCs w:val="24"/>
        </w:rPr>
      </w:pPr>
      <w:r w:rsidRPr="00016133">
        <w:rPr>
          <w:rFonts w:ascii="Arial" w:hAnsi="Arial" w:cs="Arial"/>
          <w:szCs w:val="24"/>
        </w:rPr>
        <w:t>A Lei Orgânica é o correspondente, na esfera municipal, às constituições federal e estadual. Portanto, referenda o conjunto de princípios que regulam a vida em sociedade de munícipes, empresas e instituições. Este instrumento legal não pode se sobrepor às constituições Federal e Estadual e nem às leis federais e estaduais. Cada município, de acordo com suas necessidades e peculiaridades, tem autonomia para criar a sua própria Lei Orgânica. O prefeito é quem se encarrega de fazer cumpri-la, mediante ação fiscalizadora da Câmara de Vereadores.</w:t>
      </w:r>
    </w:p>
    <w:p w:rsidR="001B4E2A" w:rsidRDefault="001B4E2A" w:rsidP="00016133">
      <w:pPr>
        <w:pStyle w:val="CorpodeTextoVIP"/>
        <w:spacing w:line="360" w:lineRule="auto"/>
        <w:rPr>
          <w:rFonts w:ascii="Arial" w:hAnsi="Arial" w:cs="Arial"/>
          <w:szCs w:val="24"/>
        </w:rPr>
      </w:pPr>
    </w:p>
    <w:p w:rsidR="001B4E2A" w:rsidRDefault="001B4E2A" w:rsidP="00016133">
      <w:pPr>
        <w:pStyle w:val="CorpodeTextoVIP"/>
        <w:spacing w:line="360" w:lineRule="auto"/>
        <w:rPr>
          <w:rFonts w:ascii="Arial" w:hAnsi="Arial" w:cs="Arial"/>
          <w:szCs w:val="24"/>
        </w:rPr>
      </w:pPr>
    </w:p>
    <w:p w:rsidR="00016133" w:rsidRPr="00016133" w:rsidRDefault="00016133" w:rsidP="001B4E2A">
      <w:pPr>
        <w:pStyle w:val="CorpodeTextoVIP"/>
        <w:spacing w:line="360" w:lineRule="auto"/>
        <w:rPr>
          <w:rFonts w:ascii="Arial" w:hAnsi="Arial" w:cs="Arial"/>
          <w:szCs w:val="24"/>
        </w:rPr>
      </w:pPr>
      <w:r w:rsidRPr="00016133">
        <w:rPr>
          <w:rFonts w:ascii="Arial" w:hAnsi="Arial" w:cs="Arial"/>
          <w:szCs w:val="24"/>
        </w:rPr>
        <w:t>Cada Lei Orgânica, de cada município, deve prever o quorum necessário para sua modificação. A Constituição Federal determina quorum mínimo de 3/5 para sua alteração, mas, de uma maneira geral, o quorum proposto nos municípios é de pelo menos 2/3 dos seus vereadores para aprovação de alterações.</w:t>
      </w:r>
    </w:p>
    <w:p w:rsidR="00016133" w:rsidRPr="00016133" w:rsidRDefault="00016133" w:rsidP="00016133">
      <w:pPr>
        <w:pStyle w:val="Ttulo3"/>
        <w:keepNext w:val="0"/>
        <w:numPr>
          <w:ilvl w:val="2"/>
          <w:numId w:val="0"/>
        </w:numPr>
        <w:tabs>
          <w:tab w:val="left" w:pos="0"/>
          <w:tab w:val="num" w:pos="1080"/>
        </w:tabs>
        <w:spacing w:before="360" w:after="360" w:line="360" w:lineRule="auto"/>
        <w:ind w:left="1077" w:hanging="1077"/>
        <w:rPr>
          <w:rFonts w:ascii="Arial" w:hAnsi="Arial" w:cs="Arial"/>
          <w:sz w:val="24"/>
          <w:szCs w:val="24"/>
        </w:rPr>
      </w:pPr>
      <w:bookmarkStart w:id="25" w:name="_Toc319335769"/>
      <w:r w:rsidRPr="00016133">
        <w:rPr>
          <w:rFonts w:ascii="Arial" w:hAnsi="Arial" w:cs="Arial"/>
          <w:sz w:val="24"/>
          <w:szCs w:val="24"/>
        </w:rPr>
        <w:t>Plano Diretor</w:t>
      </w:r>
      <w:bookmarkEnd w:id="25"/>
    </w:p>
    <w:p w:rsidR="00016133" w:rsidRPr="00016133" w:rsidRDefault="00016133" w:rsidP="00016133">
      <w:pPr>
        <w:pStyle w:val="CorpodeTextoVIP"/>
        <w:spacing w:line="360" w:lineRule="auto"/>
        <w:rPr>
          <w:rFonts w:ascii="Arial" w:hAnsi="Arial" w:cs="Arial"/>
          <w:szCs w:val="24"/>
        </w:rPr>
      </w:pPr>
      <w:r w:rsidRPr="00016133">
        <w:rPr>
          <w:rFonts w:ascii="Arial" w:hAnsi="Arial" w:cs="Arial"/>
          <w:szCs w:val="24"/>
        </w:rPr>
        <w:t>O Plano Diretor é o instrumento básico da política de desenvolvimento do Município. Sua principal finalidade é orientar a atuação do poder público e da iniciativa privada na construção dos espaços urbano e rural na oferta dos serviços públicos essenciais, visando assegurar melhores condições de vida para a população.</w:t>
      </w:r>
    </w:p>
    <w:p w:rsidR="00016133" w:rsidRPr="00016133" w:rsidRDefault="00016133" w:rsidP="00016133">
      <w:pPr>
        <w:pStyle w:val="CorpodeTextoVIP"/>
        <w:spacing w:line="360" w:lineRule="auto"/>
        <w:rPr>
          <w:rFonts w:ascii="Arial" w:hAnsi="Arial" w:cs="Arial"/>
          <w:szCs w:val="24"/>
        </w:rPr>
      </w:pPr>
      <w:r w:rsidRPr="00016133">
        <w:rPr>
          <w:rFonts w:ascii="Arial" w:hAnsi="Arial" w:cs="Arial"/>
          <w:szCs w:val="24"/>
        </w:rPr>
        <w:t>Por exigência constitucional, para municípios com mais de 20.000 habitantes, o plano objetiva uma melhor qualidade de vida para todos. O plano diretor deve ser composto por iniciativa do Poder Executivo Municipal em comunhão com interesse comunitários, diante de seus mais diversos atores e sociais para, posteriormente, ser submetido à avaliação dos vereadores e transformado em lei pelo Poder Legislativo Municipal.</w:t>
      </w:r>
    </w:p>
    <w:p w:rsidR="00016133" w:rsidRPr="00016133" w:rsidRDefault="00016133" w:rsidP="00016133">
      <w:pPr>
        <w:pStyle w:val="CorpodeTextoVIP"/>
        <w:spacing w:line="360" w:lineRule="auto"/>
        <w:rPr>
          <w:rFonts w:ascii="Arial" w:hAnsi="Arial" w:cs="Arial"/>
          <w:szCs w:val="24"/>
        </w:rPr>
      </w:pPr>
      <w:r w:rsidRPr="00016133">
        <w:rPr>
          <w:rFonts w:ascii="Arial" w:hAnsi="Arial" w:cs="Arial"/>
          <w:szCs w:val="24"/>
        </w:rPr>
        <w:t>É essencial que o Plano diretor proponha meios para garantir e incentivar a participação popular na gestão do município e discorra sobre:</w:t>
      </w:r>
    </w:p>
    <w:p w:rsidR="00016133" w:rsidRPr="00016133" w:rsidRDefault="00016133" w:rsidP="00016133">
      <w:pPr>
        <w:pStyle w:val="Commarcadores"/>
        <w:spacing w:line="360" w:lineRule="auto"/>
        <w:rPr>
          <w:rFonts w:ascii="Arial" w:hAnsi="Arial" w:cs="Arial"/>
          <w:szCs w:val="24"/>
        </w:rPr>
      </w:pPr>
      <w:proofErr w:type="gramStart"/>
      <w:r w:rsidRPr="00016133">
        <w:rPr>
          <w:rFonts w:ascii="Arial" w:hAnsi="Arial" w:cs="Arial"/>
          <w:szCs w:val="24"/>
        </w:rPr>
        <w:t>diretrizes</w:t>
      </w:r>
      <w:proofErr w:type="gramEnd"/>
      <w:r w:rsidRPr="00016133">
        <w:rPr>
          <w:rFonts w:ascii="Arial" w:hAnsi="Arial" w:cs="Arial"/>
          <w:szCs w:val="24"/>
        </w:rPr>
        <w:t xml:space="preserve"> e instrumentos para que os investimentos em saneamento, transporte coletivo, saúde, educação, equipamentos urbanos e habitação popular sejam adequadamente distribuídos e beneficiem toda a população;</w:t>
      </w:r>
    </w:p>
    <w:p w:rsidR="00016133" w:rsidRDefault="00016133" w:rsidP="00016133">
      <w:pPr>
        <w:pStyle w:val="Commarcadores"/>
        <w:spacing w:line="360" w:lineRule="auto"/>
        <w:rPr>
          <w:rFonts w:ascii="Arial" w:hAnsi="Arial" w:cs="Arial"/>
          <w:szCs w:val="24"/>
        </w:rPr>
      </w:pPr>
      <w:proofErr w:type="gramStart"/>
      <w:r w:rsidRPr="00016133">
        <w:rPr>
          <w:rFonts w:ascii="Arial" w:hAnsi="Arial" w:cs="Arial"/>
          <w:szCs w:val="24"/>
        </w:rPr>
        <w:t>rumos</w:t>
      </w:r>
      <w:proofErr w:type="gramEnd"/>
      <w:r w:rsidRPr="00016133">
        <w:rPr>
          <w:rFonts w:ascii="Arial" w:hAnsi="Arial" w:cs="Arial"/>
          <w:szCs w:val="24"/>
        </w:rPr>
        <w:t xml:space="preserve"> para um desenvolvimento local economicamente viável, socialmente justo e ecologicamente equilibrado;</w:t>
      </w:r>
    </w:p>
    <w:p w:rsidR="001B4E2A" w:rsidRDefault="001B4E2A" w:rsidP="001B4E2A">
      <w:pPr>
        <w:pStyle w:val="Commarcadores"/>
        <w:numPr>
          <w:ilvl w:val="0"/>
          <w:numId w:val="0"/>
        </w:numPr>
        <w:spacing w:line="360" w:lineRule="auto"/>
        <w:ind w:left="1069"/>
        <w:rPr>
          <w:rFonts w:ascii="Arial" w:hAnsi="Arial" w:cs="Arial"/>
          <w:szCs w:val="24"/>
        </w:rPr>
      </w:pPr>
    </w:p>
    <w:p w:rsidR="001B4E2A" w:rsidRDefault="001B4E2A" w:rsidP="001B4E2A">
      <w:pPr>
        <w:pStyle w:val="Commarcadores"/>
        <w:numPr>
          <w:ilvl w:val="0"/>
          <w:numId w:val="0"/>
        </w:numPr>
        <w:spacing w:line="360" w:lineRule="auto"/>
        <w:ind w:left="1069"/>
        <w:rPr>
          <w:rFonts w:ascii="Arial" w:hAnsi="Arial" w:cs="Arial"/>
          <w:szCs w:val="24"/>
        </w:rPr>
      </w:pPr>
    </w:p>
    <w:p w:rsidR="001B4E2A" w:rsidRPr="00016133" w:rsidRDefault="001B4E2A" w:rsidP="001B4E2A">
      <w:pPr>
        <w:pStyle w:val="Commarcadores"/>
        <w:numPr>
          <w:ilvl w:val="0"/>
          <w:numId w:val="0"/>
        </w:numPr>
        <w:spacing w:line="360" w:lineRule="auto"/>
        <w:ind w:left="1069"/>
        <w:rPr>
          <w:rFonts w:ascii="Arial" w:hAnsi="Arial" w:cs="Arial"/>
          <w:szCs w:val="24"/>
        </w:rPr>
      </w:pPr>
    </w:p>
    <w:p w:rsidR="00016133" w:rsidRPr="00016133" w:rsidRDefault="00016133" w:rsidP="00016133">
      <w:pPr>
        <w:pStyle w:val="Commarcadores"/>
        <w:spacing w:line="360" w:lineRule="auto"/>
        <w:rPr>
          <w:rFonts w:ascii="Arial" w:hAnsi="Arial" w:cs="Arial"/>
          <w:szCs w:val="24"/>
        </w:rPr>
      </w:pPr>
      <w:proofErr w:type="gramStart"/>
      <w:r w:rsidRPr="00016133">
        <w:rPr>
          <w:rFonts w:ascii="Arial" w:hAnsi="Arial" w:cs="Arial"/>
          <w:szCs w:val="24"/>
        </w:rPr>
        <w:t>soluções</w:t>
      </w:r>
      <w:proofErr w:type="gramEnd"/>
      <w:r w:rsidRPr="00016133">
        <w:rPr>
          <w:rFonts w:ascii="Arial" w:hAnsi="Arial" w:cs="Arial"/>
          <w:szCs w:val="24"/>
        </w:rPr>
        <w:t xml:space="preserve"> para a melhoria da qualidade da gestão pública local, tornando-a mais apta a utilizar os recursos públicos e a prestar melhores serviços à população;</w:t>
      </w:r>
    </w:p>
    <w:p w:rsidR="00016133" w:rsidRPr="001B4E2A" w:rsidRDefault="00016133" w:rsidP="001B4E2A">
      <w:pPr>
        <w:pStyle w:val="Commarcadores"/>
        <w:spacing w:line="360" w:lineRule="auto"/>
        <w:rPr>
          <w:rFonts w:ascii="Arial" w:hAnsi="Arial" w:cs="Arial"/>
          <w:szCs w:val="24"/>
        </w:rPr>
      </w:pPr>
      <w:proofErr w:type="gramStart"/>
      <w:r w:rsidRPr="00016133">
        <w:rPr>
          <w:rFonts w:ascii="Arial" w:hAnsi="Arial" w:cs="Arial"/>
          <w:szCs w:val="24"/>
        </w:rPr>
        <w:t>diretrizes</w:t>
      </w:r>
      <w:proofErr w:type="gramEnd"/>
      <w:r w:rsidRPr="00016133">
        <w:rPr>
          <w:rFonts w:ascii="Arial" w:hAnsi="Arial" w:cs="Arial"/>
          <w:szCs w:val="24"/>
        </w:rPr>
        <w:t xml:space="preserve"> para proteger o meio ambiente, os mananciais, as áreas verdes e o patrimônio histórico local.</w:t>
      </w:r>
    </w:p>
    <w:p w:rsidR="00016133" w:rsidRPr="00016133" w:rsidRDefault="00016133" w:rsidP="001B4E2A">
      <w:pPr>
        <w:pStyle w:val="TabelaPapeldaACE"/>
        <w:pBdr>
          <w:top w:val="none" w:sz="0" w:space="0" w:color="auto"/>
          <w:left w:val="none" w:sz="0" w:space="0" w:color="auto"/>
          <w:bottom w:val="none" w:sz="0" w:space="0" w:color="auto"/>
          <w:right w:val="none" w:sz="0" w:space="0" w:color="auto"/>
        </w:pBdr>
        <w:spacing w:line="360" w:lineRule="auto"/>
        <w:rPr>
          <w:rFonts w:ascii="Arial" w:hAnsi="Arial" w:cs="Arial"/>
          <w:szCs w:val="24"/>
        </w:rPr>
      </w:pPr>
    </w:p>
    <w:p w:rsidR="00016133" w:rsidRPr="001B4E2A" w:rsidRDefault="00016133" w:rsidP="001B4E2A">
      <w:pPr>
        <w:pStyle w:val="TabelaPapeldaACE"/>
        <w:pBdr>
          <w:top w:val="none" w:sz="0" w:space="0" w:color="auto"/>
          <w:left w:val="none" w:sz="0" w:space="0" w:color="auto"/>
          <w:bottom w:val="none" w:sz="0" w:space="0" w:color="auto"/>
          <w:right w:val="none" w:sz="0" w:space="0" w:color="auto"/>
        </w:pBdr>
        <w:spacing w:line="360" w:lineRule="auto"/>
        <w:rPr>
          <w:rFonts w:ascii="Arial" w:hAnsi="Arial" w:cs="Arial"/>
          <w:sz w:val="20"/>
        </w:rPr>
      </w:pPr>
      <w:r w:rsidRPr="001B4E2A">
        <w:rPr>
          <w:rFonts w:ascii="Arial" w:hAnsi="Arial" w:cs="Arial"/>
          <w:sz w:val="20"/>
        </w:rPr>
        <w:t>A ACE deve liderar uma amplo processo de discussão sobre a concepção do Plano Diretor pois fatores condicionantes do desenvolvimento local e do apoio à atividade empreendedora constam desse documento que tem como característica orientar o planejamento do município ao médio e longo prazos.</w:t>
      </w:r>
    </w:p>
    <w:p w:rsidR="00016133" w:rsidRPr="00016133" w:rsidRDefault="00016133" w:rsidP="00016133">
      <w:pPr>
        <w:spacing w:line="360" w:lineRule="auto"/>
        <w:rPr>
          <w:rFonts w:ascii="Arial" w:hAnsi="Arial" w:cs="Arial"/>
          <w:sz w:val="24"/>
          <w:szCs w:val="24"/>
        </w:rPr>
      </w:pPr>
    </w:p>
    <w:p w:rsidR="00016133" w:rsidRPr="00016133" w:rsidRDefault="00016133" w:rsidP="00016133">
      <w:pPr>
        <w:pStyle w:val="Ttulo3"/>
        <w:keepNext w:val="0"/>
        <w:numPr>
          <w:ilvl w:val="2"/>
          <w:numId w:val="0"/>
        </w:numPr>
        <w:tabs>
          <w:tab w:val="left" w:pos="0"/>
          <w:tab w:val="num" w:pos="1080"/>
        </w:tabs>
        <w:spacing w:before="360" w:after="360" w:line="360" w:lineRule="auto"/>
        <w:ind w:left="1077" w:hanging="1077"/>
        <w:rPr>
          <w:rFonts w:ascii="Arial" w:hAnsi="Arial" w:cs="Arial"/>
          <w:sz w:val="24"/>
          <w:szCs w:val="24"/>
        </w:rPr>
      </w:pPr>
      <w:bookmarkStart w:id="26" w:name="_Toc319335770"/>
      <w:r w:rsidRPr="00016133">
        <w:rPr>
          <w:rFonts w:ascii="Arial" w:hAnsi="Arial" w:cs="Arial"/>
          <w:sz w:val="24"/>
          <w:szCs w:val="24"/>
        </w:rPr>
        <w:t>Códigos Municipais</w:t>
      </w:r>
      <w:bookmarkEnd w:id="26"/>
    </w:p>
    <w:p w:rsidR="00016133" w:rsidRPr="00016133" w:rsidRDefault="00016133" w:rsidP="00016133">
      <w:pPr>
        <w:pStyle w:val="CorpodeTextoVIP"/>
        <w:spacing w:line="360" w:lineRule="auto"/>
        <w:rPr>
          <w:rFonts w:ascii="Arial" w:hAnsi="Arial" w:cs="Arial"/>
          <w:szCs w:val="24"/>
        </w:rPr>
      </w:pPr>
      <w:r w:rsidRPr="00016133">
        <w:rPr>
          <w:rFonts w:ascii="Arial" w:hAnsi="Arial" w:cs="Arial"/>
          <w:szCs w:val="24"/>
        </w:rPr>
        <w:t xml:space="preserve">Dentro das atribuições constitucionais dos entes federativos, é </w:t>
      </w:r>
      <w:proofErr w:type="gramStart"/>
      <w:r w:rsidRPr="00016133">
        <w:rPr>
          <w:rFonts w:ascii="Arial" w:hAnsi="Arial" w:cs="Arial"/>
          <w:szCs w:val="24"/>
        </w:rPr>
        <w:t>reservado</w:t>
      </w:r>
      <w:proofErr w:type="gramEnd"/>
      <w:r w:rsidRPr="00016133">
        <w:rPr>
          <w:rFonts w:ascii="Arial" w:hAnsi="Arial" w:cs="Arial"/>
          <w:szCs w:val="24"/>
        </w:rPr>
        <w:t xml:space="preserve"> aos municípios a competência complementar em algumas matérias como, por exemplo, em relação ao meio ambiente, e competência exclusiva em relação a tributos municipais, uso e ocupação do solo, funcionalismo público municipal, obras e edificações entre outros temas afins.</w:t>
      </w:r>
    </w:p>
    <w:p w:rsidR="00016133" w:rsidRDefault="00016133" w:rsidP="00016133">
      <w:pPr>
        <w:pStyle w:val="CorpodeTextoVIP"/>
        <w:spacing w:line="360" w:lineRule="auto"/>
        <w:rPr>
          <w:rFonts w:ascii="Arial" w:hAnsi="Arial" w:cs="Arial"/>
          <w:szCs w:val="24"/>
        </w:rPr>
      </w:pPr>
      <w:r w:rsidRPr="00016133">
        <w:rPr>
          <w:rFonts w:ascii="Arial" w:hAnsi="Arial" w:cs="Arial"/>
          <w:szCs w:val="24"/>
        </w:rPr>
        <w:t>Os códigos municipais correspondem a leis municipais agrupadas por temas de interesse, com o propósito de se estabelecer a adequada regulação da atividade empreendedora e da vida em sociedade no município.</w:t>
      </w:r>
    </w:p>
    <w:p w:rsidR="001B4E2A" w:rsidRDefault="001B4E2A" w:rsidP="00016133">
      <w:pPr>
        <w:pStyle w:val="CorpodeTextoVIP"/>
        <w:spacing w:line="360" w:lineRule="auto"/>
        <w:rPr>
          <w:rFonts w:ascii="Arial" w:hAnsi="Arial" w:cs="Arial"/>
          <w:szCs w:val="24"/>
        </w:rPr>
      </w:pPr>
    </w:p>
    <w:p w:rsidR="001B4E2A" w:rsidRDefault="001B4E2A" w:rsidP="00016133">
      <w:pPr>
        <w:pStyle w:val="CorpodeTextoVIP"/>
        <w:spacing w:line="360" w:lineRule="auto"/>
        <w:rPr>
          <w:rFonts w:ascii="Arial" w:hAnsi="Arial" w:cs="Arial"/>
          <w:szCs w:val="24"/>
        </w:rPr>
      </w:pPr>
    </w:p>
    <w:p w:rsidR="001B4E2A" w:rsidRPr="00016133" w:rsidRDefault="001B4E2A" w:rsidP="00016133">
      <w:pPr>
        <w:pStyle w:val="CorpodeTextoVIP"/>
        <w:spacing w:line="360" w:lineRule="auto"/>
        <w:rPr>
          <w:rFonts w:ascii="Arial" w:hAnsi="Arial" w:cs="Arial"/>
          <w:szCs w:val="24"/>
        </w:rPr>
      </w:pPr>
    </w:p>
    <w:p w:rsidR="00016133" w:rsidRPr="00016133" w:rsidRDefault="00016133" w:rsidP="00016133">
      <w:pPr>
        <w:pStyle w:val="CorpodeTextoVIP"/>
        <w:spacing w:line="360" w:lineRule="auto"/>
        <w:rPr>
          <w:rFonts w:ascii="Arial" w:hAnsi="Arial" w:cs="Arial"/>
          <w:szCs w:val="24"/>
        </w:rPr>
      </w:pPr>
      <w:r w:rsidRPr="00016133">
        <w:rPr>
          <w:rFonts w:ascii="Arial" w:hAnsi="Arial" w:cs="Arial"/>
          <w:szCs w:val="24"/>
        </w:rPr>
        <w:t xml:space="preserve">Os códigos são compilados de leis e normalmente são </w:t>
      </w:r>
      <w:proofErr w:type="gramStart"/>
      <w:r w:rsidRPr="00016133">
        <w:rPr>
          <w:rFonts w:ascii="Arial" w:hAnsi="Arial" w:cs="Arial"/>
          <w:szCs w:val="24"/>
        </w:rPr>
        <w:t>utilizados para agrupar a legislação que se encontra "espalhada"</w:t>
      </w:r>
      <w:proofErr w:type="gramEnd"/>
      <w:r w:rsidRPr="00016133">
        <w:rPr>
          <w:rFonts w:ascii="Arial" w:hAnsi="Arial" w:cs="Arial"/>
          <w:szCs w:val="24"/>
        </w:rPr>
        <w:t xml:space="preserve"> sobre determinado tema. Quanto maior e mais complexo o município, mais códigos ele deve possuir. Os principais são: Código Tributário: originário de leis municipais referentes a tributos,</w:t>
      </w:r>
      <w:proofErr w:type="gramStart"/>
      <w:r w:rsidRPr="00016133">
        <w:rPr>
          <w:rFonts w:ascii="Arial" w:hAnsi="Arial" w:cs="Arial"/>
          <w:szCs w:val="24"/>
        </w:rPr>
        <w:t xml:space="preserve">  </w:t>
      </w:r>
      <w:proofErr w:type="gramEnd"/>
      <w:r w:rsidRPr="00016133">
        <w:rPr>
          <w:rFonts w:ascii="Arial" w:hAnsi="Arial" w:cs="Arial"/>
          <w:szCs w:val="24"/>
        </w:rPr>
        <w:t>impostos, taxas e contribuições; Código Sanitário, Código de Posturas, Código de Uso e Ocupação do Solo e Código de Edificações. Vale lembrar que o código em si é apenas uma abstração, o seu conteúdo será sempre uma lei ou várias leis.</w:t>
      </w:r>
    </w:p>
    <w:p w:rsidR="00016133" w:rsidRPr="00016133" w:rsidRDefault="00016133" w:rsidP="00016133">
      <w:pPr>
        <w:pStyle w:val="CorpodeTextoVIP"/>
        <w:spacing w:line="360" w:lineRule="auto"/>
        <w:rPr>
          <w:rFonts w:ascii="Arial" w:hAnsi="Arial" w:cs="Arial"/>
          <w:szCs w:val="24"/>
        </w:rPr>
      </w:pPr>
      <w:proofErr w:type="gramStart"/>
      <w:r w:rsidRPr="00016133">
        <w:rPr>
          <w:rFonts w:ascii="Arial" w:hAnsi="Arial" w:cs="Arial"/>
          <w:szCs w:val="24"/>
        </w:rPr>
        <w:t>O grande número e diversidade de códigos refere-se</w:t>
      </w:r>
      <w:proofErr w:type="gramEnd"/>
      <w:r w:rsidRPr="00016133">
        <w:rPr>
          <w:rFonts w:ascii="Arial" w:hAnsi="Arial" w:cs="Arial"/>
          <w:szCs w:val="24"/>
        </w:rPr>
        <w:t xml:space="preserve"> à autonomia municipal de propor estes instrumentos normativos, mas os limites de legislar são os mesmos. Há matérias de natureza privativa da União e dos Estados. Aos municípios, sobram poucos temas a legislar, mesmo assim, podem ser registradas profundas diferenças entre legislações municipais.</w:t>
      </w:r>
    </w:p>
    <w:p w:rsidR="00016133" w:rsidRPr="00016133" w:rsidRDefault="00016133" w:rsidP="00016133">
      <w:pPr>
        <w:spacing w:line="360" w:lineRule="auto"/>
        <w:rPr>
          <w:rFonts w:ascii="Arial" w:hAnsi="Arial" w:cs="Arial"/>
          <w:sz w:val="24"/>
          <w:szCs w:val="24"/>
        </w:rPr>
      </w:pPr>
    </w:p>
    <w:p w:rsidR="00016133" w:rsidRPr="00016133" w:rsidRDefault="00016133" w:rsidP="00016133">
      <w:pPr>
        <w:pStyle w:val="Ttulo4"/>
        <w:keepLines/>
        <w:numPr>
          <w:ilvl w:val="3"/>
          <w:numId w:val="0"/>
        </w:numPr>
        <w:tabs>
          <w:tab w:val="left" w:pos="0"/>
          <w:tab w:val="num" w:pos="1440"/>
        </w:tabs>
        <w:spacing w:before="300" w:after="300" w:line="360" w:lineRule="auto"/>
        <w:ind w:left="1440" w:hanging="1440"/>
        <w:rPr>
          <w:sz w:val="24"/>
          <w:szCs w:val="24"/>
        </w:rPr>
      </w:pPr>
      <w:r w:rsidRPr="00016133">
        <w:rPr>
          <w:sz w:val="24"/>
          <w:szCs w:val="24"/>
        </w:rPr>
        <w:t>Código de Posturas</w:t>
      </w:r>
    </w:p>
    <w:p w:rsidR="00016133" w:rsidRPr="00016133" w:rsidRDefault="00016133" w:rsidP="00016133">
      <w:pPr>
        <w:pStyle w:val="CorpodeTextoVIP"/>
        <w:spacing w:line="360" w:lineRule="auto"/>
        <w:rPr>
          <w:rFonts w:ascii="Arial" w:hAnsi="Arial" w:cs="Arial"/>
          <w:szCs w:val="24"/>
        </w:rPr>
      </w:pPr>
      <w:r w:rsidRPr="00016133">
        <w:rPr>
          <w:rFonts w:ascii="Arial" w:hAnsi="Arial" w:cs="Arial"/>
          <w:szCs w:val="24"/>
        </w:rPr>
        <w:t xml:space="preserve">O código de posturas é o mais comum nos municípios brasileiros e requer especial atenção pela atividade empreendedora por interferir em uma série de questões que influenciam a abertura e funcionamento de diversos estabelecimentos em obediência ao princípio de que o interesse individual não deva prevalecer sobre o coletivo. Seu escopo de atuação se estende aos cidadãos e à definição de questões de interesse local, notadamente aquelas referentes ao uso dos espaços públicos, ao funcionamento de estabelecimentos, à higiene e ao sossego público. Trata-se de </w:t>
      </w:r>
      <w:proofErr w:type="gramStart"/>
      <w:r w:rsidRPr="00016133">
        <w:rPr>
          <w:rFonts w:ascii="Arial" w:hAnsi="Arial" w:cs="Arial"/>
          <w:szCs w:val="24"/>
        </w:rPr>
        <w:t>um instrumentos</w:t>
      </w:r>
      <w:proofErr w:type="gramEnd"/>
      <w:r w:rsidRPr="00016133">
        <w:rPr>
          <w:rFonts w:ascii="Arial" w:hAnsi="Arial" w:cs="Arial"/>
          <w:szCs w:val="24"/>
        </w:rPr>
        <w:t xml:space="preserve"> complementar ao plano diretor.</w:t>
      </w:r>
    </w:p>
    <w:p w:rsidR="001B4E2A" w:rsidRDefault="001B4E2A" w:rsidP="00016133">
      <w:pPr>
        <w:pStyle w:val="Ttulo4"/>
        <w:keepLines/>
        <w:numPr>
          <w:ilvl w:val="3"/>
          <w:numId w:val="0"/>
        </w:numPr>
        <w:tabs>
          <w:tab w:val="left" w:pos="0"/>
          <w:tab w:val="num" w:pos="1440"/>
        </w:tabs>
        <w:spacing w:before="300" w:after="300" w:line="360" w:lineRule="auto"/>
        <w:ind w:left="1440" w:hanging="1440"/>
        <w:rPr>
          <w:sz w:val="24"/>
          <w:szCs w:val="24"/>
        </w:rPr>
      </w:pPr>
    </w:p>
    <w:p w:rsidR="00CE34FD" w:rsidRDefault="00CE34FD" w:rsidP="00016133">
      <w:pPr>
        <w:pStyle w:val="Ttulo4"/>
        <w:keepLines/>
        <w:numPr>
          <w:ilvl w:val="3"/>
          <w:numId w:val="0"/>
        </w:numPr>
        <w:tabs>
          <w:tab w:val="left" w:pos="0"/>
          <w:tab w:val="num" w:pos="1440"/>
        </w:tabs>
        <w:spacing w:before="300" w:after="300" w:line="360" w:lineRule="auto"/>
        <w:ind w:left="1440" w:hanging="1440"/>
        <w:rPr>
          <w:sz w:val="24"/>
          <w:szCs w:val="24"/>
        </w:rPr>
      </w:pPr>
    </w:p>
    <w:p w:rsidR="00CE34FD" w:rsidRDefault="00CE34FD" w:rsidP="00016133">
      <w:pPr>
        <w:pStyle w:val="Ttulo4"/>
        <w:keepLines/>
        <w:numPr>
          <w:ilvl w:val="3"/>
          <w:numId w:val="0"/>
        </w:numPr>
        <w:tabs>
          <w:tab w:val="left" w:pos="0"/>
          <w:tab w:val="num" w:pos="1440"/>
        </w:tabs>
        <w:spacing w:before="300" w:after="300" w:line="360" w:lineRule="auto"/>
        <w:ind w:left="1440" w:hanging="1440"/>
        <w:rPr>
          <w:sz w:val="24"/>
          <w:szCs w:val="24"/>
        </w:rPr>
      </w:pPr>
    </w:p>
    <w:p w:rsidR="00016133" w:rsidRPr="00016133" w:rsidRDefault="00016133" w:rsidP="00016133">
      <w:pPr>
        <w:pStyle w:val="Ttulo4"/>
        <w:keepLines/>
        <w:numPr>
          <w:ilvl w:val="3"/>
          <w:numId w:val="0"/>
        </w:numPr>
        <w:tabs>
          <w:tab w:val="left" w:pos="0"/>
          <w:tab w:val="num" w:pos="1440"/>
        </w:tabs>
        <w:spacing w:before="300" w:after="300" w:line="360" w:lineRule="auto"/>
        <w:ind w:left="1440" w:hanging="1440"/>
        <w:rPr>
          <w:sz w:val="24"/>
          <w:szCs w:val="24"/>
        </w:rPr>
      </w:pPr>
      <w:r w:rsidRPr="00016133">
        <w:rPr>
          <w:sz w:val="24"/>
          <w:szCs w:val="24"/>
        </w:rPr>
        <w:t>Demais Códigos Municipais</w:t>
      </w:r>
    </w:p>
    <w:p w:rsidR="00016133" w:rsidRPr="00016133" w:rsidRDefault="00016133" w:rsidP="00016133">
      <w:pPr>
        <w:pStyle w:val="CorpodeTextoVIP"/>
        <w:spacing w:line="360" w:lineRule="auto"/>
        <w:rPr>
          <w:rFonts w:ascii="Arial" w:hAnsi="Arial" w:cs="Arial"/>
          <w:szCs w:val="24"/>
        </w:rPr>
      </w:pPr>
      <w:r w:rsidRPr="00016133">
        <w:rPr>
          <w:rFonts w:ascii="Arial" w:hAnsi="Arial" w:cs="Arial"/>
          <w:szCs w:val="24"/>
        </w:rPr>
        <w:t>De acordo com a complexidade do município, o interesse público e da ação regulatória exercida pelos poderes constituídos, podem ser propostas leis municipais traduzidas pelos seguintes códigos:</w:t>
      </w:r>
    </w:p>
    <w:p w:rsidR="00016133" w:rsidRPr="00016133" w:rsidRDefault="00016133" w:rsidP="00016133">
      <w:pPr>
        <w:pStyle w:val="Commarcadores"/>
        <w:spacing w:line="360" w:lineRule="auto"/>
        <w:rPr>
          <w:rFonts w:ascii="Arial" w:hAnsi="Arial" w:cs="Arial"/>
          <w:szCs w:val="24"/>
        </w:rPr>
      </w:pPr>
      <w:r w:rsidRPr="00016133">
        <w:rPr>
          <w:rFonts w:ascii="Arial" w:hAnsi="Arial" w:cs="Arial"/>
          <w:szCs w:val="24"/>
        </w:rPr>
        <w:t>Tributário</w:t>
      </w:r>
    </w:p>
    <w:p w:rsidR="00016133" w:rsidRPr="00016133" w:rsidRDefault="00016133" w:rsidP="00016133">
      <w:pPr>
        <w:pStyle w:val="Commarcadores"/>
        <w:spacing w:line="360" w:lineRule="auto"/>
        <w:rPr>
          <w:rFonts w:ascii="Arial" w:hAnsi="Arial" w:cs="Arial"/>
          <w:szCs w:val="24"/>
        </w:rPr>
      </w:pPr>
      <w:r w:rsidRPr="00016133">
        <w:rPr>
          <w:rFonts w:ascii="Arial" w:hAnsi="Arial" w:cs="Arial"/>
          <w:szCs w:val="24"/>
        </w:rPr>
        <w:t>Obras e Edificações</w:t>
      </w:r>
    </w:p>
    <w:p w:rsidR="00016133" w:rsidRPr="00016133" w:rsidRDefault="00016133" w:rsidP="00016133">
      <w:pPr>
        <w:pStyle w:val="Commarcadores"/>
        <w:spacing w:line="360" w:lineRule="auto"/>
        <w:rPr>
          <w:rFonts w:ascii="Arial" w:hAnsi="Arial" w:cs="Arial"/>
          <w:szCs w:val="24"/>
        </w:rPr>
      </w:pPr>
      <w:r w:rsidRPr="00016133">
        <w:rPr>
          <w:rFonts w:ascii="Arial" w:hAnsi="Arial" w:cs="Arial"/>
          <w:szCs w:val="24"/>
        </w:rPr>
        <w:t>Parcelamento do Solo</w:t>
      </w:r>
    </w:p>
    <w:p w:rsidR="00016133" w:rsidRPr="00016133" w:rsidRDefault="00016133" w:rsidP="00016133">
      <w:pPr>
        <w:pStyle w:val="Commarcadores"/>
        <w:spacing w:line="360" w:lineRule="auto"/>
        <w:rPr>
          <w:rFonts w:ascii="Arial" w:hAnsi="Arial" w:cs="Arial"/>
          <w:szCs w:val="24"/>
        </w:rPr>
      </w:pPr>
      <w:r w:rsidRPr="00016133">
        <w:rPr>
          <w:rFonts w:ascii="Arial" w:hAnsi="Arial" w:cs="Arial"/>
          <w:szCs w:val="24"/>
        </w:rPr>
        <w:t>Vigilância Sanitária</w:t>
      </w:r>
    </w:p>
    <w:p w:rsidR="00016133" w:rsidRPr="00016133" w:rsidRDefault="00016133" w:rsidP="00016133">
      <w:pPr>
        <w:pStyle w:val="Commarcadores"/>
        <w:spacing w:line="360" w:lineRule="auto"/>
        <w:rPr>
          <w:rFonts w:ascii="Arial" w:hAnsi="Arial" w:cs="Arial"/>
          <w:szCs w:val="24"/>
        </w:rPr>
      </w:pPr>
      <w:r w:rsidRPr="00016133">
        <w:rPr>
          <w:rFonts w:ascii="Arial" w:hAnsi="Arial" w:cs="Arial"/>
          <w:szCs w:val="24"/>
        </w:rPr>
        <w:t>Meio Ambiente</w:t>
      </w:r>
    </w:p>
    <w:p w:rsidR="00016133" w:rsidRPr="00016133" w:rsidRDefault="00016133" w:rsidP="00016133">
      <w:pPr>
        <w:spacing w:line="360" w:lineRule="auto"/>
        <w:rPr>
          <w:rFonts w:ascii="Arial" w:hAnsi="Arial" w:cs="Arial"/>
          <w:sz w:val="24"/>
          <w:szCs w:val="24"/>
        </w:rPr>
      </w:pPr>
    </w:p>
    <w:p w:rsidR="00016133" w:rsidRPr="00016133" w:rsidRDefault="00016133" w:rsidP="00C55AFB">
      <w:pPr>
        <w:pStyle w:val="CorpodeTextoVIP"/>
        <w:spacing w:line="360" w:lineRule="auto"/>
        <w:rPr>
          <w:rFonts w:ascii="Arial" w:hAnsi="Arial" w:cs="Arial"/>
          <w:szCs w:val="24"/>
        </w:rPr>
      </w:pPr>
      <w:r w:rsidRPr="00016133">
        <w:rPr>
          <w:rFonts w:ascii="Arial" w:hAnsi="Arial" w:cs="Arial"/>
          <w:szCs w:val="24"/>
        </w:rPr>
        <w:t xml:space="preserve">Cada município reúne autonomia para a proposição de tantos códigos quanto pertinente, </w:t>
      </w:r>
      <w:proofErr w:type="gramStart"/>
      <w:r w:rsidRPr="00016133">
        <w:rPr>
          <w:rFonts w:ascii="Arial" w:hAnsi="Arial" w:cs="Arial"/>
          <w:szCs w:val="24"/>
        </w:rPr>
        <w:t>obedecido o</w:t>
      </w:r>
      <w:proofErr w:type="gramEnd"/>
      <w:r w:rsidRPr="00016133">
        <w:rPr>
          <w:rFonts w:ascii="Arial" w:hAnsi="Arial" w:cs="Arial"/>
          <w:szCs w:val="24"/>
        </w:rPr>
        <w:t xml:space="preserve"> preceito de que uma lei municipal não poderá contrariar os textos constitucionais nas esferas estadual e federal.</w:t>
      </w:r>
    </w:p>
    <w:p w:rsidR="00016133" w:rsidRPr="00016133" w:rsidRDefault="00016133" w:rsidP="00016133">
      <w:pPr>
        <w:pStyle w:val="Ttulo3"/>
        <w:keepNext w:val="0"/>
        <w:numPr>
          <w:ilvl w:val="2"/>
          <w:numId w:val="0"/>
        </w:numPr>
        <w:tabs>
          <w:tab w:val="left" w:pos="0"/>
          <w:tab w:val="num" w:pos="1080"/>
        </w:tabs>
        <w:spacing w:before="360" w:after="360" w:line="360" w:lineRule="auto"/>
        <w:ind w:left="1077" w:hanging="1077"/>
        <w:rPr>
          <w:rFonts w:ascii="Arial" w:hAnsi="Arial" w:cs="Arial"/>
          <w:sz w:val="24"/>
          <w:szCs w:val="24"/>
        </w:rPr>
      </w:pPr>
      <w:bookmarkStart w:id="27" w:name="_Toc319335771"/>
      <w:r w:rsidRPr="00016133">
        <w:rPr>
          <w:rFonts w:ascii="Arial" w:hAnsi="Arial" w:cs="Arial"/>
          <w:sz w:val="24"/>
          <w:szCs w:val="24"/>
        </w:rPr>
        <w:t>Leis Orçamentárias Municipais</w:t>
      </w:r>
      <w:bookmarkEnd w:id="27"/>
    </w:p>
    <w:p w:rsidR="00016133" w:rsidRPr="00016133" w:rsidRDefault="00016133" w:rsidP="00016133">
      <w:pPr>
        <w:pStyle w:val="CorpodeTextoVIP"/>
        <w:spacing w:line="360" w:lineRule="auto"/>
        <w:rPr>
          <w:rFonts w:ascii="Arial" w:hAnsi="Arial" w:cs="Arial"/>
          <w:szCs w:val="24"/>
        </w:rPr>
      </w:pPr>
      <w:r w:rsidRPr="00016133">
        <w:rPr>
          <w:rFonts w:ascii="Arial" w:hAnsi="Arial" w:cs="Arial"/>
          <w:szCs w:val="24"/>
        </w:rPr>
        <w:t>A compreensão sobre a dinâmica de composição do orçamento municipal é de natureza estratégica para o adequado papel de interferência de lideranças empresariais nos processos legislativo e executivo locais. A priori, as seguintes questões requerem atenção especial quanto a esse tema:</w:t>
      </w:r>
    </w:p>
    <w:p w:rsidR="00016133" w:rsidRPr="00016133" w:rsidRDefault="00016133" w:rsidP="00016133">
      <w:pPr>
        <w:pStyle w:val="Commarcadores"/>
        <w:spacing w:line="360" w:lineRule="auto"/>
        <w:rPr>
          <w:rFonts w:ascii="Arial" w:hAnsi="Arial" w:cs="Arial"/>
          <w:szCs w:val="24"/>
        </w:rPr>
      </w:pPr>
      <w:r w:rsidRPr="00016133">
        <w:rPr>
          <w:rFonts w:ascii="Arial" w:hAnsi="Arial" w:cs="Arial"/>
          <w:szCs w:val="24"/>
        </w:rPr>
        <w:t>LDO – Lei de diretrizes Orçamentárias</w:t>
      </w:r>
    </w:p>
    <w:p w:rsidR="00016133" w:rsidRPr="00016133" w:rsidRDefault="00016133" w:rsidP="00016133">
      <w:pPr>
        <w:pStyle w:val="Commarcadores"/>
        <w:spacing w:line="360" w:lineRule="auto"/>
        <w:rPr>
          <w:rFonts w:ascii="Arial" w:hAnsi="Arial" w:cs="Arial"/>
          <w:szCs w:val="24"/>
        </w:rPr>
      </w:pPr>
      <w:r w:rsidRPr="00016133">
        <w:rPr>
          <w:rFonts w:ascii="Arial" w:hAnsi="Arial" w:cs="Arial"/>
          <w:szCs w:val="24"/>
        </w:rPr>
        <w:t>LOA – Lei Orçamentária Anual</w:t>
      </w:r>
    </w:p>
    <w:p w:rsidR="001B4E2A" w:rsidRDefault="001B4E2A" w:rsidP="00016133">
      <w:pPr>
        <w:pStyle w:val="CorpodeTextoVIP"/>
        <w:spacing w:line="360" w:lineRule="auto"/>
        <w:rPr>
          <w:rFonts w:ascii="Arial" w:hAnsi="Arial" w:cs="Arial"/>
          <w:szCs w:val="24"/>
        </w:rPr>
      </w:pPr>
    </w:p>
    <w:p w:rsidR="00C55AFB" w:rsidRDefault="00C55AFB" w:rsidP="001B4E2A">
      <w:pPr>
        <w:pStyle w:val="CorpodeTextoVIP"/>
        <w:spacing w:line="360" w:lineRule="auto"/>
        <w:rPr>
          <w:rFonts w:ascii="Arial" w:hAnsi="Arial" w:cs="Arial"/>
          <w:szCs w:val="24"/>
        </w:rPr>
      </w:pPr>
    </w:p>
    <w:p w:rsidR="00016133" w:rsidRPr="00016133" w:rsidRDefault="00016133" w:rsidP="001B4E2A">
      <w:pPr>
        <w:pStyle w:val="CorpodeTextoVIP"/>
        <w:spacing w:line="360" w:lineRule="auto"/>
        <w:rPr>
          <w:rFonts w:ascii="Arial" w:hAnsi="Arial" w:cs="Arial"/>
          <w:szCs w:val="24"/>
        </w:rPr>
      </w:pPr>
      <w:r w:rsidRPr="00016133">
        <w:rPr>
          <w:rFonts w:ascii="Arial" w:hAnsi="Arial" w:cs="Arial"/>
          <w:szCs w:val="24"/>
        </w:rPr>
        <w:t>A LDO e a LOA são leis ordinárias, apresentadas pelo Executivo ao Legislativo para aprovação (de maneira geral) em 2 turnos na Câmara Municipal. Anteriormente à apreciação do plenário, os projetos de lei são encaminhados para comissões permanentes ou especiais das casas legislativas. Somente após parecer e voto das comissões é que a proposta de lei segue para plenário para votação.</w:t>
      </w:r>
    </w:p>
    <w:p w:rsidR="00016133" w:rsidRPr="001B4E2A" w:rsidRDefault="00016133" w:rsidP="001B4E2A">
      <w:pPr>
        <w:pStyle w:val="TabelaPapeldaACE"/>
        <w:pBdr>
          <w:top w:val="none" w:sz="0" w:space="0" w:color="auto"/>
          <w:left w:val="none" w:sz="0" w:space="0" w:color="auto"/>
          <w:bottom w:val="none" w:sz="0" w:space="0" w:color="auto"/>
          <w:right w:val="none" w:sz="0" w:space="0" w:color="auto"/>
        </w:pBdr>
        <w:spacing w:line="360" w:lineRule="auto"/>
        <w:rPr>
          <w:rFonts w:ascii="Arial" w:hAnsi="Arial" w:cs="Arial"/>
          <w:sz w:val="20"/>
        </w:rPr>
      </w:pPr>
    </w:p>
    <w:p w:rsidR="00016133" w:rsidRPr="001B4E2A" w:rsidRDefault="00016133" w:rsidP="001B4E2A">
      <w:pPr>
        <w:pStyle w:val="TabelaPapeldaACE"/>
        <w:pBdr>
          <w:top w:val="none" w:sz="0" w:space="0" w:color="auto"/>
          <w:left w:val="none" w:sz="0" w:space="0" w:color="auto"/>
          <w:bottom w:val="none" w:sz="0" w:space="0" w:color="auto"/>
          <w:right w:val="none" w:sz="0" w:space="0" w:color="auto"/>
        </w:pBdr>
        <w:spacing w:line="360" w:lineRule="auto"/>
        <w:rPr>
          <w:rFonts w:ascii="Arial" w:hAnsi="Arial" w:cs="Arial"/>
          <w:sz w:val="20"/>
        </w:rPr>
      </w:pPr>
      <w:r w:rsidRPr="001B4E2A">
        <w:rPr>
          <w:rFonts w:ascii="Arial" w:hAnsi="Arial" w:cs="Arial"/>
          <w:sz w:val="20"/>
        </w:rPr>
        <w:t>O conhecimento específico das leis orçamentárias municipais pode contribuir para que a ACE se articule em relação a projetos de interesse e que exerça um papel de controle social sobre o uso do dinheiro público.</w:t>
      </w:r>
    </w:p>
    <w:p w:rsidR="00016133" w:rsidRPr="001B4E2A" w:rsidRDefault="00016133" w:rsidP="001B4E2A">
      <w:pPr>
        <w:pStyle w:val="TabelaPapeldaACE"/>
        <w:pBdr>
          <w:top w:val="none" w:sz="0" w:space="0" w:color="auto"/>
          <w:left w:val="none" w:sz="0" w:space="0" w:color="auto"/>
          <w:bottom w:val="none" w:sz="0" w:space="0" w:color="auto"/>
          <w:right w:val="none" w:sz="0" w:space="0" w:color="auto"/>
        </w:pBdr>
        <w:spacing w:line="360" w:lineRule="auto"/>
        <w:rPr>
          <w:rFonts w:ascii="Arial" w:hAnsi="Arial" w:cs="Arial"/>
          <w:sz w:val="20"/>
        </w:rPr>
      </w:pPr>
    </w:p>
    <w:p w:rsidR="00016133" w:rsidRPr="00016133" w:rsidRDefault="00016133" w:rsidP="00016133">
      <w:pPr>
        <w:pStyle w:val="CorpodeTextoVIP"/>
        <w:spacing w:line="360" w:lineRule="auto"/>
        <w:rPr>
          <w:rFonts w:ascii="Arial" w:hAnsi="Arial" w:cs="Arial"/>
          <w:szCs w:val="24"/>
        </w:rPr>
      </w:pPr>
    </w:p>
    <w:p w:rsidR="00016133" w:rsidRPr="00016133" w:rsidRDefault="00016133" w:rsidP="00016133">
      <w:pPr>
        <w:pStyle w:val="Ttulo3"/>
        <w:keepNext w:val="0"/>
        <w:numPr>
          <w:ilvl w:val="2"/>
          <w:numId w:val="0"/>
        </w:numPr>
        <w:tabs>
          <w:tab w:val="left" w:pos="0"/>
          <w:tab w:val="num" w:pos="1080"/>
        </w:tabs>
        <w:spacing w:before="360" w:after="360" w:line="360" w:lineRule="auto"/>
        <w:ind w:left="1077" w:hanging="1077"/>
        <w:rPr>
          <w:rFonts w:ascii="Arial" w:hAnsi="Arial" w:cs="Arial"/>
          <w:sz w:val="24"/>
          <w:szCs w:val="24"/>
        </w:rPr>
      </w:pPr>
      <w:bookmarkStart w:id="28" w:name="_Toc319335772"/>
      <w:r w:rsidRPr="00016133">
        <w:rPr>
          <w:rFonts w:ascii="Arial" w:hAnsi="Arial" w:cs="Arial"/>
          <w:sz w:val="24"/>
          <w:szCs w:val="24"/>
        </w:rPr>
        <w:t>Lei Geral da MPE</w:t>
      </w:r>
      <w:bookmarkEnd w:id="28"/>
    </w:p>
    <w:p w:rsidR="00016133" w:rsidRPr="00016133" w:rsidRDefault="00016133" w:rsidP="00016133">
      <w:pPr>
        <w:pStyle w:val="CorpodeTextoVIP"/>
        <w:spacing w:line="360" w:lineRule="auto"/>
        <w:rPr>
          <w:rFonts w:ascii="Arial" w:hAnsi="Arial" w:cs="Arial"/>
          <w:szCs w:val="24"/>
        </w:rPr>
      </w:pPr>
      <w:r w:rsidRPr="00016133">
        <w:rPr>
          <w:rFonts w:ascii="Arial" w:hAnsi="Arial" w:cs="Arial"/>
          <w:szCs w:val="24"/>
        </w:rPr>
        <w:t>A Lei Complementar Nº 123 de 14 de Dezembro de 2006 que institui tratamento diferenciado às pequenas empresas do Brasil é popularmente conhecida com Lei Geral da MPE. Compreende elementos obrigatórios e facultativos, devendo-se, portanto, promover a regulamentação da lei na esfera municipal. Em 2009, a Lei Geral foi alterada pelas leis complementares 127 e 128.</w:t>
      </w:r>
    </w:p>
    <w:p w:rsidR="00016133" w:rsidRPr="00016133" w:rsidRDefault="00016133" w:rsidP="00016133">
      <w:pPr>
        <w:pStyle w:val="CorpodeTextoVIP"/>
        <w:spacing w:line="360" w:lineRule="auto"/>
        <w:rPr>
          <w:rFonts w:ascii="Arial" w:hAnsi="Arial" w:cs="Arial"/>
          <w:szCs w:val="24"/>
        </w:rPr>
      </w:pPr>
      <w:r w:rsidRPr="00016133">
        <w:rPr>
          <w:rFonts w:ascii="Arial" w:hAnsi="Arial" w:cs="Arial"/>
          <w:szCs w:val="24"/>
        </w:rPr>
        <w:t xml:space="preserve">A Lei Geral da MPE, no plano municipal, corresponde ao Estatuto Municipal das MPE, que disciplina aspectos relativos à atividade empreendedora no </w:t>
      </w:r>
      <w:proofErr w:type="gramStart"/>
      <w:r w:rsidRPr="00016133">
        <w:rPr>
          <w:rFonts w:ascii="Arial" w:hAnsi="Arial" w:cs="Arial"/>
          <w:szCs w:val="24"/>
        </w:rPr>
        <w:t>município compreendida pelo Empreendedor Individual e pelas MPE</w:t>
      </w:r>
      <w:proofErr w:type="gramEnd"/>
      <w:r w:rsidRPr="00016133">
        <w:rPr>
          <w:rFonts w:ascii="Arial" w:hAnsi="Arial" w:cs="Arial"/>
          <w:szCs w:val="24"/>
        </w:rPr>
        <w:t>. Por ter assumido status de lei, seu aperfeiçoamento pode assumir caráter continuado, de modo a refletir interesses e prioridades para a criação do ambiente favorável á dinamização econômica local.</w:t>
      </w:r>
    </w:p>
    <w:p w:rsidR="001B4E2A" w:rsidRDefault="001B4E2A" w:rsidP="00016133">
      <w:pPr>
        <w:pStyle w:val="CorpodeTextoVIP"/>
        <w:spacing w:line="360" w:lineRule="auto"/>
        <w:rPr>
          <w:rFonts w:ascii="Arial" w:hAnsi="Arial" w:cs="Arial"/>
          <w:szCs w:val="24"/>
        </w:rPr>
      </w:pPr>
    </w:p>
    <w:p w:rsidR="001B4E2A" w:rsidRDefault="001B4E2A" w:rsidP="00016133">
      <w:pPr>
        <w:pStyle w:val="CorpodeTextoVIP"/>
        <w:spacing w:line="360" w:lineRule="auto"/>
        <w:rPr>
          <w:rFonts w:ascii="Arial" w:hAnsi="Arial" w:cs="Arial"/>
          <w:szCs w:val="24"/>
        </w:rPr>
      </w:pPr>
    </w:p>
    <w:p w:rsidR="00016133" w:rsidRPr="00016133" w:rsidRDefault="00016133" w:rsidP="00016133">
      <w:pPr>
        <w:pStyle w:val="CorpodeTextoVIP"/>
        <w:spacing w:line="360" w:lineRule="auto"/>
        <w:rPr>
          <w:rFonts w:ascii="Arial" w:hAnsi="Arial" w:cs="Arial"/>
          <w:szCs w:val="24"/>
        </w:rPr>
      </w:pPr>
      <w:r w:rsidRPr="00016133">
        <w:rPr>
          <w:rFonts w:ascii="Arial" w:hAnsi="Arial" w:cs="Arial"/>
          <w:szCs w:val="24"/>
        </w:rPr>
        <w:t>A maioria dos artigos da Lei Geral já está em vigor em todos os estados e municípios do Brasil. Mas alguns dispositivos da lei dependem de regulamentação no plano municipal.</w:t>
      </w:r>
    </w:p>
    <w:p w:rsidR="00016133" w:rsidRPr="00016133" w:rsidRDefault="00016133" w:rsidP="00016133">
      <w:pPr>
        <w:pStyle w:val="Ttulo5"/>
        <w:spacing w:line="360" w:lineRule="auto"/>
        <w:rPr>
          <w:rFonts w:ascii="Arial" w:hAnsi="Arial"/>
        </w:rPr>
      </w:pPr>
    </w:p>
    <w:p w:rsidR="00016133" w:rsidRPr="001B4E2A" w:rsidRDefault="00016133" w:rsidP="001B4E2A">
      <w:pPr>
        <w:pStyle w:val="Ttulo4"/>
        <w:keepLines/>
        <w:numPr>
          <w:ilvl w:val="3"/>
          <w:numId w:val="0"/>
        </w:numPr>
        <w:tabs>
          <w:tab w:val="left" w:pos="0"/>
          <w:tab w:val="num" w:pos="1440"/>
        </w:tabs>
        <w:spacing w:before="300" w:after="300" w:line="360" w:lineRule="auto"/>
        <w:ind w:left="1440" w:hanging="1440"/>
        <w:rPr>
          <w:sz w:val="24"/>
          <w:szCs w:val="24"/>
        </w:rPr>
      </w:pPr>
      <w:r w:rsidRPr="00016133">
        <w:rPr>
          <w:sz w:val="24"/>
          <w:szCs w:val="24"/>
        </w:rPr>
        <w:t>Estrutura da LG (Capítulos)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blLook w:val="01E0"/>
      </w:tblPr>
      <w:tblGrid>
        <w:gridCol w:w="7196"/>
      </w:tblGrid>
      <w:tr w:rsidR="00016133" w:rsidRPr="00016133" w:rsidTr="00F059C4">
        <w:tc>
          <w:tcPr>
            <w:tcW w:w="7196" w:type="dxa"/>
            <w:tcBorders>
              <w:top w:val="nil"/>
            </w:tcBorders>
            <w:shd w:val="clear" w:color="auto" w:fill="DBE5F1"/>
          </w:tcPr>
          <w:p w:rsidR="00016133" w:rsidRPr="00551D07" w:rsidRDefault="00016133" w:rsidP="00016133">
            <w:pPr>
              <w:pStyle w:val="Tabela-Texto-Just-10"/>
              <w:framePr w:wrap="around"/>
              <w:spacing w:line="360" w:lineRule="auto"/>
              <w:jc w:val="center"/>
              <w:rPr>
                <w:rStyle w:val="TabelaChar"/>
                <w:rFonts w:eastAsia="SimSun" w:cs="Arial"/>
                <w:b/>
              </w:rPr>
            </w:pPr>
            <w:r w:rsidRPr="00551D07">
              <w:rPr>
                <w:rStyle w:val="TabelaChar"/>
                <w:rFonts w:eastAsia="SimSun" w:cs="Arial"/>
                <w:b/>
              </w:rPr>
              <w:t>CAPÍTULOS</w:t>
            </w:r>
          </w:p>
        </w:tc>
      </w:tr>
      <w:tr w:rsidR="00016133" w:rsidRPr="00016133" w:rsidTr="000C5F46">
        <w:tc>
          <w:tcPr>
            <w:tcW w:w="7196" w:type="dxa"/>
            <w:shd w:val="clear" w:color="auto" w:fill="DBE5F1"/>
          </w:tcPr>
          <w:p w:rsidR="00016133" w:rsidRPr="00016133" w:rsidRDefault="00016133" w:rsidP="00016133">
            <w:pPr>
              <w:pStyle w:val="Tabela-Texto-Just-10"/>
              <w:framePr w:wrap="around"/>
              <w:spacing w:line="360" w:lineRule="auto"/>
              <w:rPr>
                <w:rStyle w:val="TabelaChar"/>
                <w:rFonts w:eastAsia="SimSun" w:cs="Arial"/>
                <w:sz w:val="24"/>
                <w:szCs w:val="24"/>
              </w:rPr>
            </w:pPr>
            <w:r w:rsidRPr="00016133">
              <w:rPr>
                <w:rStyle w:val="TabelaChar"/>
                <w:rFonts w:eastAsia="SimSun" w:cs="Arial"/>
                <w:sz w:val="24"/>
                <w:szCs w:val="24"/>
              </w:rPr>
              <w:t xml:space="preserve">1. Das disposições preliminares </w:t>
            </w:r>
          </w:p>
        </w:tc>
      </w:tr>
      <w:tr w:rsidR="00016133" w:rsidRPr="00016133" w:rsidTr="000C5F46">
        <w:tc>
          <w:tcPr>
            <w:tcW w:w="7196" w:type="dxa"/>
            <w:shd w:val="clear" w:color="auto" w:fill="DBE5F1"/>
          </w:tcPr>
          <w:p w:rsidR="00016133" w:rsidRPr="00016133" w:rsidRDefault="00016133" w:rsidP="00016133">
            <w:pPr>
              <w:pStyle w:val="Tabela-Texto-Just-10"/>
              <w:framePr w:wrap="around"/>
              <w:spacing w:line="360" w:lineRule="auto"/>
              <w:rPr>
                <w:rStyle w:val="TabelaChar"/>
                <w:rFonts w:eastAsia="SimSun" w:cs="Arial"/>
                <w:sz w:val="24"/>
                <w:szCs w:val="24"/>
              </w:rPr>
            </w:pPr>
            <w:r w:rsidRPr="00016133">
              <w:rPr>
                <w:rStyle w:val="TabelaChar"/>
                <w:rFonts w:eastAsia="SimSun" w:cs="Arial"/>
                <w:sz w:val="24"/>
                <w:szCs w:val="24"/>
              </w:rPr>
              <w:t xml:space="preserve">2. Da definição de microempresa e empresa de pequeno porte </w:t>
            </w:r>
          </w:p>
        </w:tc>
      </w:tr>
      <w:tr w:rsidR="00016133" w:rsidRPr="00016133" w:rsidTr="000C5F46">
        <w:tc>
          <w:tcPr>
            <w:tcW w:w="7196" w:type="dxa"/>
            <w:shd w:val="clear" w:color="auto" w:fill="DBE5F1"/>
          </w:tcPr>
          <w:p w:rsidR="00016133" w:rsidRPr="00016133" w:rsidRDefault="00016133" w:rsidP="00016133">
            <w:pPr>
              <w:pStyle w:val="Tabela-Texto-Just-10"/>
              <w:framePr w:wrap="around"/>
              <w:spacing w:line="360" w:lineRule="auto"/>
              <w:rPr>
                <w:rStyle w:val="TabelaChar"/>
                <w:rFonts w:eastAsia="SimSun" w:cs="Arial"/>
                <w:sz w:val="24"/>
                <w:szCs w:val="24"/>
              </w:rPr>
            </w:pPr>
            <w:r w:rsidRPr="00016133">
              <w:rPr>
                <w:rStyle w:val="TabelaChar"/>
                <w:rFonts w:eastAsia="SimSun" w:cs="Arial"/>
                <w:sz w:val="24"/>
                <w:szCs w:val="24"/>
              </w:rPr>
              <w:t xml:space="preserve">3. Da inscrição e baixa </w:t>
            </w:r>
          </w:p>
        </w:tc>
      </w:tr>
      <w:tr w:rsidR="00016133" w:rsidRPr="00016133" w:rsidTr="000C5F46">
        <w:tc>
          <w:tcPr>
            <w:tcW w:w="7196" w:type="dxa"/>
            <w:shd w:val="clear" w:color="auto" w:fill="DBE5F1"/>
          </w:tcPr>
          <w:p w:rsidR="00016133" w:rsidRPr="00016133" w:rsidRDefault="00016133" w:rsidP="00016133">
            <w:pPr>
              <w:pStyle w:val="Tabela-Texto-Just-10"/>
              <w:framePr w:wrap="around"/>
              <w:spacing w:line="360" w:lineRule="auto"/>
              <w:rPr>
                <w:rStyle w:val="TabelaChar"/>
                <w:rFonts w:eastAsia="SimSun" w:cs="Arial"/>
                <w:sz w:val="24"/>
                <w:szCs w:val="24"/>
              </w:rPr>
            </w:pPr>
            <w:r w:rsidRPr="00016133">
              <w:rPr>
                <w:rStyle w:val="TabelaChar"/>
                <w:rFonts w:eastAsia="SimSun" w:cs="Arial"/>
                <w:sz w:val="24"/>
                <w:szCs w:val="24"/>
              </w:rPr>
              <w:t xml:space="preserve">4. Dos tributos e das contribuições </w:t>
            </w:r>
          </w:p>
        </w:tc>
      </w:tr>
      <w:tr w:rsidR="00016133" w:rsidRPr="00016133" w:rsidTr="000C5F46">
        <w:tc>
          <w:tcPr>
            <w:tcW w:w="7196" w:type="dxa"/>
            <w:shd w:val="clear" w:color="auto" w:fill="DBE5F1"/>
          </w:tcPr>
          <w:p w:rsidR="00016133" w:rsidRPr="00016133" w:rsidRDefault="00016133" w:rsidP="00016133">
            <w:pPr>
              <w:pStyle w:val="Tabela-Texto-Just-10"/>
              <w:framePr w:wrap="around"/>
              <w:spacing w:line="360" w:lineRule="auto"/>
              <w:rPr>
                <w:rStyle w:val="TabelaChar"/>
                <w:rFonts w:eastAsia="SimSun" w:cs="Arial"/>
                <w:sz w:val="24"/>
                <w:szCs w:val="24"/>
              </w:rPr>
            </w:pPr>
            <w:r w:rsidRPr="00016133">
              <w:rPr>
                <w:rStyle w:val="TabelaChar"/>
                <w:rFonts w:eastAsia="SimSun" w:cs="Arial"/>
                <w:sz w:val="24"/>
                <w:szCs w:val="24"/>
              </w:rPr>
              <w:t xml:space="preserve">5. Do acesso aos mercados </w:t>
            </w:r>
          </w:p>
        </w:tc>
      </w:tr>
      <w:tr w:rsidR="00016133" w:rsidRPr="00016133" w:rsidTr="000C5F46">
        <w:tc>
          <w:tcPr>
            <w:tcW w:w="7196" w:type="dxa"/>
            <w:shd w:val="clear" w:color="auto" w:fill="DBE5F1"/>
          </w:tcPr>
          <w:p w:rsidR="00016133" w:rsidRPr="00016133" w:rsidRDefault="00016133" w:rsidP="00016133">
            <w:pPr>
              <w:pStyle w:val="Tabela-Texto-Just-10"/>
              <w:framePr w:wrap="around"/>
              <w:spacing w:line="360" w:lineRule="auto"/>
              <w:rPr>
                <w:rStyle w:val="TabelaChar"/>
                <w:rFonts w:eastAsia="SimSun" w:cs="Arial"/>
                <w:sz w:val="24"/>
                <w:szCs w:val="24"/>
              </w:rPr>
            </w:pPr>
            <w:r w:rsidRPr="00016133">
              <w:rPr>
                <w:rStyle w:val="TabelaChar"/>
                <w:rFonts w:eastAsia="SimSun" w:cs="Arial"/>
                <w:sz w:val="24"/>
                <w:szCs w:val="24"/>
              </w:rPr>
              <w:t xml:space="preserve">6. Da simplificação das relações de trabalho </w:t>
            </w:r>
          </w:p>
        </w:tc>
      </w:tr>
      <w:tr w:rsidR="00016133" w:rsidRPr="00016133" w:rsidTr="000C5F46">
        <w:tc>
          <w:tcPr>
            <w:tcW w:w="7196" w:type="dxa"/>
            <w:shd w:val="clear" w:color="auto" w:fill="DBE5F1"/>
          </w:tcPr>
          <w:p w:rsidR="00016133" w:rsidRPr="00016133" w:rsidRDefault="00016133" w:rsidP="00016133">
            <w:pPr>
              <w:pStyle w:val="Tabela-Texto-Just-10"/>
              <w:framePr w:wrap="around"/>
              <w:spacing w:line="360" w:lineRule="auto"/>
              <w:rPr>
                <w:rStyle w:val="TabelaChar"/>
                <w:rFonts w:eastAsia="SimSun" w:cs="Arial"/>
                <w:sz w:val="24"/>
                <w:szCs w:val="24"/>
              </w:rPr>
            </w:pPr>
            <w:r w:rsidRPr="00016133">
              <w:rPr>
                <w:rStyle w:val="TabelaChar"/>
                <w:rFonts w:eastAsia="SimSun" w:cs="Arial"/>
                <w:sz w:val="24"/>
                <w:szCs w:val="24"/>
              </w:rPr>
              <w:t xml:space="preserve">7. Da fiscalização orientadora </w:t>
            </w:r>
          </w:p>
        </w:tc>
      </w:tr>
      <w:tr w:rsidR="00016133" w:rsidRPr="00016133" w:rsidTr="000C5F46">
        <w:tc>
          <w:tcPr>
            <w:tcW w:w="7196" w:type="dxa"/>
            <w:shd w:val="clear" w:color="auto" w:fill="DBE5F1"/>
          </w:tcPr>
          <w:p w:rsidR="00016133" w:rsidRPr="00016133" w:rsidRDefault="00016133" w:rsidP="00016133">
            <w:pPr>
              <w:pStyle w:val="Tabela-Texto-Just-10"/>
              <w:framePr w:wrap="around"/>
              <w:spacing w:line="360" w:lineRule="auto"/>
              <w:rPr>
                <w:rStyle w:val="TabelaChar"/>
                <w:rFonts w:eastAsia="SimSun" w:cs="Arial"/>
                <w:sz w:val="24"/>
                <w:szCs w:val="24"/>
              </w:rPr>
            </w:pPr>
            <w:r w:rsidRPr="00016133">
              <w:rPr>
                <w:rStyle w:val="TabelaChar"/>
                <w:rFonts w:eastAsia="SimSun" w:cs="Arial"/>
                <w:sz w:val="24"/>
                <w:szCs w:val="24"/>
              </w:rPr>
              <w:t xml:space="preserve">8. Do associativismo </w:t>
            </w:r>
          </w:p>
        </w:tc>
      </w:tr>
      <w:tr w:rsidR="00016133" w:rsidRPr="00016133" w:rsidTr="000C5F46">
        <w:tc>
          <w:tcPr>
            <w:tcW w:w="7196" w:type="dxa"/>
            <w:shd w:val="clear" w:color="auto" w:fill="DBE5F1"/>
          </w:tcPr>
          <w:p w:rsidR="00016133" w:rsidRPr="00016133" w:rsidRDefault="00016133" w:rsidP="00016133">
            <w:pPr>
              <w:pStyle w:val="Tabela-Texto-Just-10"/>
              <w:framePr w:wrap="around"/>
              <w:spacing w:line="360" w:lineRule="auto"/>
              <w:rPr>
                <w:rStyle w:val="TabelaChar"/>
                <w:rFonts w:eastAsia="SimSun" w:cs="Arial"/>
                <w:sz w:val="24"/>
                <w:szCs w:val="24"/>
              </w:rPr>
            </w:pPr>
            <w:r w:rsidRPr="00016133">
              <w:rPr>
                <w:rStyle w:val="TabelaChar"/>
                <w:rFonts w:eastAsia="SimSun" w:cs="Arial"/>
                <w:sz w:val="24"/>
                <w:szCs w:val="24"/>
              </w:rPr>
              <w:t xml:space="preserve">9. Do estímulo ao crédito e à capitalização </w:t>
            </w:r>
          </w:p>
        </w:tc>
      </w:tr>
      <w:tr w:rsidR="00016133" w:rsidRPr="00016133" w:rsidTr="000C5F46">
        <w:tc>
          <w:tcPr>
            <w:tcW w:w="7196" w:type="dxa"/>
            <w:shd w:val="clear" w:color="auto" w:fill="DBE5F1"/>
          </w:tcPr>
          <w:p w:rsidR="00016133" w:rsidRPr="00016133" w:rsidRDefault="00016133" w:rsidP="00016133">
            <w:pPr>
              <w:pStyle w:val="Tabela-Texto-Just-10"/>
              <w:framePr w:wrap="around"/>
              <w:spacing w:line="360" w:lineRule="auto"/>
              <w:rPr>
                <w:rStyle w:val="TabelaChar"/>
                <w:rFonts w:eastAsia="SimSun" w:cs="Arial"/>
                <w:sz w:val="24"/>
                <w:szCs w:val="24"/>
              </w:rPr>
            </w:pPr>
            <w:proofErr w:type="gramStart"/>
            <w:r w:rsidRPr="00016133">
              <w:rPr>
                <w:rStyle w:val="TabelaChar"/>
                <w:rFonts w:eastAsia="SimSun" w:cs="Arial"/>
                <w:sz w:val="24"/>
                <w:szCs w:val="24"/>
              </w:rPr>
              <w:t>10.</w:t>
            </w:r>
            <w:proofErr w:type="gramEnd"/>
            <w:r w:rsidRPr="00016133">
              <w:rPr>
                <w:rStyle w:val="TabelaChar"/>
                <w:rFonts w:eastAsia="SimSun" w:cs="Arial"/>
                <w:sz w:val="24"/>
                <w:szCs w:val="24"/>
              </w:rPr>
              <w:t xml:space="preserve">Do estímulo à inovação </w:t>
            </w:r>
          </w:p>
        </w:tc>
      </w:tr>
      <w:tr w:rsidR="00016133" w:rsidRPr="00016133" w:rsidTr="000C5F46">
        <w:tc>
          <w:tcPr>
            <w:tcW w:w="7196" w:type="dxa"/>
            <w:shd w:val="clear" w:color="auto" w:fill="DBE5F1"/>
          </w:tcPr>
          <w:p w:rsidR="00016133" w:rsidRPr="00016133" w:rsidRDefault="00016133" w:rsidP="00016133">
            <w:pPr>
              <w:pStyle w:val="Tabela-Texto-Just-10"/>
              <w:framePr w:wrap="around"/>
              <w:spacing w:line="360" w:lineRule="auto"/>
              <w:rPr>
                <w:rStyle w:val="TabelaChar"/>
                <w:rFonts w:eastAsia="SimSun" w:cs="Arial"/>
                <w:sz w:val="24"/>
                <w:szCs w:val="24"/>
              </w:rPr>
            </w:pPr>
            <w:proofErr w:type="gramStart"/>
            <w:r w:rsidRPr="00016133">
              <w:rPr>
                <w:rStyle w:val="TabelaChar"/>
                <w:rFonts w:eastAsia="SimSun" w:cs="Arial"/>
                <w:sz w:val="24"/>
                <w:szCs w:val="24"/>
              </w:rPr>
              <w:t>11.</w:t>
            </w:r>
            <w:proofErr w:type="gramEnd"/>
            <w:r w:rsidRPr="00016133">
              <w:rPr>
                <w:rStyle w:val="TabelaChar"/>
                <w:rFonts w:eastAsia="SimSun" w:cs="Arial"/>
                <w:sz w:val="24"/>
                <w:szCs w:val="24"/>
              </w:rPr>
              <w:t xml:space="preserve">Das regras civis e empresariais </w:t>
            </w:r>
          </w:p>
        </w:tc>
      </w:tr>
      <w:tr w:rsidR="00016133" w:rsidRPr="00016133" w:rsidTr="000C5F46">
        <w:tc>
          <w:tcPr>
            <w:tcW w:w="7196" w:type="dxa"/>
            <w:shd w:val="clear" w:color="auto" w:fill="DBE5F1"/>
          </w:tcPr>
          <w:p w:rsidR="00016133" w:rsidRPr="00016133" w:rsidRDefault="00016133" w:rsidP="00016133">
            <w:pPr>
              <w:pStyle w:val="Tabela-Texto-Just-10"/>
              <w:framePr w:wrap="around"/>
              <w:spacing w:line="360" w:lineRule="auto"/>
              <w:rPr>
                <w:rStyle w:val="TabelaChar"/>
                <w:rFonts w:eastAsia="SimSun" w:cs="Arial"/>
                <w:sz w:val="24"/>
                <w:szCs w:val="24"/>
              </w:rPr>
            </w:pPr>
            <w:proofErr w:type="gramStart"/>
            <w:r w:rsidRPr="00016133">
              <w:rPr>
                <w:rStyle w:val="TabelaChar"/>
                <w:rFonts w:eastAsia="SimSun" w:cs="Arial"/>
                <w:sz w:val="24"/>
                <w:szCs w:val="24"/>
              </w:rPr>
              <w:t>12.</w:t>
            </w:r>
            <w:proofErr w:type="gramEnd"/>
            <w:r w:rsidRPr="00016133">
              <w:rPr>
                <w:rStyle w:val="TabelaChar"/>
                <w:rFonts w:eastAsia="SimSun" w:cs="Arial"/>
                <w:sz w:val="24"/>
                <w:szCs w:val="24"/>
              </w:rPr>
              <w:t xml:space="preserve">Do acesso à justiça </w:t>
            </w:r>
          </w:p>
        </w:tc>
      </w:tr>
      <w:tr w:rsidR="00016133" w:rsidRPr="00016133" w:rsidTr="00F059C4">
        <w:tc>
          <w:tcPr>
            <w:tcW w:w="7196" w:type="dxa"/>
            <w:tcBorders>
              <w:bottom w:val="single" w:sz="4" w:space="0" w:color="auto"/>
            </w:tcBorders>
            <w:shd w:val="clear" w:color="auto" w:fill="DBE5F1"/>
          </w:tcPr>
          <w:p w:rsidR="00016133" w:rsidRPr="00016133" w:rsidRDefault="00016133" w:rsidP="00016133">
            <w:pPr>
              <w:pStyle w:val="Tabela-Texto-Just-10"/>
              <w:framePr w:wrap="around"/>
              <w:spacing w:line="360" w:lineRule="auto"/>
              <w:rPr>
                <w:rStyle w:val="TabelaChar"/>
                <w:rFonts w:eastAsia="SimSun" w:cs="Arial"/>
                <w:sz w:val="24"/>
                <w:szCs w:val="24"/>
              </w:rPr>
            </w:pPr>
            <w:proofErr w:type="gramStart"/>
            <w:r w:rsidRPr="00016133">
              <w:rPr>
                <w:rStyle w:val="TabelaChar"/>
                <w:rFonts w:eastAsia="SimSun" w:cs="Arial"/>
                <w:sz w:val="24"/>
                <w:szCs w:val="24"/>
              </w:rPr>
              <w:t>13.</w:t>
            </w:r>
            <w:proofErr w:type="gramEnd"/>
            <w:r w:rsidRPr="00016133">
              <w:rPr>
                <w:rStyle w:val="TabelaChar"/>
                <w:rFonts w:eastAsia="SimSun" w:cs="Arial"/>
                <w:sz w:val="24"/>
                <w:szCs w:val="24"/>
              </w:rPr>
              <w:t xml:space="preserve">Do apoio e da representação </w:t>
            </w:r>
          </w:p>
        </w:tc>
      </w:tr>
      <w:tr w:rsidR="00016133" w:rsidRPr="00016133" w:rsidTr="00F059C4">
        <w:tc>
          <w:tcPr>
            <w:tcW w:w="7196" w:type="dxa"/>
            <w:tcBorders>
              <w:bottom w:val="nil"/>
            </w:tcBorders>
            <w:shd w:val="clear" w:color="auto" w:fill="DBE5F1"/>
          </w:tcPr>
          <w:p w:rsidR="00016133" w:rsidRPr="00016133" w:rsidRDefault="00016133" w:rsidP="00016133">
            <w:pPr>
              <w:pStyle w:val="Tabela-Texto-Just-10"/>
              <w:framePr w:wrap="around"/>
              <w:spacing w:line="360" w:lineRule="auto"/>
              <w:rPr>
                <w:rStyle w:val="TabelaChar"/>
                <w:rFonts w:eastAsia="SimSun" w:cs="Arial"/>
                <w:sz w:val="24"/>
                <w:szCs w:val="24"/>
              </w:rPr>
            </w:pPr>
            <w:r w:rsidRPr="00016133">
              <w:rPr>
                <w:rStyle w:val="TabelaChar"/>
                <w:rFonts w:eastAsia="SimSun" w:cs="Arial"/>
                <w:sz w:val="24"/>
                <w:szCs w:val="24"/>
              </w:rPr>
              <w:t xml:space="preserve">14. Das disposições finais e transitórias (entre as quais figura a criação do Agente de Desenvolvimento) </w:t>
            </w:r>
          </w:p>
        </w:tc>
      </w:tr>
    </w:tbl>
    <w:p w:rsidR="00016133" w:rsidRDefault="00016133" w:rsidP="00016133">
      <w:pPr>
        <w:spacing w:line="360" w:lineRule="auto"/>
        <w:rPr>
          <w:rFonts w:ascii="Arial" w:hAnsi="Arial" w:cs="Arial"/>
          <w:sz w:val="24"/>
          <w:szCs w:val="24"/>
        </w:rPr>
      </w:pPr>
    </w:p>
    <w:p w:rsidR="001B4E2A" w:rsidRPr="00016133" w:rsidRDefault="001B4E2A" w:rsidP="00016133">
      <w:pPr>
        <w:spacing w:line="360" w:lineRule="auto"/>
        <w:rPr>
          <w:rFonts w:ascii="Arial" w:hAnsi="Arial" w:cs="Arial"/>
          <w:sz w:val="24"/>
          <w:szCs w:val="24"/>
        </w:rPr>
      </w:pPr>
    </w:p>
    <w:p w:rsidR="00016133" w:rsidRPr="00016133" w:rsidRDefault="00016133" w:rsidP="00016133">
      <w:pPr>
        <w:pStyle w:val="Ttulo5"/>
        <w:spacing w:line="360" w:lineRule="auto"/>
        <w:rPr>
          <w:rFonts w:ascii="Arial" w:hAnsi="Arial"/>
        </w:rPr>
      </w:pPr>
      <w:r w:rsidRPr="00016133">
        <w:rPr>
          <w:rFonts w:ascii="Arial" w:hAnsi="Arial"/>
        </w:rPr>
        <w:t>O que é obrigatório na LG</w:t>
      </w:r>
    </w:p>
    <w:p w:rsidR="00016133" w:rsidRPr="00016133" w:rsidRDefault="00016133" w:rsidP="00016133">
      <w:pPr>
        <w:pStyle w:val="CorpodeTextoVIP"/>
        <w:spacing w:line="360" w:lineRule="auto"/>
        <w:rPr>
          <w:rFonts w:ascii="Arial" w:hAnsi="Arial" w:cs="Arial"/>
          <w:szCs w:val="24"/>
        </w:rPr>
      </w:pPr>
      <w:r w:rsidRPr="00016133">
        <w:rPr>
          <w:rFonts w:ascii="Arial" w:hAnsi="Arial" w:cs="Arial"/>
          <w:szCs w:val="24"/>
        </w:rPr>
        <w:t xml:space="preserve">A rigor, a regulamentação obrigatória é relativamente pequena e pode ser feita exclusivamente por decreto: </w:t>
      </w:r>
    </w:p>
    <w:p w:rsidR="00016133" w:rsidRPr="00016133" w:rsidRDefault="00016133" w:rsidP="00016133">
      <w:pPr>
        <w:pStyle w:val="Commarcadores"/>
        <w:spacing w:line="360" w:lineRule="auto"/>
        <w:rPr>
          <w:rFonts w:ascii="Arial" w:hAnsi="Arial" w:cs="Arial"/>
          <w:szCs w:val="24"/>
        </w:rPr>
      </w:pPr>
      <w:r w:rsidRPr="00016133">
        <w:rPr>
          <w:rFonts w:ascii="Arial" w:hAnsi="Arial" w:cs="Arial"/>
          <w:szCs w:val="24"/>
        </w:rPr>
        <w:t xml:space="preserve">Sistema unificado de abertura de empresas, incluindo a definição do que são atividades de alto risco e o alvará </w:t>
      </w:r>
      <w:proofErr w:type="gramStart"/>
      <w:r w:rsidRPr="00016133">
        <w:rPr>
          <w:rFonts w:ascii="Arial" w:hAnsi="Arial" w:cs="Arial"/>
          <w:szCs w:val="24"/>
        </w:rPr>
        <w:t>provisório</w:t>
      </w:r>
      <w:proofErr w:type="gramEnd"/>
      <w:r w:rsidRPr="00016133">
        <w:rPr>
          <w:rFonts w:ascii="Arial" w:hAnsi="Arial" w:cs="Arial"/>
          <w:szCs w:val="24"/>
        </w:rPr>
        <w:t xml:space="preserve"> </w:t>
      </w:r>
    </w:p>
    <w:p w:rsidR="00016133" w:rsidRPr="00016133" w:rsidRDefault="00016133" w:rsidP="00016133">
      <w:pPr>
        <w:pStyle w:val="Commarcadores"/>
        <w:spacing w:line="360" w:lineRule="auto"/>
        <w:rPr>
          <w:rFonts w:ascii="Arial" w:hAnsi="Arial" w:cs="Arial"/>
          <w:szCs w:val="24"/>
        </w:rPr>
      </w:pPr>
      <w:r w:rsidRPr="00016133">
        <w:rPr>
          <w:rFonts w:ascii="Arial" w:hAnsi="Arial" w:cs="Arial"/>
          <w:szCs w:val="24"/>
        </w:rPr>
        <w:t xml:space="preserve">Tratamento diferenciado nas compras municipais, sendo que parte relativa aos pregões já é </w:t>
      </w:r>
      <w:proofErr w:type="gramStart"/>
      <w:r w:rsidRPr="00016133">
        <w:rPr>
          <w:rFonts w:ascii="Arial" w:hAnsi="Arial" w:cs="Arial"/>
          <w:szCs w:val="24"/>
        </w:rPr>
        <w:t>aplicável</w:t>
      </w:r>
      <w:proofErr w:type="gramEnd"/>
    </w:p>
    <w:p w:rsidR="00016133" w:rsidRPr="00016133" w:rsidRDefault="00016133" w:rsidP="00016133">
      <w:pPr>
        <w:pStyle w:val="Commarcadores"/>
        <w:spacing w:line="360" w:lineRule="auto"/>
        <w:rPr>
          <w:rFonts w:ascii="Arial" w:hAnsi="Arial" w:cs="Arial"/>
          <w:szCs w:val="24"/>
        </w:rPr>
      </w:pPr>
      <w:r w:rsidRPr="00016133">
        <w:rPr>
          <w:rFonts w:ascii="Arial" w:hAnsi="Arial" w:cs="Arial"/>
          <w:szCs w:val="24"/>
        </w:rPr>
        <w:t xml:space="preserve">Sistema unificado de abertura com o alvará provisório; </w:t>
      </w:r>
    </w:p>
    <w:p w:rsidR="00016133" w:rsidRPr="00016133" w:rsidRDefault="00016133" w:rsidP="00016133">
      <w:pPr>
        <w:pStyle w:val="Commarcadores"/>
        <w:spacing w:line="360" w:lineRule="auto"/>
        <w:rPr>
          <w:rFonts w:ascii="Arial" w:hAnsi="Arial" w:cs="Arial"/>
          <w:szCs w:val="24"/>
        </w:rPr>
      </w:pPr>
      <w:r w:rsidRPr="00016133">
        <w:rPr>
          <w:rFonts w:ascii="Arial" w:hAnsi="Arial" w:cs="Arial"/>
          <w:szCs w:val="24"/>
        </w:rPr>
        <w:t>Tratamento diferenciado nas compras</w:t>
      </w:r>
    </w:p>
    <w:p w:rsidR="00016133" w:rsidRPr="00016133" w:rsidRDefault="00016133" w:rsidP="00016133">
      <w:pPr>
        <w:pStyle w:val="Commarcadores"/>
        <w:spacing w:line="360" w:lineRule="auto"/>
        <w:rPr>
          <w:rFonts w:ascii="Arial" w:hAnsi="Arial" w:cs="Arial"/>
          <w:szCs w:val="24"/>
        </w:rPr>
      </w:pPr>
      <w:r w:rsidRPr="00016133">
        <w:rPr>
          <w:rFonts w:ascii="Arial" w:hAnsi="Arial" w:cs="Arial"/>
          <w:szCs w:val="24"/>
        </w:rPr>
        <w:t>Visita dupla na fiscalização</w:t>
      </w:r>
    </w:p>
    <w:p w:rsidR="00016133" w:rsidRPr="00016133" w:rsidRDefault="00016133" w:rsidP="00016133">
      <w:pPr>
        <w:pStyle w:val="Commarcadores"/>
        <w:spacing w:line="360" w:lineRule="auto"/>
        <w:rPr>
          <w:rFonts w:ascii="Arial" w:hAnsi="Arial" w:cs="Arial"/>
          <w:szCs w:val="24"/>
        </w:rPr>
      </w:pPr>
      <w:r w:rsidRPr="00016133">
        <w:rPr>
          <w:rFonts w:ascii="Arial" w:hAnsi="Arial" w:cs="Arial"/>
          <w:szCs w:val="24"/>
        </w:rPr>
        <w:t>Rotinas de atendimento ao EI – Empreendedor Individual</w:t>
      </w:r>
    </w:p>
    <w:p w:rsidR="00016133" w:rsidRPr="00016133" w:rsidRDefault="00016133" w:rsidP="00016133">
      <w:pPr>
        <w:pStyle w:val="Commarcadores"/>
        <w:spacing w:line="360" w:lineRule="auto"/>
        <w:rPr>
          <w:rFonts w:ascii="Arial" w:hAnsi="Arial" w:cs="Arial"/>
          <w:szCs w:val="24"/>
        </w:rPr>
      </w:pPr>
      <w:r w:rsidRPr="00016133">
        <w:rPr>
          <w:rFonts w:ascii="Arial" w:hAnsi="Arial" w:cs="Arial"/>
          <w:szCs w:val="24"/>
        </w:rPr>
        <w:t>Instituição da figura do Agente de Desenvolvimento Local</w:t>
      </w:r>
    </w:p>
    <w:p w:rsidR="00016133" w:rsidRPr="00016133" w:rsidRDefault="00016133" w:rsidP="00016133">
      <w:pPr>
        <w:spacing w:line="360" w:lineRule="auto"/>
        <w:rPr>
          <w:rFonts w:ascii="Arial" w:hAnsi="Arial" w:cs="Arial"/>
          <w:sz w:val="24"/>
          <w:szCs w:val="24"/>
        </w:rPr>
      </w:pPr>
    </w:p>
    <w:p w:rsidR="00016133" w:rsidRPr="00016133" w:rsidRDefault="00016133" w:rsidP="00016133">
      <w:pPr>
        <w:pStyle w:val="CorpodeTextoVIP"/>
        <w:spacing w:line="360" w:lineRule="auto"/>
        <w:rPr>
          <w:rFonts w:ascii="Arial" w:hAnsi="Arial" w:cs="Arial"/>
          <w:szCs w:val="24"/>
        </w:rPr>
      </w:pPr>
      <w:r w:rsidRPr="00016133">
        <w:rPr>
          <w:rFonts w:ascii="Arial" w:hAnsi="Arial" w:cs="Arial"/>
          <w:szCs w:val="24"/>
        </w:rPr>
        <w:t>A regulamentação da LGM por decreto, embora admissível, não é recomendável em decorrência de um decreto municipal ser passível de revogação ou alteração por ato do Poder Executivo. Já a provação de uma lei municipal, implica, em caso de alteração, na avaliação e anuência do Poder Legislativo, tornando, portanto, essa segunda alternativa dotada de maior segurança jurídica e estabilidade ao longo do tempo.</w:t>
      </w:r>
    </w:p>
    <w:p w:rsidR="00016133" w:rsidRPr="00016133" w:rsidRDefault="00016133" w:rsidP="00016133">
      <w:pPr>
        <w:pStyle w:val="CorpodeTextoVIP"/>
        <w:spacing w:line="360" w:lineRule="auto"/>
        <w:rPr>
          <w:rFonts w:ascii="Arial" w:hAnsi="Arial" w:cs="Arial"/>
          <w:szCs w:val="24"/>
        </w:rPr>
      </w:pPr>
      <w:r w:rsidRPr="00016133">
        <w:rPr>
          <w:rFonts w:ascii="Arial" w:hAnsi="Arial" w:cs="Arial"/>
          <w:szCs w:val="24"/>
        </w:rPr>
        <w:t>Não há, até então, lei específica para punição dos gestores públicos que não implementarem a LG, por isso a questão se enquadra no crime de responsabilidade. Todos os prazos previstos para a regulamentação da LGM encontram-se vencidos.</w:t>
      </w:r>
    </w:p>
    <w:p w:rsidR="00016133" w:rsidRPr="00016133" w:rsidRDefault="00016133" w:rsidP="00016133">
      <w:pPr>
        <w:spacing w:line="360" w:lineRule="auto"/>
        <w:rPr>
          <w:rFonts w:ascii="Arial" w:hAnsi="Arial" w:cs="Arial"/>
          <w:sz w:val="24"/>
          <w:szCs w:val="24"/>
        </w:rPr>
      </w:pPr>
    </w:p>
    <w:p w:rsidR="001B4E2A" w:rsidRDefault="001B4E2A" w:rsidP="00016133">
      <w:pPr>
        <w:pStyle w:val="Ttulo5"/>
        <w:spacing w:line="360" w:lineRule="auto"/>
        <w:rPr>
          <w:rFonts w:ascii="Arial" w:hAnsi="Arial"/>
        </w:rPr>
      </w:pPr>
    </w:p>
    <w:p w:rsidR="00016133" w:rsidRPr="00016133" w:rsidRDefault="00016133" w:rsidP="00016133">
      <w:pPr>
        <w:pStyle w:val="Ttulo5"/>
        <w:spacing w:line="360" w:lineRule="auto"/>
        <w:rPr>
          <w:rFonts w:ascii="Arial" w:hAnsi="Arial"/>
        </w:rPr>
      </w:pPr>
      <w:r w:rsidRPr="00016133">
        <w:rPr>
          <w:rFonts w:ascii="Arial" w:hAnsi="Arial"/>
        </w:rPr>
        <w:t>Criação do Conselho das MPE</w:t>
      </w:r>
    </w:p>
    <w:p w:rsidR="00016133" w:rsidRPr="00016133" w:rsidRDefault="00016133" w:rsidP="00016133">
      <w:pPr>
        <w:pStyle w:val="CorpodeTextoVIP"/>
        <w:spacing w:line="360" w:lineRule="auto"/>
        <w:rPr>
          <w:rFonts w:ascii="Arial" w:hAnsi="Arial" w:cs="Arial"/>
          <w:szCs w:val="24"/>
        </w:rPr>
      </w:pPr>
      <w:r w:rsidRPr="00016133">
        <w:rPr>
          <w:rFonts w:ascii="Arial" w:hAnsi="Arial" w:cs="Arial"/>
          <w:szCs w:val="24"/>
        </w:rPr>
        <w:t xml:space="preserve">A criação do Conselho Municipal da MPE é uma decorrência da implementação da Lei Geral Municipal, mas </w:t>
      </w:r>
      <w:proofErr w:type="gramStart"/>
      <w:r w:rsidRPr="00016133">
        <w:rPr>
          <w:rFonts w:ascii="Arial" w:hAnsi="Arial" w:cs="Arial"/>
          <w:szCs w:val="24"/>
        </w:rPr>
        <w:t>é</w:t>
      </w:r>
      <w:proofErr w:type="gramEnd"/>
      <w:r w:rsidRPr="00016133">
        <w:rPr>
          <w:rFonts w:ascii="Arial" w:hAnsi="Arial" w:cs="Arial"/>
          <w:szCs w:val="24"/>
        </w:rPr>
        <w:t xml:space="preserve"> importante que se entenda quais os mecanismos de criação do conselho, sua constituição e, principalmente, sua forma de atuação.</w:t>
      </w:r>
    </w:p>
    <w:p w:rsidR="00016133" w:rsidRPr="00016133" w:rsidRDefault="00016133" w:rsidP="00016133">
      <w:pPr>
        <w:pStyle w:val="CorpodeTextoVIP"/>
        <w:spacing w:line="360" w:lineRule="auto"/>
        <w:rPr>
          <w:rFonts w:ascii="Arial" w:hAnsi="Arial" w:cs="Arial"/>
          <w:szCs w:val="24"/>
        </w:rPr>
      </w:pPr>
      <w:r w:rsidRPr="00016133">
        <w:rPr>
          <w:rFonts w:ascii="Arial" w:hAnsi="Arial" w:cs="Arial"/>
          <w:szCs w:val="24"/>
        </w:rPr>
        <w:t>O conselho deve desempenhar o papel de personalizar a implementação da LGM e zelar pela adequada aplicação do tratamento diferenciado a ser dirigido a MPE em relação às potencialidades locais ou fatores de restrição à dinamização econômica municipal.</w:t>
      </w:r>
    </w:p>
    <w:p w:rsidR="00016133" w:rsidRDefault="00016133" w:rsidP="001B4E2A">
      <w:pPr>
        <w:pStyle w:val="CorpodeTextoVIP"/>
        <w:spacing w:line="360" w:lineRule="auto"/>
        <w:rPr>
          <w:rFonts w:ascii="Arial" w:hAnsi="Arial" w:cs="Arial"/>
          <w:szCs w:val="24"/>
        </w:rPr>
      </w:pPr>
      <w:r w:rsidRPr="00016133">
        <w:rPr>
          <w:rFonts w:ascii="Arial" w:hAnsi="Arial" w:cs="Arial"/>
          <w:szCs w:val="24"/>
        </w:rPr>
        <w:t xml:space="preserve">Além da estrutura do Conselho é importante definir agenda, pauta e rotinas a </w:t>
      </w:r>
      <w:proofErr w:type="gramStart"/>
      <w:r w:rsidRPr="00016133">
        <w:rPr>
          <w:rFonts w:ascii="Arial" w:hAnsi="Arial" w:cs="Arial"/>
          <w:szCs w:val="24"/>
        </w:rPr>
        <w:t>este associados</w:t>
      </w:r>
      <w:proofErr w:type="gramEnd"/>
      <w:r w:rsidRPr="00016133">
        <w:rPr>
          <w:rFonts w:ascii="Arial" w:hAnsi="Arial" w:cs="Arial"/>
          <w:szCs w:val="24"/>
        </w:rPr>
        <w:t>, a fim de que a iniciativa não siga o caminho corriqueiro de vários conselhos que são instituídos, mas que não produzem resultados práticos para a sociedade.</w:t>
      </w:r>
    </w:p>
    <w:p w:rsidR="001B4E2A" w:rsidRPr="00016133" w:rsidRDefault="001B4E2A" w:rsidP="001B4E2A">
      <w:pPr>
        <w:pStyle w:val="CorpodeTextoVIP"/>
        <w:spacing w:line="360" w:lineRule="auto"/>
        <w:rPr>
          <w:rFonts w:ascii="Arial" w:hAnsi="Arial" w:cs="Arial"/>
          <w:szCs w:val="24"/>
        </w:rPr>
      </w:pPr>
    </w:p>
    <w:p w:rsidR="00016133" w:rsidRPr="00016133" w:rsidRDefault="00016133" w:rsidP="00016133">
      <w:pPr>
        <w:pStyle w:val="Ttulo5"/>
        <w:spacing w:line="360" w:lineRule="auto"/>
        <w:rPr>
          <w:rFonts w:ascii="Arial" w:hAnsi="Arial"/>
        </w:rPr>
      </w:pPr>
      <w:r w:rsidRPr="00016133">
        <w:rPr>
          <w:rFonts w:ascii="Arial" w:hAnsi="Arial"/>
        </w:rPr>
        <w:t>Implementação da figura do agente de desenvolvimento local</w:t>
      </w:r>
    </w:p>
    <w:p w:rsidR="00016133" w:rsidRPr="00016133" w:rsidRDefault="00016133" w:rsidP="00016133">
      <w:pPr>
        <w:pStyle w:val="CorpodeTextoVIP"/>
        <w:spacing w:line="360" w:lineRule="auto"/>
        <w:rPr>
          <w:rFonts w:ascii="Arial" w:hAnsi="Arial" w:cs="Arial"/>
          <w:szCs w:val="24"/>
        </w:rPr>
      </w:pPr>
      <w:r w:rsidRPr="00016133">
        <w:rPr>
          <w:rFonts w:ascii="Arial" w:hAnsi="Arial" w:cs="Arial"/>
          <w:szCs w:val="24"/>
        </w:rPr>
        <w:t xml:space="preserve">A Lei Complementar 128 institui a criação da figura do agente de desenvolvimento municipal, que deverá atuar na implementação da Lei Geral e de outros projetos de desenvolvimento local e territorial. Este profissional deverá integrar os quadros da prefeitura e vincular-se a uma das secretariais municipais, cuja atribuição seja a promoção de desenvolvimento local. Embora de natureza obrigatória a regulamentação da atividade do agente de desenvolvimento, seu papel tem sido pouco efetivo em vários municípios cuja institucionalização já ocorreu. </w:t>
      </w:r>
    </w:p>
    <w:p w:rsidR="00016133" w:rsidRDefault="00016133" w:rsidP="00016133">
      <w:pPr>
        <w:autoSpaceDE w:val="0"/>
        <w:autoSpaceDN w:val="0"/>
        <w:adjustRightInd w:val="0"/>
        <w:spacing w:line="360" w:lineRule="auto"/>
        <w:rPr>
          <w:rFonts w:ascii="Arial" w:hAnsi="Arial" w:cs="Arial"/>
          <w:color w:val="000000"/>
          <w:sz w:val="24"/>
          <w:szCs w:val="24"/>
        </w:rPr>
      </w:pPr>
      <w:r w:rsidRPr="00016133">
        <w:rPr>
          <w:rStyle w:val="Nmerodepgina"/>
          <w:rFonts w:ascii="Arial" w:hAnsi="Arial" w:cs="Arial"/>
          <w:sz w:val="24"/>
          <w:szCs w:val="24"/>
        </w:rPr>
        <w:t xml:space="preserve">Em caráter facultativo, </w:t>
      </w:r>
      <w:r w:rsidRPr="00016133">
        <w:rPr>
          <w:rFonts w:ascii="Arial" w:hAnsi="Arial" w:cs="Arial"/>
          <w:color w:val="000000"/>
          <w:sz w:val="24"/>
          <w:szCs w:val="24"/>
        </w:rPr>
        <w:t>a</w:t>
      </w:r>
      <w:r w:rsidRPr="00016133">
        <w:rPr>
          <w:rStyle w:val="Nmerodepgina"/>
          <w:rFonts w:ascii="Arial" w:hAnsi="Arial" w:cs="Arial"/>
          <w:sz w:val="24"/>
          <w:szCs w:val="24"/>
        </w:rPr>
        <w:t xml:space="preserve"> prefeitura</w:t>
      </w:r>
      <w:r w:rsidRPr="00016133">
        <w:rPr>
          <w:rFonts w:ascii="Arial" w:hAnsi="Arial" w:cs="Arial"/>
          <w:b/>
          <w:bCs/>
          <w:color w:val="000000"/>
          <w:sz w:val="24"/>
          <w:szCs w:val="24"/>
        </w:rPr>
        <w:t xml:space="preserve"> </w:t>
      </w:r>
      <w:r w:rsidRPr="00016133">
        <w:rPr>
          <w:rFonts w:ascii="Arial" w:hAnsi="Arial" w:cs="Arial"/>
          <w:color w:val="000000"/>
          <w:sz w:val="24"/>
          <w:szCs w:val="24"/>
        </w:rPr>
        <w:t xml:space="preserve">poderá apoiar e participar de iniciativas como: </w:t>
      </w:r>
    </w:p>
    <w:p w:rsidR="001B4E2A" w:rsidRDefault="001B4E2A" w:rsidP="00016133">
      <w:pPr>
        <w:autoSpaceDE w:val="0"/>
        <w:autoSpaceDN w:val="0"/>
        <w:adjustRightInd w:val="0"/>
        <w:spacing w:line="360" w:lineRule="auto"/>
        <w:rPr>
          <w:rFonts w:ascii="Arial" w:hAnsi="Arial" w:cs="Arial"/>
          <w:color w:val="000000"/>
          <w:sz w:val="24"/>
          <w:szCs w:val="24"/>
        </w:rPr>
      </w:pPr>
    </w:p>
    <w:p w:rsidR="00F059C4" w:rsidRPr="00016133" w:rsidRDefault="00F059C4" w:rsidP="00016133">
      <w:pPr>
        <w:autoSpaceDE w:val="0"/>
        <w:autoSpaceDN w:val="0"/>
        <w:adjustRightInd w:val="0"/>
        <w:spacing w:line="360" w:lineRule="auto"/>
        <w:rPr>
          <w:rFonts w:ascii="Arial" w:hAnsi="Arial" w:cs="Arial"/>
          <w:color w:val="000000"/>
          <w:sz w:val="24"/>
          <w:szCs w:val="24"/>
        </w:rPr>
      </w:pPr>
    </w:p>
    <w:p w:rsidR="00016133" w:rsidRPr="00016133" w:rsidRDefault="00016133" w:rsidP="00016133">
      <w:pPr>
        <w:pStyle w:val="Commarcadores"/>
        <w:spacing w:line="360" w:lineRule="auto"/>
        <w:rPr>
          <w:rFonts w:ascii="Arial" w:hAnsi="Arial" w:cs="Arial"/>
          <w:szCs w:val="24"/>
        </w:rPr>
      </w:pPr>
      <w:r w:rsidRPr="00016133">
        <w:rPr>
          <w:rFonts w:ascii="Arial" w:hAnsi="Arial" w:cs="Arial"/>
          <w:szCs w:val="24"/>
        </w:rPr>
        <w:t xml:space="preserve">Capacitação continuada do agente de desenvolvimento; </w:t>
      </w:r>
    </w:p>
    <w:p w:rsidR="00016133" w:rsidRPr="00016133" w:rsidRDefault="00016133" w:rsidP="00016133">
      <w:pPr>
        <w:pStyle w:val="Commarcadores"/>
        <w:spacing w:line="360" w:lineRule="auto"/>
        <w:rPr>
          <w:rFonts w:ascii="Arial" w:hAnsi="Arial" w:cs="Arial"/>
          <w:szCs w:val="24"/>
        </w:rPr>
      </w:pPr>
      <w:r w:rsidRPr="00016133">
        <w:rPr>
          <w:rFonts w:ascii="Arial" w:hAnsi="Arial" w:cs="Arial"/>
          <w:szCs w:val="24"/>
        </w:rPr>
        <w:t>Montagem de inf</w:t>
      </w:r>
      <w:r w:rsidR="001B4E2A">
        <w:rPr>
          <w:rFonts w:ascii="Arial" w:hAnsi="Arial" w:cs="Arial"/>
          <w:szCs w:val="24"/>
        </w:rPr>
        <w:t>ra</w:t>
      </w:r>
      <w:r w:rsidRPr="00016133">
        <w:rPr>
          <w:rFonts w:ascii="Arial" w:hAnsi="Arial" w:cs="Arial"/>
          <w:szCs w:val="24"/>
        </w:rPr>
        <w:t xml:space="preserve">estrutura adequada para a atuação do agente de desenvolvimento; </w:t>
      </w:r>
    </w:p>
    <w:p w:rsidR="00016133" w:rsidRDefault="00016133" w:rsidP="001B4E2A">
      <w:pPr>
        <w:pStyle w:val="Commarcadores"/>
        <w:spacing w:line="360" w:lineRule="auto"/>
        <w:rPr>
          <w:rFonts w:ascii="Arial" w:hAnsi="Arial" w:cs="Arial"/>
          <w:szCs w:val="24"/>
        </w:rPr>
      </w:pPr>
      <w:r w:rsidRPr="00016133">
        <w:rPr>
          <w:rFonts w:ascii="Arial" w:hAnsi="Arial" w:cs="Arial"/>
          <w:szCs w:val="24"/>
        </w:rPr>
        <w:t>Criação e/ou participação em redes regionais e nacionais de agentes de desenvolvimento.</w:t>
      </w:r>
    </w:p>
    <w:p w:rsidR="001B4E2A" w:rsidRPr="001B4E2A" w:rsidRDefault="001B4E2A" w:rsidP="001B4E2A">
      <w:pPr>
        <w:pStyle w:val="Commarcadores"/>
        <w:numPr>
          <w:ilvl w:val="0"/>
          <w:numId w:val="0"/>
        </w:numPr>
        <w:spacing w:line="360" w:lineRule="auto"/>
        <w:ind w:left="1069"/>
        <w:rPr>
          <w:rFonts w:ascii="Arial" w:hAnsi="Arial" w:cs="Arial"/>
          <w:szCs w:val="24"/>
        </w:rPr>
      </w:pPr>
    </w:p>
    <w:p w:rsidR="00016133" w:rsidRPr="00016133" w:rsidRDefault="00016133" w:rsidP="001B4E2A">
      <w:pPr>
        <w:pStyle w:val="CorpodeTextoVIP"/>
        <w:spacing w:line="360" w:lineRule="auto"/>
        <w:rPr>
          <w:rFonts w:ascii="Arial" w:hAnsi="Arial" w:cs="Arial"/>
          <w:szCs w:val="24"/>
        </w:rPr>
      </w:pPr>
      <w:r w:rsidRPr="00016133">
        <w:rPr>
          <w:rFonts w:ascii="Arial" w:hAnsi="Arial" w:cs="Arial"/>
          <w:szCs w:val="24"/>
        </w:rPr>
        <w:t xml:space="preserve">Para as </w:t>
      </w:r>
      <w:proofErr w:type="spellStart"/>
      <w:r w:rsidRPr="00016133">
        <w:rPr>
          <w:rFonts w:ascii="Arial" w:hAnsi="Arial" w:cs="Arial"/>
          <w:szCs w:val="24"/>
        </w:rPr>
        <w:t>ACEs</w:t>
      </w:r>
      <w:proofErr w:type="spellEnd"/>
      <w:r w:rsidRPr="00016133">
        <w:rPr>
          <w:rFonts w:ascii="Arial" w:hAnsi="Arial" w:cs="Arial"/>
          <w:szCs w:val="24"/>
        </w:rPr>
        <w:t xml:space="preserve">, a institucionalização do agente de desenvolvimento pode representar </w:t>
      </w:r>
      <w:r w:rsidRPr="00016133">
        <w:rPr>
          <w:rFonts w:ascii="Arial" w:hAnsi="Arial" w:cs="Arial"/>
          <w:color w:val="000000"/>
          <w:szCs w:val="24"/>
        </w:rPr>
        <w:t>oportunidades de atuação de forma sinérgica com o poder executivo local, não só pelo apoio à regulamentação da LGM, mas pela identificação de pautas e temas de interesse para abordagem em prol do desenvolvimento do ambiente de negócios.</w:t>
      </w:r>
    </w:p>
    <w:p w:rsidR="00016133" w:rsidRPr="00016133" w:rsidRDefault="00016133" w:rsidP="00016133">
      <w:pPr>
        <w:pStyle w:val="Ttulo3"/>
        <w:keepNext w:val="0"/>
        <w:numPr>
          <w:ilvl w:val="2"/>
          <w:numId w:val="0"/>
        </w:numPr>
        <w:tabs>
          <w:tab w:val="left" w:pos="0"/>
          <w:tab w:val="num" w:pos="1080"/>
        </w:tabs>
        <w:spacing w:before="360" w:after="360" w:line="360" w:lineRule="auto"/>
        <w:ind w:left="1077" w:hanging="1077"/>
        <w:rPr>
          <w:rFonts w:ascii="Arial" w:hAnsi="Arial" w:cs="Arial"/>
          <w:sz w:val="24"/>
          <w:szCs w:val="24"/>
        </w:rPr>
      </w:pPr>
      <w:bookmarkStart w:id="29" w:name="_Toc319335773"/>
      <w:r w:rsidRPr="00016133">
        <w:rPr>
          <w:rFonts w:ascii="Arial" w:hAnsi="Arial" w:cs="Arial"/>
          <w:sz w:val="24"/>
          <w:szCs w:val="24"/>
        </w:rPr>
        <w:t>Regulação de Mercado</w:t>
      </w:r>
      <w:bookmarkEnd w:id="29"/>
    </w:p>
    <w:p w:rsidR="00016133" w:rsidRPr="00016133" w:rsidRDefault="00016133" w:rsidP="00016133">
      <w:pPr>
        <w:pStyle w:val="CorpodeTextoVIP"/>
        <w:spacing w:line="360" w:lineRule="auto"/>
        <w:rPr>
          <w:rFonts w:ascii="Arial" w:hAnsi="Arial" w:cs="Arial"/>
          <w:szCs w:val="24"/>
        </w:rPr>
      </w:pPr>
      <w:r w:rsidRPr="00016133">
        <w:rPr>
          <w:rFonts w:ascii="Arial" w:hAnsi="Arial" w:cs="Arial"/>
          <w:szCs w:val="24"/>
        </w:rPr>
        <w:t>Embora a Lei Geral das MPE e os demais instrumentos legislativos apresentados nos tópicos anteriores reproduzam boa parte dos elementos necessários à criação do ambiente favorável à atividade empreendedora, há temas de relevância estratégica que devem ser abordados à parte e integrados às propostas de políticas públicas de interesse empresarial:</w:t>
      </w:r>
    </w:p>
    <w:p w:rsidR="00016133" w:rsidRPr="00016133" w:rsidRDefault="00016133" w:rsidP="00016133">
      <w:pPr>
        <w:pStyle w:val="Ttulo4"/>
        <w:keepLines/>
        <w:numPr>
          <w:ilvl w:val="3"/>
          <w:numId w:val="0"/>
        </w:numPr>
        <w:tabs>
          <w:tab w:val="left" w:pos="0"/>
          <w:tab w:val="num" w:pos="1440"/>
        </w:tabs>
        <w:spacing w:before="300" w:after="300" w:line="360" w:lineRule="auto"/>
        <w:ind w:left="1440" w:hanging="1440"/>
        <w:rPr>
          <w:sz w:val="24"/>
          <w:szCs w:val="24"/>
        </w:rPr>
      </w:pPr>
      <w:r w:rsidRPr="00016133">
        <w:rPr>
          <w:sz w:val="24"/>
          <w:szCs w:val="24"/>
        </w:rPr>
        <w:t>Direito Concorrencial</w:t>
      </w:r>
    </w:p>
    <w:p w:rsidR="00016133" w:rsidRPr="00016133" w:rsidRDefault="00016133" w:rsidP="00016133">
      <w:pPr>
        <w:pStyle w:val="CorpodeTextoVIP"/>
        <w:spacing w:line="360" w:lineRule="auto"/>
        <w:rPr>
          <w:rFonts w:ascii="Arial" w:hAnsi="Arial" w:cs="Arial"/>
          <w:szCs w:val="24"/>
        </w:rPr>
      </w:pPr>
      <w:r w:rsidRPr="00016133">
        <w:rPr>
          <w:rFonts w:ascii="Arial" w:hAnsi="Arial" w:cs="Arial"/>
          <w:szCs w:val="24"/>
        </w:rPr>
        <w:t xml:space="preserve">A presença de feiras clandestinas ou mesmo a existência de camelódromos é algo que por muitas vezes se incorpora à paisagem urbana sem que empresários e sociedade se mobilizem contra a manutenção de condições de desigualdade de concorrência no município. É possível, por meio da proposição de legislação adequada, inibir e regular o funcionamento desses negócios sem que se produza um modelo de concorrência desleal no município. </w:t>
      </w:r>
    </w:p>
    <w:p w:rsidR="001B4E2A" w:rsidRDefault="001B4E2A" w:rsidP="00016133">
      <w:pPr>
        <w:pStyle w:val="CorpodeTextoVIP"/>
        <w:spacing w:line="360" w:lineRule="auto"/>
        <w:rPr>
          <w:rFonts w:ascii="Arial" w:hAnsi="Arial" w:cs="Arial"/>
          <w:szCs w:val="24"/>
        </w:rPr>
      </w:pPr>
    </w:p>
    <w:p w:rsidR="001B4E2A" w:rsidRDefault="001B4E2A" w:rsidP="00016133">
      <w:pPr>
        <w:pStyle w:val="CorpodeTextoVIP"/>
        <w:spacing w:line="360" w:lineRule="auto"/>
        <w:rPr>
          <w:rFonts w:ascii="Arial" w:hAnsi="Arial" w:cs="Arial"/>
          <w:szCs w:val="24"/>
        </w:rPr>
      </w:pPr>
    </w:p>
    <w:p w:rsidR="00016133" w:rsidRPr="00016133" w:rsidRDefault="00016133" w:rsidP="001B4E2A">
      <w:pPr>
        <w:pStyle w:val="CorpodeTextoVIP"/>
        <w:spacing w:line="360" w:lineRule="auto"/>
        <w:rPr>
          <w:rFonts w:ascii="Arial" w:hAnsi="Arial" w:cs="Arial"/>
          <w:szCs w:val="24"/>
        </w:rPr>
      </w:pPr>
      <w:r w:rsidRPr="00016133">
        <w:rPr>
          <w:rFonts w:ascii="Arial" w:hAnsi="Arial" w:cs="Arial"/>
          <w:szCs w:val="24"/>
        </w:rPr>
        <w:t>Farmácias, óticas, supermercados e lojas de materiais para construção podem seguir caminho semelhante àquele percorrido por lojas de eletrodomésticos, ou seja, a quase que completa extinção de pequenas empresas desses ramos, devido à atuação agressiva de grandes cadeias do varejo em quase todo o Território Nacional.</w:t>
      </w:r>
    </w:p>
    <w:p w:rsidR="00016133" w:rsidRPr="001B4E2A" w:rsidRDefault="00016133" w:rsidP="001B4E2A">
      <w:pPr>
        <w:pStyle w:val="TabelaPapeldaACE"/>
        <w:pBdr>
          <w:top w:val="none" w:sz="0" w:space="0" w:color="auto"/>
          <w:left w:val="none" w:sz="0" w:space="0" w:color="auto"/>
          <w:bottom w:val="none" w:sz="0" w:space="0" w:color="auto"/>
          <w:right w:val="none" w:sz="0" w:space="0" w:color="auto"/>
        </w:pBdr>
        <w:spacing w:line="360" w:lineRule="auto"/>
        <w:rPr>
          <w:rFonts w:ascii="Arial" w:hAnsi="Arial" w:cs="Arial"/>
          <w:sz w:val="20"/>
        </w:rPr>
      </w:pPr>
    </w:p>
    <w:p w:rsidR="00016133" w:rsidRPr="001B4E2A" w:rsidRDefault="00016133" w:rsidP="001B4E2A">
      <w:pPr>
        <w:pStyle w:val="TabelaPapeldaACE"/>
        <w:pBdr>
          <w:top w:val="none" w:sz="0" w:space="0" w:color="auto"/>
          <w:left w:val="none" w:sz="0" w:space="0" w:color="auto"/>
          <w:bottom w:val="none" w:sz="0" w:space="0" w:color="auto"/>
          <w:right w:val="none" w:sz="0" w:space="0" w:color="auto"/>
        </w:pBdr>
        <w:spacing w:line="360" w:lineRule="auto"/>
        <w:rPr>
          <w:rFonts w:ascii="Arial" w:hAnsi="Arial" w:cs="Arial"/>
          <w:sz w:val="20"/>
        </w:rPr>
      </w:pPr>
      <w:r w:rsidRPr="001B4E2A">
        <w:rPr>
          <w:rFonts w:ascii="Arial" w:hAnsi="Arial" w:cs="Arial"/>
          <w:sz w:val="20"/>
        </w:rPr>
        <w:t>A atuação proativa da ACE em prol dos pequenos negócios pode motivar a criação de legislações que, por exemplo impeçam a instalação de grandes supermercados em determinado município. Essa ação, embora de caráter pouco popular visa à preservação do ambiente favorável ao desenvolvimento da atividade empreendedora local. A título de exemplo, a legislação francesa veda que os gigantes do varejo se instalem no interior daquele país.</w:t>
      </w:r>
    </w:p>
    <w:p w:rsidR="00016133" w:rsidRPr="001B4E2A" w:rsidRDefault="00016133" w:rsidP="001B4E2A">
      <w:pPr>
        <w:pStyle w:val="TabelaPapeldaACE"/>
        <w:pBdr>
          <w:top w:val="none" w:sz="0" w:space="0" w:color="auto"/>
          <w:left w:val="none" w:sz="0" w:space="0" w:color="auto"/>
          <w:bottom w:val="none" w:sz="0" w:space="0" w:color="auto"/>
          <w:right w:val="none" w:sz="0" w:space="0" w:color="auto"/>
        </w:pBdr>
        <w:spacing w:line="360" w:lineRule="auto"/>
        <w:rPr>
          <w:rFonts w:ascii="Arial" w:hAnsi="Arial" w:cs="Arial"/>
          <w:sz w:val="20"/>
        </w:rPr>
      </w:pPr>
      <w:r w:rsidRPr="001B4E2A">
        <w:rPr>
          <w:rFonts w:ascii="Arial" w:hAnsi="Arial" w:cs="Arial"/>
          <w:sz w:val="20"/>
        </w:rPr>
        <w:t>Ações como a regulação de feiras itinerantes e a obstrução da instalação de grandes cadeias do varejo são alguns exemplos da aplicação do Direito Concorrencial no plano municipal.</w:t>
      </w:r>
    </w:p>
    <w:p w:rsidR="00016133" w:rsidRPr="00016133" w:rsidRDefault="00016133" w:rsidP="001B4E2A">
      <w:pPr>
        <w:pStyle w:val="CorpodeTextoVIP"/>
        <w:spacing w:line="360" w:lineRule="auto"/>
        <w:ind w:left="0" w:firstLine="0"/>
        <w:rPr>
          <w:rFonts w:ascii="Arial" w:hAnsi="Arial" w:cs="Arial"/>
          <w:szCs w:val="24"/>
        </w:rPr>
      </w:pPr>
    </w:p>
    <w:p w:rsidR="00016133" w:rsidRPr="00016133" w:rsidRDefault="00016133" w:rsidP="00016133">
      <w:pPr>
        <w:pStyle w:val="Ttulo3"/>
        <w:keepNext w:val="0"/>
        <w:numPr>
          <w:ilvl w:val="2"/>
          <w:numId w:val="0"/>
        </w:numPr>
        <w:tabs>
          <w:tab w:val="left" w:pos="0"/>
          <w:tab w:val="num" w:pos="1080"/>
        </w:tabs>
        <w:spacing w:before="360" w:after="360" w:line="360" w:lineRule="auto"/>
        <w:ind w:left="1077" w:hanging="1077"/>
        <w:rPr>
          <w:rFonts w:ascii="Arial" w:hAnsi="Arial" w:cs="Arial"/>
          <w:sz w:val="24"/>
          <w:szCs w:val="24"/>
        </w:rPr>
      </w:pPr>
      <w:bookmarkStart w:id="30" w:name="_Toc319335774"/>
      <w:r w:rsidRPr="00016133">
        <w:rPr>
          <w:rFonts w:ascii="Arial" w:hAnsi="Arial" w:cs="Arial"/>
          <w:sz w:val="24"/>
          <w:szCs w:val="24"/>
        </w:rPr>
        <w:t>Controle Social dos Poderes Constituídos</w:t>
      </w:r>
      <w:bookmarkEnd w:id="30"/>
    </w:p>
    <w:p w:rsidR="00016133" w:rsidRPr="00016133" w:rsidRDefault="00016133" w:rsidP="00016133">
      <w:pPr>
        <w:pStyle w:val="CorpodeTextoVIP"/>
        <w:spacing w:line="360" w:lineRule="auto"/>
        <w:rPr>
          <w:rFonts w:ascii="Arial" w:hAnsi="Arial" w:cs="Arial"/>
          <w:szCs w:val="24"/>
        </w:rPr>
      </w:pPr>
      <w:r w:rsidRPr="00016133">
        <w:rPr>
          <w:rFonts w:ascii="Arial" w:hAnsi="Arial" w:cs="Arial"/>
          <w:szCs w:val="24"/>
        </w:rPr>
        <w:t>Tem sido corriqueira a indignaçã</w:t>
      </w:r>
      <w:r w:rsidR="001B4E2A">
        <w:rPr>
          <w:rFonts w:ascii="Arial" w:hAnsi="Arial" w:cs="Arial"/>
          <w:szCs w:val="24"/>
        </w:rPr>
        <w:t>o da sociedade a ações inescrupu</w:t>
      </w:r>
      <w:r w:rsidRPr="00016133">
        <w:rPr>
          <w:rFonts w:ascii="Arial" w:hAnsi="Arial" w:cs="Arial"/>
          <w:szCs w:val="24"/>
        </w:rPr>
        <w:t xml:space="preserve">losas de legisladores e gestores públicos, mas como uma ACE pode agir de forma proativa para reversão desse quadro?  </w:t>
      </w:r>
    </w:p>
    <w:p w:rsidR="00F059C4" w:rsidRDefault="00016133" w:rsidP="00016133">
      <w:pPr>
        <w:pStyle w:val="CorpodeTextoVIP"/>
        <w:spacing w:line="360" w:lineRule="auto"/>
        <w:rPr>
          <w:rFonts w:ascii="Arial" w:hAnsi="Arial" w:cs="Arial"/>
          <w:szCs w:val="24"/>
        </w:rPr>
      </w:pPr>
      <w:r w:rsidRPr="00016133">
        <w:rPr>
          <w:rFonts w:ascii="Arial" w:hAnsi="Arial" w:cs="Arial"/>
          <w:szCs w:val="24"/>
        </w:rPr>
        <w:t xml:space="preserve">A seguir são </w:t>
      </w:r>
      <w:proofErr w:type="gramStart"/>
      <w:r w:rsidRPr="00016133">
        <w:rPr>
          <w:rFonts w:ascii="Arial" w:hAnsi="Arial" w:cs="Arial"/>
          <w:szCs w:val="24"/>
        </w:rPr>
        <w:t>enumeradas alguns dispositivos e ações alinhadas com as vocações</w:t>
      </w:r>
      <w:proofErr w:type="gramEnd"/>
      <w:r w:rsidRPr="00016133">
        <w:rPr>
          <w:rFonts w:ascii="Arial" w:hAnsi="Arial" w:cs="Arial"/>
          <w:szCs w:val="24"/>
        </w:rPr>
        <w:t xml:space="preserve"> e competências de uma ACE, em articulação com outras entidades, para o exercício do controle social dos poderes constituídos: </w:t>
      </w:r>
    </w:p>
    <w:p w:rsidR="00F059C4" w:rsidRDefault="00F059C4" w:rsidP="00016133">
      <w:pPr>
        <w:pStyle w:val="CorpodeTextoVIP"/>
        <w:spacing w:line="360" w:lineRule="auto"/>
        <w:rPr>
          <w:rFonts w:ascii="Arial" w:hAnsi="Arial" w:cs="Arial"/>
          <w:szCs w:val="24"/>
        </w:rPr>
      </w:pPr>
    </w:p>
    <w:p w:rsidR="00F059C4" w:rsidRDefault="00F059C4" w:rsidP="00016133">
      <w:pPr>
        <w:pStyle w:val="CorpodeTextoVIP"/>
        <w:spacing w:line="360" w:lineRule="auto"/>
        <w:rPr>
          <w:rFonts w:ascii="Arial" w:hAnsi="Arial" w:cs="Arial"/>
          <w:szCs w:val="24"/>
        </w:rPr>
      </w:pPr>
    </w:p>
    <w:p w:rsidR="00016133" w:rsidRPr="00016133" w:rsidRDefault="00016133" w:rsidP="00016133">
      <w:pPr>
        <w:pStyle w:val="CorpodeTextoVIP"/>
        <w:spacing w:line="360" w:lineRule="auto"/>
        <w:rPr>
          <w:rFonts w:ascii="Arial" w:hAnsi="Arial" w:cs="Arial"/>
          <w:szCs w:val="24"/>
        </w:rPr>
      </w:pPr>
      <w:r w:rsidRPr="00016133">
        <w:rPr>
          <w:rFonts w:ascii="Arial" w:hAnsi="Arial" w:cs="Arial"/>
          <w:szCs w:val="24"/>
        </w:rPr>
        <w:t xml:space="preserve"> </w:t>
      </w:r>
    </w:p>
    <w:p w:rsidR="001B4E2A" w:rsidRPr="00F059C4" w:rsidRDefault="00016133" w:rsidP="00F059C4">
      <w:pPr>
        <w:pStyle w:val="Ttulo4"/>
        <w:keepLines/>
        <w:numPr>
          <w:ilvl w:val="3"/>
          <w:numId w:val="0"/>
        </w:numPr>
        <w:tabs>
          <w:tab w:val="left" w:pos="0"/>
          <w:tab w:val="num" w:pos="1440"/>
        </w:tabs>
        <w:spacing w:before="300" w:after="300" w:line="360" w:lineRule="auto"/>
        <w:ind w:left="1440" w:hanging="1440"/>
        <w:rPr>
          <w:sz w:val="24"/>
          <w:szCs w:val="24"/>
        </w:rPr>
      </w:pPr>
      <w:r w:rsidRPr="00016133">
        <w:rPr>
          <w:sz w:val="24"/>
          <w:szCs w:val="24"/>
        </w:rPr>
        <w:t>Observatório Social</w:t>
      </w:r>
    </w:p>
    <w:p w:rsidR="00016133" w:rsidRPr="00016133" w:rsidRDefault="00016133" w:rsidP="00016133">
      <w:pPr>
        <w:pStyle w:val="CorpodeTextoVIP"/>
        <w:spacing w:line="360" w:lineRule="auto"/>
        <w:rPr>
          <w:rFonts w:ascii="Arial" w:hAnsi="Arial" w:cs="Arial"/>
          <w:szCs w:val="24"/>
        </w:rPr>
      </w:pPr>
      <w:r w:rsidRPr="00016133">
        <w:rPr>
          <w:rFonts w:ascii="Arial" w:hAnsi="Arial" w:cs="Arial"/>
          <w:szCs w:val="24"/>
        </w:rPr>
        <w:t>O Observatório Social é uma instituição formada por representantes das mais diversas forças organizadas no município ou região e tem como missão aproximar a comunidade dos atos administrativos, principalmente no que se refere à aplicação do dinheiro público.</w:t>
      </w:r>
    </w:p>
    <w:p w:rsidR="00016133" w:rsidRPr="00016133" w:rsidRDefault="00016133" w:rsidP="00016133">
      <w:pPr>
        <w:pStyle w:val="CorpodeTextoVIP"/>
        <w:spacing w:line="360" w:lineRule="auto"/>
        <w:rPr>
          <w:rFonts w:ascii="Arial" w:hAnsi="Arial" w:cs="Arial"/>
          <w:szCs w:val="24"/>
        </w:rPr>
      </w:pPr>
      <w:r w:rsidRPr="00016133">
        <w:rPr>
          <w:rFonts w:ascii="Arial" w:hAnsi="Arial" w:cs="Arial"/>
          <w:szCs w:val="24"/>
        </w:rPr>
        <w:t xml:space="preserve">É um agente de mudanças e de valorização da ética e da responsabilidade. Num observatório social, são publicadas informações alusivas, </w:t>
      </w:r>
      <w:proofErr w:type="gramStart"/>
      <w:r w:rsidRPr="00016133">
        <w:rPr>
          <w:rFonts w:ascii="Arial" w:hAnsi="Arial" w:cs="Arial"/>
          <w:szCs w:val="24"/>
        </w:rPr>
        <w:t>por exemplo</w:t>
      </w:r>
      <w:proofErr w:type="gramEnd"/>
      <w:r w:rsidRPr="00016133">
        <w:rPr>
          <w:rFonts w:ascii="Arial" w:hAnsi="Arial" w:cs="Arial"/>
          <w:szCs w:val="24"/>
        </w:rPr>
        <w:t xml:space="preserve"> a:</w:t>
      </w:r>
    </w:p>
    <w:p w:rsidR="00016133" w:rsidRPr="00016133" w:rsidRDefault="00016133" w:rsidP="00016133">
      <w:pPr>
        <w:pStyle w:val="Commarcadores"/>
        <w:spacing w:line="360" w:lineRule="auto"/>
        <w:rPr>
          <w:rFonts w:ascii="Arial" w:hAnsi="Arial" w:cs="Arial"/>
          <w:szCs w:val="24"/>
        </w:rPr>
      </w:pPr>
      <w:proofErr w:type="gramStart"/>
      <w:r w:rsidRPr="00016133">
        <w:rPr>
          <w:rFonts w:ascii="Arial" w:hAnsi="Arial" w:cs="Arial"/>
          <w:szCs w:val="24"/>
        </w:rPr>
        <w:t>Indicadores sócio</w:t>
      </w:r>
      <w:r w:rsidR="001B4E2A">
        <w:rPr>
          <w:rFonts w:ascii="Arial" w:hAnsi="Arial" w:cs="Arial"/>
          <w:szCs w:val="24"/>
        </w:rPr>
        <w:t xml:space="preserve"> </w:t>
      </w:r>
      <w:r w:rsidRPr="00016133">
        <w:rPr>
          <w:rFonts w:ascii="Arial" w:hAnsi="Arial" w:cs="Arial"/>
          <w:szCs w:val="24"/>
        </w:rPr>
        <w:t>-</w:t>
      </w:r>
      <w:r w:rsidR="001B4E2A">
        <w:rPr>
          <w:rFonts w:ascii="Arial" w:hAnsi="Arial" w:cs="Arial"/>
          <w:szCs w:val="24"/>
        </w:rPr>
        <w:t xml:space="preserve"> </w:t>
      </w:r>
      <w:r w:rsidRPr="00016133">
        <w:rPr>
          <w:rFonts w:ascii="Arial" w:hAnsi="Arial" w:cs="Arial"/>
          <w:szCs w:val="24"/>
        </w:rPr>
        <w:t>econômicos locais</w:t>
      </w:r>
      <w:proofErr w:type="gramEnd"/>
    </w:p>
    <w:p w:rsidR="00016133" w:rsidRPr="00016133" w:rsidRDefault="00016133" w:rsidP="00016133">
      <w:pPr>
        <w:pStyle w:val="Commarcadores"/>
        <w:spacing w:line="360" w:lineRule="auto"/>
        <w:rPr>
          <w:rFonts w:ascii="Arial" w:hAnsi="Arial" w:cs="Arial"/>
          <w:szCs w:val="24"/>
        </w:rPr>
      </w:pPr>
      <w:r w:rsidRPr="00016133">
        <w:rPr>
          <w:rFonts w:ascii="Arial" w:hAnsi="Arial" w:cs="Arial"/>
          <w:szCs w:val="24"/>
        </w:rPr>
        <w:t>Prestações de contas de governos</w:t>
      </w:r>
    </w:p>
    <w:p w:rsidR="00016133" w:rsidRPr="00016133" w:rsidRDefault="00016133" w:rsidP="00016133">
      <w:pPr>
        <w:pStyle w:val="Commarcadores"/>
        <w:spacing w:line="360" w:lineRule="auto"/>
        <w:rPr>
          <w:rFonts w:ascii="Arial" w:hAnsi="Arial" w:cs="Arial"/>
          <w:szCs w:val="24"/>
        </w:rPr>
      </w:pPr>
      <w:r w:rsidRPr="00016133">
        <w:rPr>
          <w:rFonts w:ascii="Arial" w:hAnsi="Arial" w:cs="Arial"/>
          <w:szCs w:val="24"/>
        </w:rPr>
        <w:t xml:space="preserve">Posicionamento político de instituições, poderes constituídos e figuras públicas sobre temas de interesse </w:t>
      </w:r>
      <w:proofErr w:type="gramStart"/>
      <w:r w:rsidRPr="00016133">
        <w:rPr>
          <w:rFonts w:ascii="Arial" w:hAnsi="Arial" w:cs="Arial"/>
          <w:szCs w:val="24"/>
        </w:rPr>
        <w:t>social</w:t>
      </w:r>
      <w:proofErr w:type="gramEnd"/>
    </w:p>
    <w:p w:rsidR="00016133" w:rsidRPr="00016133" w:rsidRDefault="00016133" w:rsidP="00016133">
      <w:pPr>
        <w:pStyle w:val="Commarcadores"/>
        <w:spacing w:line="360" w:lineRule="auto"/>
        <w:rPr>
          <w:rFonts w:ascii="Arial" w:hAnsi="Arial" w:cs="Arial"/>
          <w:szCs w:val="24"/>
        </w:rPr>
      </w:pPr>
      <w:r w:rsidRPr="00016133">
        <w:rPr>
          <w:rFonts w:ascii="Arial" w:hAnsi="Arial" w:cs="Arial"/>
          <w:szCs w:val="24"/>
        </w:rPr>
        <w:t>Pautas e temas em discussão nos poderes constituídos</w:t>
      </w:r>
    </w:p>
    <w:p w:rsidR="00016133" w:rsidRPr="00016133" w:rsidRDefault="00016133" w:rsidP="00016133">
      <w:pPr>
        <w:pStyle w:val="Commarcadores"/>
        <w:spacing w:line="360" w:lineRule="auto"/>
        <w:rPr>
          <w:rFonts w:ascii="Arial" w:hAnsi="Arial" w:cs="Arial"/>
          <w:szCs w:val="24"/>
        </w:rPr>
      </w:pPr>
      <w:r w:rsidRPr="00016133">
        <w:rPr>
          <w:rFonts w:ascii="Arial" w:hAnsi="Arial" w:cs="Arial"/>
          <w:szCs w:val="24"/>
        </w:rPr>
        <w:t>Licitações públicas</w:t>
      </w:r>
    </w:p>
    <w:p w:rsidR="00016133" w:rsidRPr="00016133" w:rsidRDefault="00016133" w:rsidP="00016133">
      <w:pPr>
        <w:pStyle w:val="Commarcadores"/>
        <w:spacing w:line="360" w:lineRule="auto"/>
        <w:rPr>
          <w:rFonts w:ascii="Arial" w:hAnsi="Arial" w:cs="Arial"/>
          <w:szCs w:val="24"/>
        </w:rPr>
      </w:pPr>
      <w:r w:rsidRPr="00016133">
        <w:rPr>
          <w:rFonts w:ascii="Arial" w:hAnsi="Arial" w:cs="Arial"/>
          <w:szCs w:val="24"/>
        </w:rPr>
        <w:t>Referências de sucesso em programas e projetos de interesse da sociedade</w:t>
      </w:r>
    </w:p>
    <w:p w:rsidR="00016133" w:rsidRPr="00016133" w:rsidRDefault="00016133" w:rsidP="00016133">
      <w:pPr>
        <w:spacing w:line="360" w:lineRule="auto"/>
        <w:rPr>
          <w:rFonts w:ascii="Arial" w:hAnsi="Arial" w:cs="Arial"/>
          <w:sz w:val="24"/>
          <w:szCs w:val="24"/>
        </w:rPr>
      </w:pPr>
    </w:p>
    <w:p w:rsidR="00016133" w:rsidRPr="00016133" w:rsidRDefault="00016133" w:rsidP="00016133">
      <w:pPr>
        <w:pStyle w:val="CorpodeTextoVIP"/>
        <w:spacing w:line="360" w:lineRule="auto"/>
        <w:rPr>
          <w:rFonts w:ascii="Arial" w:hAnsi="Arial" w:cs="Arial"/>
          <w:szCs w:val="24"/>
        </w:rPr>
      </w:pPr>
      <w:r w:rsidRPr="00016133">
        <w:rPr>
          <w:rFonts w:ascii="Arial" w:hAnsi="Arial" w:cs="Arial"/>
          <w:szCs w:val="24"/>
        </w:rPr>
        <w:t>Trata-se de uma importante estratégia de tornar público o dia a dia das instituições-chave envolvidas no desenvolvimento local, bem como os principais indicadores de gestão dos poderes constituídos, de modo a instituir maio controle da sociedade nos processos de formulação de políticas públicas e na utilização dos recursos públicos em prol do bem-estar social.</w:t>
      </w:r>
    </w:p>
    <w:p w:rsidR="00016133" w:rsidRPr="00016133" w:rsidRDefault="00016133" w:rsidP="00016133">
      <w:pPr>
        <w:spacing w:line="360" w:lineRule="auto"/>
        <w:rPr>
          <w:rFonts w:ascii="Arial" w:hAnsi="Arial" w:cs="Arial"/>
          <w:sz w:val="24"/>
          <w:szCs w:val="24"/>
        </w:rPr>
      </w:pPr>
    </w:p>
    <w:p w:rsidR="00655308" w:rsidRDefault="00655308" w:rsidP="00016133">
      <w:pPr>
        <w:pStyle w:val="Ttulo4"/>
        <w:keepLines/>
        <w:numPr>
          <w:ilvl w:val="3"/>
          <w:numId w:val="0"/>
        </w:numPr>
        <w:tabs>
          <w:tab w:val="left" w:pos="0"/>
          <w:tab w:val="num" w:pos="1440"/>
        </w:tabs>
        <w:spacing w:before="300" w:after="300" w:line="360" w:lineRule="auto"/>
        <w:ind w:left="1440" w:hanging="1440"/>
        <w:rPr>
          <w:sz w:val="24"/>
          <w:szCs w:val="24"/>
        </w:rPr>
      </w:pPr>
    </w:p>
    <w:p w:rsidR="00655308" w:rsidRDefault="00655308" w:rsidP="00016133">
      <w:pPr>
        <w:pStyle w:val="Ttulo4"/>
        <w:keepLines/>
        <w:numPr>
          <w:ilvl w:val="3"/>
          <w:numId w:val="0"/>
        </w:numPr>
        <w:tabs>
          <w:tab w:val="left" w:pos="0"/>
          <w:tab w:val="num" w:pos="1440"/>
        </w:tabs>
        <w:spacing w:before="300" w:after="300" w:line="360" w:lineRule="auto"/>
        <w:ind w:left="1440" w:hanging="1440"/>
        <w:rPr>
          <w:sz w:val="24"/>
          <w:szCs w:val="24"/>
        </w:rPr>
      </w:pPr>
    </w:p>
    <w:p w:rsidR="001B4E2A" w:rsidRPr="00655308" w:rsidRDefault="00016133" w:rsidP="00655308">
      <w:pPr>
        <w:pStyle w:val="Ttulo4"/>
        <w:keepLines/>
        <w:numPr>
          <w:ilvl w:val="3"/>
          <w:numId w:val="0"/>
        </w:numPr>
        <w:tabs>
          <w:tab w:val="left" w:pos="0"/>
          <w:tab w:val="num" w:pos="1440"/>
        </w:tabs>
        <w:spacing w:before="300" w:after="300" w:line="360" w:lineRule="auto"/>
        <w:ind w:left="1440" w:hanging="1440"/>
        <w:rPr>
          <w:sz w:val="24"/>
          <w:szCs w:val="24"/>
        </w:rPr>
      </w:pPr>
      <w:r w:rsidRPr="00016133">
        <w:rPr>
          <w:sz w:val="24"/>
          <w:szCs w:val="24"/>
        </w:rPr>
        <w:t>Participação em Processos Legislativos</w:t>
      </w:r>
    </w:p>
    <w:p w:rsidR="00016133" w:rsidRPr="00016133" w:rsidRDefault="00016133" w:rsidP="00016133">
      <w:pPr>
        <w:pStyle w:val="CorpodeTextoVIP"/>
        <w:spacing w:line="360" w:lineRule="auto"/>
        <w:rPr>
          <w:rFonts w:ascii="Arial" w:hAnsi="Arial" w:cs="Arial"/>
          <w:szCs w:val="24"/>
        </w:rPr>
      </w:pPr>
      <w:r w:rsidRPr="00016133">
        <w:rPr>
          <w:rFonts w:ascii="Arial" w:hAnsi="Arial" w:cs="Arial"/>
          <w:szCs w:val="24"/>
        </w:rPr>
        <w:t>Um dos mecanismos de atuação de lideranças empresariais em relação aos poderes constituídos</w:t>
      </w:r>
      <w:proofErr w:type="gramStart"/>
      <w:r w:rsidRPr="00016133">
        <w:rPr>
          <w:rFonts w:ascii="Arial" w:hAnsi="Arial" w:cs="Arial"/>
          <w:szCs w:val="24"/>
        </w:rPr>
        <w:t>, refere-se</w:t>
      </w:r>
      <w:proofErr w:type="gramEnd"/>
      <w:r w:rsidRPr="00016133">
        <w:rPr>
          <w:rFonts w:ascii="Arial" w:hAnsi="Arial" w:cs="Arial"/>
          <w:szCs w:val="24"/>
        </w:rPr>
        <w:t xml:space="preserve"> ao entendimento da forma como são compostas as leis no município.</w:t>
      </w:r>
    </w:p>
    <w:p w:rsidR="00016133" w:rsidRPr="00016133" w:rsidRDefault="00016133" w:rsidP="00016133">
      <w:pPr>
        <w:pStyle w:val="CorpodeTextoVIP"/>
        <w:spacing w:line="360" w:lineRule="auto"/>
        <w:rPr>
          <w:rFonts w:ascii="Arial" w:hAnsi="Arial" w:cs="Arial"/>
          <w:szCs w:val="24"/>
        </w:rPr>
      </w:pPr>
      <w:r w:rsidRPr="00016133">
        <w:rPr>
          <w:rFonts w:ascii="Arial" w:hAnsi="Arial" w:cs="Arial"/>
          <w:szCs w:val="24"/>
        </w:rPr>
        <w:t>Há uma hierarquia de documentos na esfera municipal e de ritos que cercam a confecção desses instrumentos legislativos, conforme descrição feita a seguir:</w:t>
      </w:r>
    </w:p>
    <w:p w:rsidR="00016133" w:rsidRPr="00016133" w:rsidRDefault="00016133" w:rsidP="00016133">
      <w:pPr>
        <w:pStyle w:val="CorpodeTextoVIP"/>
        <w:spacing w:line="360" w:lineRule="auto"/>
        <w:rPr>
          <w:rFonts w:ascii="Arial" w:hAnsi="Arial" w:cs="Arial"/>
          <w:szCs w:val="24"/>
        </w:rPr>
      </w:pPr>
      <w:r w:rsidRPr="00016133">
        <w:rPr>
          <w:rFonts w:ascii="Arial" w:hAnsi="Arial" w:cs="Arial"/>
          <w:szCs w:val="24"/>
        </w:rPr>
        <w:t xml:space="preserve">Projeto de Lei – instrumento que altera a Lei Orgânica do Município ou a constituição no caso de estados e da federação. Carece da aprovação de 2/3 dos parlamentares para modificação. Habitualmente um projeto de lei é apresentado pelo Executivo ao Legislativo para deliberação. Anteriormente havia apenas um modelo geral de Lei Orgânica para os municípios, mas, atualmente, cada município deve implementar seu próprio modelo em observância ao interesse público e às características </w:t>
      </w:r>
      <w:proofErr w:type="spellStart"/>
      <w:r w:rsidRPr="00016133">
        <w:rPr>
          <w:rFonts w:ascii="Arial" w:hAnsi="Arial" w:cs="Arial"/>
          <w:szCs w:val="24"/>
        </w:rPr>
        <w:t>sócio-econômicas</w:t>
      </w:r>
      <w:proofErr w:type="spellEnd"/>
      <w:r w:rsidRPr="00016133">
        <w:rPr>
          <w:rFonts w:ascii="Arial" w:hAnsi="Arial" w:cs="Arial"/>
          <w:szCs w:val="24"/>
        </w:rPr>
        <w:t xml:space="preserve"> locais.</w:t>
      </w:r>
    </w:p>
    <w:p w:rsidR="00016133" w:rsidRPr="00016133" w:rsidRDefault="00016133" w:rsidP="00016133">
      <w:pPr>
        <w:pStyle w:val="CorpodeTextoVIP"/>
        <w:spacing w:line="360" w:lineRule="auto"/>
        <w:rPr>
          <w:rFonts w:ascii="Arial" w:hAnsi="Arial" w:cs="Arial"/>
          <w:szCs w:val="24"/>
        </w:rPr>
      </w:pPr>
      <w:r w:rsidRPr="00016133">
        <w:rPr>
          <w:rFonts w:ascii="Arial" w:hAnsi="Arial" w:cs="Arial"/>
          <w:szCs w:val="24"/>
        </w:rPr>
        <w:t>Lei ordinária – atualmente as leis ordinárias são aprovadas mediante acordos de liderança partidária, o que por muitas vezes restringe as discussões sobre o teor da lei a um pequeno número de parlamentares.</w:t>
      </w:r>
    </w:p>
    <w:p w:rsidR="00016133" w:rsidRPr="00016133" w:rsidRDefault="00016133" w:rsidP="001B4E2A">
      <w:pPr>
        <w:pStyle w:val="CorpodeTextoVIP"/>
        <w:spacing w:line="360" w:lineRule="auto"/>
        <w:rPr>
          <w:rFonts w:ascii="Arial" w:hAnsi="Arial" w:cs="Arial"/>
          <w:szCs w:val="24"/>
        </w:rPr>
      </w:pPr>
      <w:r w:rsidRPr="00016133">
        <w:rPr>
          <w:rFonts w:ascii="Arial" w:hAnsi="Arial" w:cs="Arial"/>
          <w:szCs w:val="24"/>
        </w:rPr>
        <w:t>Lei complementar – refere-se a uma lei que regulamente matéria de natureza complementar a uma lei pré-existente. Carece de maioria simples para aprovação.</w:t>
      </w:r>
    </w:p>
    <w:p w:rsidR="00655308" w:rsidRDefault="00655308" w:rsidP="00016133">
      <w:pPr>
        <w:pStyle w:val="Ttulo4"/>
        <w:keepLines/>
        <w:numPr>
          <w:ilvl w:val="3"/>
          <w:numId w:val="0"/>
        </w:numPr>
        <w:tabs>
          <w:tab w:val="left" w:pos="0"/>
          <w:tab w:val="num" w:pos="1440"/>
        </w:tabs>
        <w:spacing w:before="300" w:after="300" w:line="360" w:lineRule="auto"/>
        <w:ind w:left="1440" w:hanging="1440"/>
        <w:rPr>
          <w:sz w:val="24"/>
          <w:szCs w:val="24"/>
        </w:rPr>
      </w:pPr>
    </w:p>
    <w:p w:rsidR="00655308" w:rsidRDefault="00655308" w:rsidP="00016133">
      <w:pPr>
        <w:pStyle w:val="Ttulo4"/>
        <w:keepLines/>
        <w:numPr>
          <w:ilvl w:val="3"/>
          <w:numId w:val="0"/>
        </w:numPr>
        <w:tabs>
          <w:tab w:val="left" w:pos="0"/>
          <w:tab w:val="num" w:pos="1440"/>
        </w:tabs>
        <w:spacing w:before="300" w:after="300" w:line="360" w:lineRule="auto"/>
        <w:ind w:left="1440" w:hanging="1440"/>
        <w:rPr>
          <w:sz w:val="24"/>
          <w:szCs w:val="24"/>
        </w:rPr>
      </w:pPr>
    </w:p>
    <w:p w:rsidR="00655308" w:rsidRDefault="00655308" w:rsidP="00016133">
      <w:pPr>
        <w:pStyle w:val="Ttulo4"/>
        <w:keepLines/>
        <w:numPr>
          <w:ilvl w:val="3"/>
          <w:numId w:val="0"/>
        </w:numPr>
        <w:tabs>
          <w:tab w:val="left" w:pos="0"/>
          <w:tab w:val="num" w:pos="1440"/>
        </w:tabs>
        <w:spacing w:before="300" w:after="300" w:line="360" w:lineRule="auto"/>
        <w:ind w:left="1440" w:hanging="1440"/>
        <w:rPr>
          <w:sz w:val="24"/>
          <w:szCs w:val="24"/>
        </w:rPr>
      </w:pPr>
    </w:p>
    <w:p w:rsidR="00655308" w:rsidRDefault="00655308" w:rsidP="00016133">
      <w:pPr>
        <w:pStyle w:val="Ttulo4"/>
        <w:keepLines/>
        <w:numPr>
          <w:ilvl w:val="3"/>
          <w:numId w:val="0"/>
        </w:numPr>
        <w:tabs>
          <w:tab w:val="left" w:pos="0"/>
          <w:tab w:val="num" w:pos="1440"/>
        </w:tabs>
        <w:spacing w:before="300" w:after="300" w:line="360" w:lineRule="auto"/>
        <w:ind w:left="1440" w:hanging="1440"/>
        <w:rPr>
          <w:sz w:val="24"/>
          <w:szCs w:val="24"/>
        </w:rPr>
      </w:pPr>
    </w:p>
    <w:p w:rsidR="00016133" w:rsidRPr="00016133" w:rsidRDefault="00016133" w:rsidP="00016133">
      <w:pPr>
        <w:pStyle w:val="Ttulo4"/>
        <w:keepLines/>
        <w:numPr>
          <w:ilvl w:val="3"/>
          <w:numId w:val="0"/>
        </w:numPr>
        <w:tabs>
          <w:tab w:val="left" w:pos="0"/>
          <w:tab w:val="num" w:pos="1440"/>
        </w:tabs>
        <w:spacing w:before="300" w:after="300" w:line="360" w:lineRule="auto"/>
        <w:ind w:left="1440" w:hanging="1440"/>
        <w:rPr>
          <w:sz w:val="24"/>
          <w:szCs w:val="24"/>
        </w:rPr>
      </w:pPr>
      <w:r w:rsidRPr="00016133">
        <w:rPr>
          <w:sz w:val="24"/>
          <w:szCs w:val="24"/>
        </w:rPr>
        <w:t>Fiscalização dos Poderes Constituídos</w:t>
      </w:r>
    </w:p>
    <w:p w:rsidR="001B4E2A" w:rsidRPr="00016133" w:rsidRDefault="00016133" w:rsidP="00655308">
      <w:pPr>
        <w:pStyle w:val="CorpodeTextoVIP"/>
        <w:spacing w:line="360" w:lineRule="auto"/>
        <w:rPr>
          <w:rFonts w:ascii="Arial" w:hAnsi="Arial" w:cs="Arial"/>
          <w:szCs w:val="24"/>
        </w:rPr>
      </w:pPr>
      <w:r w:rsidRPr="00016133">
        <w:rPr>
          <w:rFonts w:ascii="Arial" w:hAnsi="Arial" w:cs="Arial"/>
          <w:szCs w:val="24"/>
        </w:rPr>
        <w:t>A seguir apresentam-se alguns instrumentos para atuação da sociedade civil na fiscalização dos poderes constituídos:</w:t>
      </w:r>
    </w:p>
    <w:p w:rsidR="00016133" w:rsidRPr="00016133" w:rsidRDefault="00016133" w:rsidP="00016133">
      <w:pPr>
        <w:pStyle w:val="Commarcadores"/>
        <w:spacing w:line="360" w:lineRule="auto"/>
        <w:rPr>
          <w:rFonts w:ascii="Arial" w:hAnsi="Arial" w:cs="Arial"/>
          <w:szCs w:val="24"/>
        </w:rPr>
      </w:pPr>
      <w:r w:rsidRPr="00016133">
        <w:rPr>
          <w:rFonts w:ascii="Arial" w:hAnsi="Arial" w:cs="Arial"/>
          <w:szCs w:val="24"/>
        </w:rPr>
        <w:t xml:space="preserve">Audiências públicas – as audiências públicas representam instrumentos utilizados pelo Poder Legislativo para o exercício de consulta popular sobre temas de variada natureza. As audiências podem ser motivadas ou provocadas por meio de mobilização da sociedade civil. </w:t>
      </w:r>
    </w:p>
    <w:p w:rsidR="00016133" w:rsidRDefault="00016133" w:rsidP="001B4E2A">
      <w:pPr>
        <w:pStyle w:val="Commarcadores"/>
        <w:spacing w:line="360" w:lineRule="auto"/>
        <w:rPr>
          <w:rFonts w:ascii="Arial" w:hAnsi="Arial" w:cs="Arial"/>
          <w:szCs w:val="24"/>
        </w:rPr>
      </w:pPr>
      <w:r w:rsidRPr="00016133">
        <w:rPr>
          <w:rFonts w:ascii="Arial" w:hAnsi="Arial" w:cs="Arial"/>
          <w:szCs w:val="24"/>
        </w:rPr>
        <w:t>Regimento Interno da Câmara Legislativa Municipal – enquanto o Poder Executivo tem sua atuação prevalentemente regulada pela Lei Orgânica Municipal, os meios para interferência da sociedade civil organizada no funcionamento do Poder Legislativo estão, de forma geral, descritos no Regimento alusivo àquela Casa. O Regimento Interno é que torna possível, por exemplo, pleitear a participação em reuniões ordinárias da Câmara Municipal, instituir mecanismos e rotinas de fiscalização do uso do dinheiro público; propor, regulamentar, alterar e revogar leis municipais; estabelecer prioridade acerca de projetos de interesse público; instituir comissões para estudos técnicos e pareceres entre outros ritos que cercam o dia a dia do legislador.</w:t>
      </w:r>
    </w:p>
    <w:p w:rsidR="00655308" w:rsidRDefault="00655308" w:rsidP="00655308">
      <w:pPr>
        <w:pStyle w:val="Commarcadores"/>
        <w:numPr>
          <w:ilvl w:val="0"/>
          <w:numId w:val="0"/>
        </w:numPr>
        <w:spacing w:line="360" w:lineRule="auto"/>
        <w:ind w:left="1069" w:hanging="360"/>
        <w:rPr>
          <w:rFonts w:ascii="Arial" w:hAnsi="Arial" w:cs="Arial"/>
          <w:szCs w:val="24"/>
        </w:rPr>
      </w:pPr>
    </w:p>
    <w:p w:rsidR="00655308" w:rsidRDefault="00655308" w:rsidP="00655308">
      <w:pPr>
        <w:pStyle w:val="Commarcadores"/>
        <w:numPr>
          <w:ilvl w:val="0"/>
          <w:numId w:val="0"/>
        </w:numPr>
        <w:spacing w:line="360" w:lineRule="auto"/>
        <w:ind w:left="1069" w:hanging="360"/>
        <w:rPr>
          <w:rFonts w:ascii="Arial" w:hAnsi="Arial" w:cs="Arial"/>
          <w:szCs w:val="24"/>
        </w:rPr>
      </w:pPr>
    </w:p>
    <w:p w:rsidR="00655308" w:rsidRDefault="00655308" w:rsidP="00655308">
      <w:pPr>
        <w:pStyle w:val="Commarcadores"/>
        <w:numPr>
          <w:ilvl w:val="0"/>
          <w:numId w:val="0"/>
        </w:numPr>
        <w:spacing w:line="360" w:lineRule="auto"/>
        <w:ind w:left="1069" w:hanging="360"/>
        <w:rPr>
          <w:rFonts w:ascii="Arial" w:hAnsi="Arial" w:cs="Arial"/>
          <w:szCs w:val="24"/>
        </w:rPr>
      </w:pPr>
    </w:p>
    <w:p w:rsidR="00655308" w:rsidRDefault="00655308" w:rsidP="00655308">
      <w:pPr>
        <w:pStyle w:val="Commarcadores"/>
        <w:numPr>
          <w:ilvl w:val="0"/>
          <w:numId w:val="0"/>
        </w:numPr>
        <w:spacing w:line="360" w:lineRule="auto"/>
        <w:ind w:left="1069" w:hanging="360"/>
        <w:rPr>
          <w:rFonts w:ascii="Arial" w:hAnsi="Arial" w:cs="Arial"/>
          <w:szCs w:val="24"/>
        </w:rPr>
      </w:pPr>
    </w:p>
    <w:p w:rsidR="00655308" w:rsidRDefault="00655308" w:rsidP="00655308">
      <w:pPr>
        <w:pStyle w:val="Commarcadores"/>
        <w:numPr>
          <w:ilvl w:val="0"/>
          <w:numId w:val="0"/>
        </w:numPr>
        <w:spacing w:line="360" w:lineRule="auto"/>
        <w:ind w:left="1069" w:hanging="360"/>
        <w:rPr>
          <w:rFonts w:ascii="Arial" w:hAnsi="Arial" w:cs="Arial"/>
          <w:szCs w:val="24"/>
        </w:rPr>
      </w:pPr>
    </w:p>
    <w:p w:rsidR="00655308" w:rsidRPr="001B4E2A" w:rsidRDefault="00655308" w:rsidP="00655308">
      <w:pPr>
        <w:pStyle w:val="Commarcadores"/>
        <w:numPr>
          <w:ilvl w:val="0"/>
          <w:numId w:val="0"/>
        </w:numPr>
        <w:spacing w:line="360" w:lineRule="auto"/>
        <w:ind w:left="1069" w:hanging="360"/>
        <w:rPr>
          <w:rFonts w:ascii="Arial" w:hAnsi="Arial" w:cs="Arial"/>
          <w:szCs w:val="24"/>
        </w:rPr>
      </w:pPr>
    </w:p>
    <w:p w:rsidR="00016133" w:rsidRPr="00016133" w:rsidRDefault="00016133" w:rsidP="001B4E2A">
      <w:pPr>
        <w:pStyle w:val="TabelaPapeldaACE"/>
        <w:pBdr>
          <w:top w:val="none" w:sz="0" w:space="0" w:color="auto"/>
          <w:left w:val="none" w:sz="0" w:space="0" w:color="auto"/>
          <w:bottom w:val="none" w:sz="0" w:space="0" w:color="auto"/>
          <w:right w:val="none" w:sz="0" w:space="0" w:color="auto"/>
        </w:pBdr>
        <w:spacing w:line="360" w:lineRule="auto"/>
        <w:rPr>
          <w:rFonts w:ascii="Arial" w:hAnsi="Arial" w:cs="Arial"/>
          <w:szCs w:val="24"/>
        </w:rPr>
      </w:pPr>
    </w:p>
    <w:p w:rsidR="00016133" w:rsidRPr="001B4E2A" w:rsidRDefault="00016133" w:rsidP="001B4E2A">
      <w:pPr>
        <w:pStyle w:val="TabelaPapeldaACE"/>
        <w:pBdr>
          <w:top w:val="none" w:sz="0" w:space="0" w:color="auto"/>
          <w:left w:val="none" w:sz="0" w:space="0" w:color="auto"/>
          <w:bottom w:val="none" w:sz="0" w:space="0" w:color="auto"/>
          <w:right w:val="none" w:sz="0" w:space="0" w:color="auto"/>
        </w:pBdr>
        <w:spacing w:line="360" w:lineRule="auto"/>
        <w:rPr>
          <w:rFonts w:ascii="Arial" w:hAnsi="Arial" w:cs="Arial"/>
          <w:sz w:val="20"/>
        </w:rPr>
      </w:pPr>
      <w:r w:rsidRPr="001B4E2A">
        <w:rPr>
          <w:rFonts w:ascii="Arial" w:hAnsi="Arial" w:cs="Arial"/>
          <w:sz w:val="20"/>
        </w:rPr>
        <w:t>Para uma liderança empresarial é essencial desvelar os meandros que norteiam a regulação e funcionamento dos poderes constituídos, pois é a partir desse conhecimento que uma instituição potencializa sua capacidade de interferência e participação em processos de implementação de políticas públicas.</w:t>
      </w:r>
    </w:p>
    <w:p w:rsidR="001B4E2A" w:rsidRPr="00016133" w:rsidRDefault="001B4E2A" w:rsidP="00016133">
      <w:pPr>
        <w:pStyle w:val="CorpodeTextoVIP"/>
        <w:spacing w:line="360" w:lineRule="auto"/>
        <w:rPr>
          <w:rFonts w:ascii="Arial" w:hAnsi="Arial" w:cs="Arial"/>
          <w:szCs w:val="24"/>
        </w:rPr>
      </w:pPr>
    </w:p>
    <w:p w:rsidR="00016133" w:rsidRPr="00016133" w:rsidRDefault="00016133" w:rsidP="00016133">
      <w:pPr>
        <w:pStyle w:val="Ttulo4"/>
        <w:keepLines/>
        <w:numPr>
          <w:ilvl w:val="3"/>
          <w:numId w:val="0"/>
        </w:numPr>
        <w:tabs>
          <w:tab w:val="left" w:pos="0"/>
          <w:tab w:val="num" w:pos="1440"/>
        </w:tabs>
        <w:spacing w:before="300" w:after="300" w:line="360" w:lineRule="auto"/>
        <w:ind w:left="1440" w:hanging="1440"/>
        <w:rPr>
          <w:sz w:val="24"/>
          <w:szCs w:val="24"/>
        </w:rPr>
      </w:pPr>
      <w:r w:rsidRPr="00016133">
        <w:rPr>
          <w:sz w:val="24"/>
          <w:szCs w:val="24"/>
        </w:rPr>
        <w:t>Participação Popular em Governos</w:t>
      </w:r>
    </w:p>
    <w:p w:rsidR="00016133" w:rsidRPr="00016133" w:rsidRDefault="00016133" w:rsidP="00016133">
      <w:pPr>
        <w:pStyle w:val="CorpodeTextoVIP"/>
        <w:spacing w:line="360" w:lineRule="auto"/>
        <w:rPr>
          <w:rFonts w:ascii="Arial" w:hAnsi="Arial" w:cs="Arial"/>
          <w:szCs w:val="24"/>
        </w:rPr>
      </w:pPr>
      <w:r w:rsidRPr="00016133">
        <w:rPr>
          <w:rFonts w:ascii="Arial" w:hAnsi="Arial" w:cs="Arial"/>
          <w:szCs w:val="24"/>
        </w:rPr>
        <w:t>A sociedade civil dispõe de mecanismos para influenciar os processos decisório e consultivo dos poderes constituídos, os mais comuns deles são a formação de conselhos municipais e a participação em audiências públicas.</w:t>
      </w:r>
    </w:p>
    <w:p w:rsidR="00016133" w:rsidRPr="00016133" w:rsidRDefault="00016133" w:rsidP="00016133">
      <w:pPr>
        <w:pStyle w:val="Ttulo5"/>
        <w:spacing w:line="360" w:lineRule="auto"/>
        <w:rPr>
          <w:rFonts w:ascii="Arial" w:hAnsi="Arial"/>
        </w:rPr>
      </w:pPr>
      <w:r w:rsidRPr="00016133">
        <w:rPr>
          <w:rFonts w:ascii="Arial" w:hAnsi="Arial"/>
        </w:rPr>
        <w:t>Criação de Conselhos Municipais</w:t>
      </w:r>
      <w:r w:rsidRPr="00016133">
        <w:rPr>
          <w:rStyle w:val="Refdenotaderodap"/>
          <w:rFonts w:ascii="Arial" w:hAnsi="Arial"/>
          <w:b w:val="0"/>
          <w:bCs/>
          <w:color w:val="000000"/>
        </w:rPr>
        <w:footnoteReference w:id="9"/>
      </w:r>
    </w:p>
    <w:p w:rsidR="00016133" w:rsidRPr="00016133" w:rsidRDefault="00016133" w:rsidP="00016133">
      <w:pPr>
        <w:pStyle w:val="CorpodeTextoVIP"/>
        <w:spacing w:line="360" w:lineRule="auto"/>
        <w:rPr>
          <w:rFonts w:ascii="Arial" w:hAnsi="Arial" w:cs="Arial"/>
          <w:szCs w:val="24"/>
          <w:lang w:val="pt-PT"/>
        </w:rPr>
      </w:pPr>
      <w:r w:rsidRPr="00016133">
        <w:rPr>
          <w:rFonts w:ascii="Arial" w:hAnsi="Arial" w:cs="Arial"/>
          <w:szCs w:val="24"/>
          <w:lang w:val="pt-PT"/>
        </w:rPr>
        <w:t>O objetivo dos Conselhos Municipais é a participação popular na gestão pública para que haja um melhor atendimento à população. A proliferação destes Conselhos representa um aspecto positivo ao criar oportunidades para a participação da sociedade na gestão das políticas públicas.</w:t>
      </w:r>
    </w:p>
    <w:p w:rsidR="00016133" w:rsidRPr="00016133" w:rsidRDefault="00016133" w:rsidP="00016133">
      <w:pPr>
        <w:pStyle w:val="CorpodeTextoVIP"/>
        <w:spacing w:line="360" w:lineRule="auto"/>
        <w:rPr>
          <w:rFonts w:ascii="Arial" w:hAnsi="Arial" w:cs="Arial"/>
          <w:szCs w:val="24"/>
        </w:rPr>
      </w:pPr>
      <w:r w:rsidRPr="00016133">
        <w:rPr>
          <w:rFonts w:ascii="Arial" w:hAnsi="Arial" w:cs="Arial"/>
          <w:szCs w:val="24"/>
        </w:rPr>
        <w:t>Os conselhos municipais são órgãos de consulta, deliberação e fiscalização que funcionam como instrumento de participação da sociedade civil nos processos legislativo e executivo municipais</w:t>
      </w:r>
      <w:r w:rsidRPr="00016133">
        <w:rPr>
          <w:rStyle w:val="Nmerodepgina"/>
          <w:rFonts w:ascii="Arial" w:hAnsi="Arial" w:cs="Arial"/>
          <w:szCs w:val="24"/>
        </w:rPr>
        <w:t>. Estes conselhos permitem à entidade classista</w:t>
      </w:r>
      <w:r w:rsidRPr="00016133">
        <w:rPr>
          <w:rFonts w:ascii="Arial" w:hAnsi="Arial" w:cs="Arial"/>
          <w:szCs w:val="24"/>
        </w:rPr>
        <w:t xml:space="preserve"> e ao meio empresarial participar da formulação e implementação de ações relevantes para o desenvolvimento sócio</w:t>
      </w:r>
      <w:r w:rsidR="001B4E2A">
        <w:rPr>
          <w:rFonts w:ascii="Arial" w:hAnsi="Arial" w:cs="Arial"/>
          <w:szCs w:val="24"/>
        </w:rPr>
        <w:t xml:space="preserve"> </w:t>
      </w:r>
      <w:r w:rsidRPr="00016133">
        <w:rPr>
          <w:rFonts w:ascii="Arial" w:hAnsi="Arial" w:cs="Arial"/>
          <w:szCs w:val="24"/>
        </w:rPr>
        <w:t>-</w:t>
      </w:r>
      <w:r w:rsidR="001B4E2A">
        <w:rPr>
          <w:rFonts w:ascii="Arial" w:hAnsi="Arial" w:cs="Arial"/>
          <w:szCs w:val="24"/>
        </w:rPr>
        <w:t xml:space="preserve"> </w:t>
      </w:r>
      <w:r w:rsidRPr="00016133">
        <w:rPr>
          <w:rFonts w:ascii="Arial" w:hAnsi="Arial" w:cs="Arial"/>
          <w:szCs w:val="24"/>
        </w:rPr>
        <w:t xml:space="preserve">econômico do município. </w:t>
      </w:r>
    </w:p>
    <w:p w:rsidR="00655308" w:rsidRDefault="00655308" w:rsidP="00016133">
      <w:pPr>
        <w:pStyle w:val="CorpodeTextoVIP"/>
        <w:spacing w:line="360" w:lineRule="auto"/>
        <w:rPr>
          <w:rFonts w:ascii="Arial" w:hAnsi="Arial" w:cs="Arial"/>
          <w:szCs w:val="24"/>
        </w:rPr>
      </w:pPr>
    </w:p>
    <w:p w:rsidR="00655308" w:rsidRDefault="00655308" w:rsidP="00016133">
      <w:pPr>
        <w:pStyle w:val="CorpodeTextoVIP"/>
        <w:spacing w:line="360" w:lineRule="auto"/>
        <w:rPr>
          <w:rFonts w:ascii="Arial" w:hAnsi="Arial" w:cs="Arial"/>
          <w:szCs w:val="24"/>
        </w:rPr>
      </w:pPr>
    </w:p>
    <w:p w:rsidR="00655308" w:rsidRDefault="00655308" w:rsidP="00016133">
      <w:pPr>
        <w:pStyle w:val="CorpodeTextoVIP"/>
        <w:spacing w:line="360" w:lineRule="auto"/>
        <w:rPr>
          <w:rFonts w:ascii="Arial" w:hAnsi="Arial" w:cs="Arial"/>
          <w:szCs w:val="24"/>
        </w:rPr>
      </w:pPr>
    </w:p>
    <w:p w:rsidR="00016133" w:rsidRPr="00016133" w:rsidRDefault="00016133" w:rsidP="00016133">
      <w:pPr>
        <w:pStyle w:val="CorpodeTextoVIP"/>
        <w:spacing w:line="360" w:lineRule="auto"/>
        <w:rPr>
          <w:rFonts w:ascii="Arial" w:hAnsi="Arial" w:cs="Arial"/>
          <w:szCs w:val="24"/>
        </w:rPr>
      </w:pPr>
      <w:r w:rsidRPr="00016133">
        <w:rPr>
          <w:rFonts w:ascii="Arial" w:hAnsi="Arial" w:cs="Arial"/>
          <w:szCs w:val="24"/>
        </w:rPr>
        <w:t>Os conselhos são criados por iniciativa do Poder Executivo ou por meio de instrumentos de pressão da sociedade civil, que apresenta projeto de lei ao Legislativo Municipal, mediante justificativa da necessidade de criação do órgão. São formados de forma paritária por representantes da sociedade e do poder público, conforme lei que os rege. A comunidade deve definir quais são as entidades que devem integrar o conselho, cabendo a elas escolher seus representantes.</w:t>
      </w:r>
    </w:p>
    <w:p w:rsidR="001B4E2A" w:rsidRDefault="001B4E2A" w:rsidP="00016133">
      <w:pPr>
        <w:pStyle w:val="Ttulo6"/>
        <w:keepNext w:val="0"/>
        <w:spacing w:before="0" w:after="0" w:line="360" w:lineRule="auto"/>
        <w:rPr>
          <w:rFonts w:ascii="Arial" w:hAnsi="Arial"/>
          <w:szCs w:val="24"/>
        </w:rPr>
      </w:pPr>
    </w:p>
    <w:p w:rsidR="00016133" w:rsidRPr="00016133" w:rsidRDefault="001B4E2A" w:rsidP="00016133">
      <w:pPr>
        <w:pStyle w:val="Ttulo6"/>
        <w:keepNext w:val="0"/>
        <w:spacing w:before="0" w:after="0" w:line="360" w:lineRule="auto"/>
        <w:rPr>
          <w:rFonts w:ascii="Arial" w:hAnsi="Arial"/>
          <w:szCs w:val="24"/>
        </w:rPr>
      </w:pPr>
      <w:r>
        <w:rPr>
          <w:rFonts w:ascii="Arial" w:hAnsi="Arial"/>
          <w:szCs w:val="24"/>
        </w:rPr>
        <w:t>Tipos de C</w:t>
      </w:r>
      <w:r w:rsidR="00016133" w:rsidRPr="00016133">
        <w:rPr>
          <w:rFonts w:ascii="Arial" w:hAnsi="Arial"/>
          <w:szCs w:val="24"/>
        </w:rPr>
        <w:t>onselhos</w:t>
      </w:r>
    </w:p>
    <w:p w:rsidR="00016133" w:rsidRPr="00016133" w:rsidRDefault="00016133" w:rsidP="001B4E2A">
      <w:pPr>
        <w:pStyle w:val="CorpodeTextoVIP"/>
        <w:spacing w:line="360" w:lineRule="auto"/>
        <w:rPr>
          <w:rFonts w:ascii="Arial" w:hAnsi="Arial" w:cs="Arial"/>
          <w:szCs w:val="24"/>
        </w:rPr>
      </w:pPr>
      <w:r w:rsidRPr="00016133">
        <w:rPr>
          <w:rFonts w:ascii="Arial" w:hAnsi="Arial" w:cs="Arial"/>
          <w:szCs w:val="24"/>
        </w:rPr>
        <w:t>De acordo com a Constituição Federal o governo municipal é obrigado a assegurar o funcionamento dos seguintes conselhos:</w:t>
      </w:r>
    </w:p>
    <w:p w:rsidR="00016133" w:rsidRPr="00016133" w:rsidRDefault="00016133" w:rsidP="00016133">
      <w:pPr>
        <w:pStyle w:val="Commarcadores"/>
        <w:spacing w:line="360" w:lineRule="auto"/>
        <w:rPr>
          <w:rFonts w:ascii="Arial" w:hAnsi="Arial" w:cs="Arial"/>
          <w:szCs w:val="24"/>
        </w:rPr>
      </w:pPr>
      <w:r w:rsidRPr="00016133">
        <w:rPr>
          <w:rFonts w:ascii="Arial" w:hAnsi="Arial" w:cs="Arial"/>
          <w:szCs w:val="24"/>
        </w:rPr>
        <w:t>Saúde (Artigo 198, Inciso III</w:t>
      </w:r>
      <w:proofErr w:type="gramStart"/>
      <w:r w:rsidRPr="00016133">
        <w:rPr>
          <w:rFonts w:ascii="Arial" w:hAnsi="Arial" w:cs="Arial"/>
          <w:szCs w:val="24"/>
        </w:rPr>
        <w:t>)</w:t>
      </w:r>
      <w:proofErr w:type="gramEnd"/>
      <w:r w:rsidRPr="00016133">
        <w:rPr>
          <w:rFonts w:ascii="Arial" w:hAnsi="Arial" w:cs="Arial"/>
          <w:szCs w:val="24"/>
        </w:rPr>
        <w:t xml:space="preserve"> </w:t>
      </w:r>
    </w:p>
    <w:p w:rsidR="00016133" w:rsidRPr="00016133" w:rsidRDefault="00016133" w:rsidP="00016133">
      <w:pPr>
        <w:pStyle w:val="Commarcadores"/>
        <w:spacing w:line="360" w:lineRule="auto"/>
        <w:rPr>
          <w:rFonts w:ascii="Arial" w:hAnsi="Arial" w:cs="Arial"/>
          <w:szCs w:val="24"/>
        </w:rPr>
      </w:pPr>
      <w:r w:rsidRPr="00016133">
        <w:rPr>
          <w:rFonts w:ascii="Arial" w:hAnsi="Arial" w:cs="Arial"/>
          <w:szCs w:val="24"/>
        </w:rPr>
        <w:t xml:space="preserve">Assistência Social (Artigo 204) </w:t>
      </w:r>
    </w:p>
    <w:p w:rsidR="00016133" w:rsidRPr="00016133" w:rsidRDefault="00016133" w:rsidP="00016133">
      <w:pPr>
        <w:pStyle w:val="Commarcadores"/>
        <w:spacing w:line="360" w:lineRule="auto"/>
        <w:rPr>
          <w:rFonts w:ascii="Arial" w:hAnsi="Arial" w:cs="Arial"/>
          <w:szCs w:val="24"/>
        </w:rPr>
      </w:pPr>
      <w:r w:rsidRPr="00016133">
        <w:rPr>
          <w:rFonts w:ascii="Arial" w:hAnsi="Arial" w:cs="Arial"/>
          <w:szCs w:val="24"/>
        </w:rPr>
        <w:t>Educação (</w:t>
      </w:r>
      <w:proofErr w:type="gramStart"/>
      <w:r w:rsidRPr="00016133">
        <w:rPr>
          <w:rFonts w:ascii="Arial" w:hAnsi="Arial" w:cs="Arial"/>
          <w:szCs w:val="24"/>
        </w:rPr>
        <w:t>Artigo 206, Inciso VI</w:t>
      </w:r>
      <w:proofErr w:type="gramEnd"/>
      <w:r w:rsidRPr="00016133">
        <w:rPr>
          <w:rFonts w:ascii="Arial" w:hAnsi="Arial" w:cs="Arial"/>
          <w:szCs w:val="24"/>
        </w:rPr>
        <w:t xml:space="preserve">) </w:t>
      </w:r>
    </w:p>
    <w:p w:rsidR="00016133" w:rsidRPr="00016133" w:rsidRDefault="00016133" w:rsidP="00016133">
      <w:pPr>
        <w:pStyle w:val="Commarcadores"/>
        <w:spacing w:line="360" w:lineRule="auto"/>
        <w:rPr>
          <w:rFonts w:ascii="Arial" w:hAnsi="Arial" w:cs="Arial"/>
          <w:szCs w:val="24"/>
        </w:rPr>
      </w:pPr>
      <w:r w:rsidRPr="00016133">
        <w:rPr>
          <w:rFonts w:ascii="Arial" w:hAnsi="Arial" w:cs="Arial"/>
          <w:szCs w:val="24"/>
        </w:rPr>
        <w:t>Criança e Adolescente (Artigo 227, parágrafo 7°</w:t>
      </w:r>
      <w:proofErr w:type="gramStart"/>
      <w:r w:rsidRPr="00016133">
        <w:rPr>
          <w:rFonts w:ascii="Arial" w:hAnsi="Arial" w:cs="Arial"/>
          <w:szCs w:val="24"/>
        </w:rPr>
        <w:t>)</w:t>
      </w:r>
      <w:proofErr w:type="gramEnd"/>
      <w:r w:rsidRPr="00016133">
        <w:rPr>
          <w:rFonts w:ascii="Arial" w:hAnsi="Arial" w:cs="Arial"/>
          <w:szCs w:val="24"/>
        </w:rPr>
        <w:t xml:space="preserve"> </w:t>
      </w:r>
    </w:p>
    <w:p w:rsidR="00016133" w:rsidRPr="00016133" w:rsidRDefault="00016133" w:rsidP="00016133">
      <w:pPr>
        <w:pStyle w:val="Commarcadores"/>
        <w:spacing w:line="360" w:lineRule="auto"/>
        <w:rPr>
          <w:rFonts w:ascii="Arial" w:hAnsi="Arial" w:cs="Arial"/>
          <w:szCs w:val="24"/>
        </w:rPr>
      </w:pPr>
      <w:r w:rsidRPr="00016133">
        <w:rPr>
          <w:rFonts w:ascii="Arial" w:hAnsi="Arial" w:cs="Arial"/>
          <w:szCs w:val="24"/>
        </w:rPr>
        <w:t>Conselho de Gestão Fiscal (Lei de Responsabilidade Fiscal, art. 67</w:t>
      </w:r>
      <w:proofErr w:type="gramStart"/>
      <w:r w:rsidRPr="00016133">
        <w:rPr>
          <w:rFonts w:ascii="Arial" w:hAnsi="Arial" w:cs="Arial"/>
          <w:szCs w:val="24"/>
        </w:rPr>
        <w:t>)</w:t>
      </w:r>
      <w:proofErr w:type="gramEnd"/>
      <w:r w:rsidRPr="00016133">
        <w:rPr>
          <w:rFonts w:ascii="Arial" w:hAnsi="Arial" w:cs="Arial"/>
          <w:szCs w:val="24"/>
        </w:rPr>
        <w:t xml:space="preserve"> </w:t>
      </w:r>
    </w:p>
    <w:p w:rsidR="00016133" w:rsidRDefault="00016133" w:rsidP="00016133">
      <w:pPr>
        <w:pStyle w:val="Commarcadores"/>
        <w:spacing w:line="360" w:lineRule="auto"/>
        <w:rPr>
          <w:rFonts w:ascii="Arial" w:hAnsi="Arial" w:cs="Arial"/>
          <w:szCs w:val="24"/>
        </w:rPr>
      </w:pPr>
      <w:r w:rsidRPr="00016133">
        <w:rPr>
          <w:rFonts w:ascii="Arial" w:hAnsi="Arial" w:cs="Arial"/>
          <w:szCs w:val="24"/>
        </w:rPr>
        <w:t>Outros conselhos, como o Conselho de Desenvolvimento e Turismo, são criados via lei municipal.</w:t>
      </w:r>
    </w:p>
    <w:p w:rsidR="001B4E2A" w:rsidRPr="001B4E2A" w:rsidRDefault="001B4E2A" w:rsidP="001B4E2A">
      <w:pPr>
        <w:pStyle w:val="Commarcadores"/>
        <w:numPr>
          <w:ilvl w:val="0"/>
          <w:numId w:val="0"/>
        </w:numPr>
        <w:spacing w:line="360" w:lineRule="auto"/>
        <w:ind w:left="1069"/>
        <w:rPr>
          <w:rFonts w:ascii="Arial" w:hAnsi="Arial" w:cs="Arial"/>
          <w:szCs w:val="24"/>
        </w:rPr>
      </w:pPr>
    </w:p>
    <w:p w:rsidR="00016133" w:rsidRDefault="00016133" w:rsidP="001B4E2A">
      <w:pPr>
        <w:pStyle w:val="CorpodeTextoVIP"/>
        <w:spacing w:line="360" w:lineRule="auto"/>
        <w:rPr>
          <w:rFonts w:ascii="Arial" w:hAnsi="Arial" w:cs="Arial"/>
          <w:szCs w:val="24"/>
        </w:rPr>
      </w:pPr>
      <w:r w:rsidRPr="00016133">
        <w:rPr>
          <w:rFonts w:ascii="Arial" w:hAnsi="Arial" w:cs="Arial"/>
          <w:szCs w:val="24"/>
        </w:rPr>
        <w:t>O conselho de desenvolvimento é de grande importância para os programas que tem como objetivo balizar e alicerçar o crescimento econômico e social de um município. Tal fato encontra justificativa em sua abrangência e capilaridade, pois, em geral, o conselho congrega representantes dos mais variados segmentos da sociedade. Dentre estes, destacam-se:</w:t>
      </w:r>
    </w:p>
    <w:p w:rsidR="00655308" w:rsidRPr="00016133" w:rsidRDefault="00655308" w:rsidP="001B4E2A">
      <w:pPr>
        <w:pStyle w:val="CorpodeTextoVIP"/>
        <w:spacing w:line="360" w:lineRule="auto"/>
        <w:rPr>
          <w:rFonts w:ascii="Arial" w:hAnsi="Arial" w:cs="Arial"/>
          <w:szCs w:val="24"/>
        </w:rPr>
      </w:pPr>
    </w:p>
    <w:p w:rsidR="00016133" w:rsidRPr="00016133" w:rsidRDefault="00016133" w:rsidP="00016133">
      <w:pPr>
        <w:pStyle w:val="Commarcadores"/>
        <w:spacing w:before="0" w:after="0" w:line="360" w:lineRule="auto"/>
        <w:rPr>
          <w:rFonts w:ascii="Arial" w:hAnsi="Arial" w:cs="Arial"/>
          <w:szCs w:val="24"/>
        </w:rPr>
      </w:pPr>
      <w:r w:rsidRPr="00016133">
        <w:rPr>
          <w:rFonts w:ascii="Arial" w:hAnsi="Arial" w:cs="Arial"/>
          <w:szCs w:val="24"/>
        </w:rPr>
        <w:t>Associações de bairro</w:t>
      </w:r>
    </w:p>
    <w:p w:rsidR="00016133" w:rsidRPr="00016133" w:rsidRDefault="00016133" w:rsidP="00016133">
      <w:pPr>
        <w:pStyle w:val="Commarcadores"/>
        <w:spacing w:before="0" w:after="0" w:line="360" w:lineRule="auto"/>
        <w:rPr>
          <w:rFonts w:ascii="Arial" w:hAnsi="Arial" w:cs="Arial"/>
          <w:szCs w:val="24"/>
        </w:rPr>
      </w:pPr>
      <w:r w:rsidRPr="00016133">
        <w:rPr>
          <w:rFonts w:ascii="Arial" w:hAnsi="Arial" w:cs="Arial"/>
          <w:szCs w:val="24"/>
        </w:rPr>
        <w:t>Associações empresariais</w:t>
      </w:r>
    </w:p>
    <w:p w:rsidR="00016133" w:rsidRPr="00016133" w:rsidRDefault="00016133" w:rsidP="00016133">
      <w:pPr>
        <w:pStyle w:val="Commarcadores"/>
        <w:spacing w:before="0" w:after="0" w:line="360" w:lineRule="auto"/>
        <w:rPr>
          <w:rFonts w:ascii="Arial" w:hAnsi="Arial" w:cs="Arial"/>
          <w:szCs w:val="24"/>
        </w:rPr>
      </w:pPr>
      <w:r w:rsidRPr="00016133">
        <w:rPr>
          <w:rFonts w:ascii="Arial" w:hAnsi="Arial" w:cs="Arial"/>
          <w:szCs w:val="24"/>
        </w:rPr>
        <w:t>Sindicatos patronais</w:t>
      </w:r>
    </w:p>
    <w:p w:rsidR="00016133" w:rsidRPr="00016133" w:rsidRDefault="00016133" w:rsidP="00016133">
      <w:pPr>
        <w:pStyle w:val="Commarcadores"/>
        <w:spacing w:before="0" w:after="0" w:line="360" w:lineRule="auto"/>
        <w:rPr>
          <w:rFonts w:ascii="Arial" w:hAnsi="Arial" w:cs="Arial"/>
          <w:szCs w:val="24"/>
        </w:rPr>
      </w:pPr>
      <w:r w:rsidRPr="00016133">
        <w:rPr>
          <w:rFonts w:ascii="Arial" w:hAnsi="Arial" w:cs="Arial"/>
          <w:szCs w:val="24"/>
        </w:rPr>
        <w:t>Conselhos vinculados aos órgãos públicos (prefeituras, câmaras, etc.</w:t>
      </w:r>
      <w:proofErr w:type="gramStart"/>
      <w:r w:rsidRPr="00016133">
        <w:rPr>
          <w:rFonts w:ascii="Arial" w:hAnsi="Arial" w:cs="Arial"/>
          <w:szCs w:val="24"/>
        </w:rPr>
        <w:t>)</w:t>
      </w:r>
      <w:proofErr w:type="gramEnd"/>
    </w:p>
    <w:p w:rsidR="00016133" w:rsidRPr="00016133" w:rsidRDefault="00016133" w:rsidP="00016133">
      <w:pPr>
        <w:pStyle w:val="Commarcadores"/>
        <w:spacing w:before="0" w:after="0" w:line="360" w:lineRule="auto"/>
        <w:rPr>
          <w:rFonts w:ascii="Arial" w:hAnsi="Arial" w:cs="Arial"/>
          <w:szCs w:val="24"/>
        </w:rPr>
      </w:pPr>
      <w:r w:rsidRPr="00016133">
        <w:rPr>
          <w:rFonts w:ascii="Arial" w:hAnsi="Arial" w:cs="Arial"/>
          <w:szCs w:val="24"/>
        </w:rPr>
        <w:t>Conselhos vinculados a assuntos específicos (meio ambiente, turismo, trabalho, ação social, segurança</w:t>
      </w:r>
      <w:proofErr w:type="gramStart"/>
      <w:r w:rsidRPr="00016133">
        <w:rPr>
          <w:rFonts w:ascii="Arial" w:hAnsi="Arial" w:cs="Arial"/>
          <w:szCs w:val="24"/>
        </w:rPr>
        <w:t>)</w:t>
      </w:r>
      <w:proofErr w:type="gramEnd"/>
    </w:p>
    <w:p w:rsidR="001B4E2A" w:rsidRDefault="00016133" w:rsidP="00655308">
      <w:pPr>
        <w:pStyle w:val="Commarcadores"/>
        <w:spacing w:before="0" w:after="0" w:line="360" w:lineRule="auto"/>
        <w:rPr>
          <w:rFonts w:ascii="Arial" w:hAnsi="Arial" w:cs="Arial"/>
          <w:szCs w:val="24"/>
        </w:rPr>
      </w:pPr>
      <w:r w:rsidRPr="00016133">
        <w:rPr>
          <w:rFonts w:ascii="Arial" w:hAnsi="Arial" w:cs="Arial"/>
          <w:szCs w:val="24"/>
        </w:rPr>
        <w:t>ONGs – organizações não governamentais</w:t>
      </w:r>
    </w:p>
    <w:p w:rsidR="00655308" w:rsidRPr="00655308" w:rsidRDefault="00655308" w:rsidP="00655308">
      <w:pPr>
        <w:pStyle w:val="Commarcadores"/>
        <w:numPr>
          <w:ilvl w:val="0"/>
          <w:numId w:val="0"/>
        </w:numPr>
        <w:spacing w:before="0" w:after="0" w:line="360" w:lineRule="auto"/>
        <w:ind w:left="1069"/>
        <w:rPr>
          <w:rFonts w:ascii="Arial" w:hAnsi="Arial" w:cs="Arial"/>
          <w:szCs w:val="24"/>
        </w:rPr>
      </w:pPr>
    </w:p>
    <w:p w:rsidR="00016133" w:rsidRPr="00016133" w:rsidRDefault="00016133" w:rsidP="00016133">
      <w:pPr>
        <w:pStyle w:val="CorpodeTextoVIP"/>
        <w:spacing w:line="360" w:lineRule="auto"/>
        <w:rPr>
          <w:rFonts w:ascii="Arial" w:hAnsi="Arial" w:cs="Arial"/>
          <w:szCs w:val="24"/>
        </w:rPr>
      </w:pPr>
      <w:r w:rsidRPr="00016133">
        <w:rPr>
          <w:rFonts w:ascii="Arial" w:hAnsi="Arial" w:cs="Arial"/>
          <w:szCs w:val="24"/>
        </w:rPr>
        <w:t>O conselho busca, fundamentalmente, analisar linhas e diretrizes de desenvolvimento econômico e social que tragam benefícios para o município, focando principalmente a diversificação da economia, a geração de emprego e a viabilidade econômica de projetos.</w:t>
      </w:r>
    </w:p>
    <w:p w:rsidR="00655308" w:rsidRPr="00655308" w:rsidRDefault="00655308" w:rsidP="00016133">
      <w:pPr>
        <w:pStyle w:val="Ttulo6"/>
        <w:keepNext w:val="0"/>
        <w:spacing w:before="0" w:after="0" w:line="360" w:lineRule="auto"/>
        <w:rPr>
          <w:rFonts w:asciiTheme="minorHAnsi" w:eastAsiaTheme="minorHAnsi" w:hAnsiTheme="minorHAnsi" w:cstheme="minorBidi"/>
          <w:b w:val="0"/>
          <w:bCs w:val="0"/>
          <w:sz w:val="16"/>
          <w:szCs w:val="16"/>
        </w:rPr>
      </w:pPr>
    </w:p>
    <w:p w:rsidR="00016133" w:rsidRDefault="00016133" w:rsidP="00016133">
      <w:pPr>
        <w:pStyle w:val="Ttulo6"/>
        <w:keepNext w:val="0"/>
        <w:spacing w:before="0" w:after="0" w:line="360" w:lineRule="auto"/>
        <w:rPr>
          <w:rFonts w:ascii="Arial" w:hAnsi="Arial"/>
          <w:szCs w:val="24"/>
        </w:rPr>
      </w:pPr>
      <w:r w:rsidRPr="00016133">
        <w:rPr>
          <w:rFonts w:ascii="Arial" w:hAnsi="Arial"/>
          <w:szCs w:val="24"/>
        </w:rPr>
        <w:t xml:space="preserve">O </w:t>
      </w:r>
      <w:r w:rsidRPr="00016133">
        <w:rPr>
          <w:rStyle w:val="Nmerodepgina"/>
          <w:rFonts w:ascii="Arial" w:hAnsi="Arial"/>
          <w:szCs w:val="24"/>
        </w:rPr>
        <w:t>Q</w:t>
      </w:r>
      <w:r w:rsidRPr="00016133">
        <w:rPr>
          <w:rFonts w:ascii="Arial" w:hAnsi="Arial"/>
          <w:szCs w:val="24"/>
        </w:rPr>
        <w:t>uê fazer quando não existe lei municipal para criação de conselhos:</w:t>
      </w:r>
    </w:p>
    <w:p w:rsidR="001B4E2A" w:rsidRPr="00655308" w:rsidRDefault="001B4E2A" w:rsidP="001B4E2A">
      <w:pPr>
        <w:pStyle w:val="Corpodetexto"/>
        <w:rPr>
          <w:sz w:val="16"/>
          <w:szCs w:val="16"/>
        </w:rPr>
      </w:pPr>
    </w:p>
    <w:p w:rsidR="00016133" w:rsidRPr="00016133" w:rsidRDefault="00016133" w:rsidP="00016133">
      <w:pPr>
        <w:pStyle w:val="Commarcadores"/>
        <w:spacing w:line="360" w:lineRule="auto"/>
        <w:rPr>
          <w:rFonts w:ascii="Arial" w:hAnsi="Arial" w:cs="Arial"/>
          <w:szCs w:val="24"/>
        </w:rPr>
      </w:pPr>
      <w:r w:rsidRPr="00016133">
        <w:rPr>
          <w:rFonts w:ascii="Arial" w:hAnsi="Arial" w:cs="Arial"/>
          <w:szCs w:val="24"/>
        </w:rPr>
        <w:t>Sensibilizar o prefeito e vereadores, através das organizações representativas;</w:t>
      </w:r>
    </w:p>
    <w:p w:rsidR="00016133" w:rsidRPr="00016133" w:rsidRDefault="00016133" w:rsidP="00016133">
      <w:pPr>
        <w:pStyle w:val="Commarcadores"/>
        <w:spacing w:line="360" w:lineRule="auto"/>
        <w:rPr>
          <w:rFonts w:ascii="Arial" w:hAnsi="Arial" w:cs="Arial"/>
          <w:szCs w:val="24"/>
        </w:rPr>
      </w:pPr>
      <w:r w:rsidRPr="00016133">
        <w:rPr>
          <w:rFonts w:ascii="Arial" w:hAnsi="Arial" w:cs="Arial"/>
          <w:szCs w:val="24"/>
        </w:rPr>
        <w:t>Encaminhar petição solicitando a criação da lei.</w:t>
      </w:r>
    </w:p>
    <w:p w:rsidR="00016133" w:rsidRPr="00655308" w:rsidRDefault="00016133" w:rsidP="00016133">
      <w:pPr>
        <w:pStyle w:val="Ttulo6"/>
        <w:keepNext w:val="0"/>
        <w:spacing w:before="0" w:after="0" w:line="360" w:lineRule="auto"/>
        <w:rPr>
          <w:rFonts w:ascii="Arial" w:hAnsi="Arial"/>
          <w:sz w:val="16"/>
          <w:szCs w:val="16"/>
        </w:rPr>
      </w:pPr>
    </w:p>
    <w:p w:rsidR="00016133" w:rsidRDefault="00016133" w:rsidP="00016133">
      <w:pPr>
        <w:pStyle w:val="Ttulo6"/>
        <w:keepNext w:val="0"/>
        <w:spacing w:before="0" w:after="0" w:line="360" w:lineRule="auto"/>
        <w:rPr>
          <w:rFonts w:ascii="Arial" w:hAnsi="Arial"/>
          <w:szCs w:val="24"/>
        </w:rPr>
      </w:pPr>
      <w:r w:rsidRPr="00016133">
        <w:rPr>
          <w:rFonts w:ascii="Arial" w:hAnsi="Arial"/>
          <w:szCs w:val="24"/>
        </w:rPr>
        <w:t>O quê fazer quando os conselhos obrigatórios não funcionam:</w:t>
      </w:r>
    </w:p>
    <w:p w:rsidR="001B4E2A" w:rsidRPr="00655308" w:rsidRDefault="001B4E2A" w:rsidP="001B4E2A">
      <w:pPr>
        <w:pStyle w:val="Corpodetexto"/>
        <w:rPr>
          <w:sz w:val="16"/>
          <w:szCs w:val="16"/>
        </w:rPr>
      </w:pPr>
    </w:p>
    <w:p w:rsidR="00016133" w:rsidRDefault="00016133" w:rsidP="00655308">
      <w:pPr>
        <w:pStyle w:val="Commarcadores"/>
        <w:spacing w:line="360" w:lineRule="auto"/>
        <w:rPr>
          <w:rFonts w:ascii="Arial" w:hAnsi="Arial" w:cs="Arial"/>
          <w:szCs w:val="24"/>
        </w:rPr>
      </w:pPr>
      <w:r w:rsidRPr="00016133">
        <w:rPr>
          <w:rFonts w:ascii="Arial" w:hAnsi="Arial" w:cs="Arial"/>
          <w:szCs w:val="24"/>
        </w:rPr>
        <w:t>Mobilizar a sociedade para a importância da efetiva atuação do conselho e, se necessário, registrar uma solicitação de providências à Promotoria Pública.</w:t>
      </w:r>
    </w:p>
    <w:p w:rsidR="00655308" w:rsidRPr="00655308" w:rsidRDefault="00655308" w:rsidP="00655308">
      <w:pPr>
        <w:pStyle w:val="Commarcadores"/>
        <w:numPr>
          <w:ilvl w:val="0"/>
          <w:numId w:val="0"/>
        </w:numPr>
        <w:spacing w:line="360" w:lineRule="auto"/>
        <w:ind w:left="1069"/>
        <w:rPr>
          <w:rFonts w:ascii="Arial" w:hAnsi="Arial" w:cs="Arial"/>
          <w:sz w:val="16"/>
          <w:szCs w:val="16"/>
        </w:rPr>
      </w:pPr>
    </w:p>
    <w:p w:rsidR="00016133" w:rsidRDefault="00016133" w:rsidP="00016133">
      <w:pPr>
        <w:pStyle w:val="CorpodeTextoVIP"/>
        <w:spacing w:line="360" w:lineRule="auto"/>
        <w:rPr>
          <w:rFonts w:ascii="Arial" w:hAnsi="Arial" w:cs="Arial"/>
          <w:szCs w:val="24"/>
        </w:rPr>
      </w:pPr>
      <w:r w:rsidRPr="00016133">
        <w:rPr>
          <w:rFonts w:ascii="Arial" w:hAnsi="Arial" w:cs="Arial"/>
          <w:szCs w:val="24"/>
        </w:rPr>
        <w:t>Em 1999 existiam no Brasil 26.859 conselhos municipais, conforme exposto na tabela a seguir:</w:t>
      </w:r>
    </w:p>
    <w:p w:rsidR="001B4E2A" w:rsidRPr="00016133" w:rsidRDefault="001B4E2A" w:rsidP="00655308">
      <w:pPr>
        <w:pStyle w:val="CorpodeTextoVIP"/>
        <w:spacing w:line="360" w:lineRule="auto"/>
        <w:ind w:left="0" w:firstLine="0"/>
        <w:rPr>
          <w:rFonts w:ascii="Arial" w:hAnsi="Arial" w:cs="Arial"/>
          <w:color w:val="FFFF00"/>
          <w:szCs w:val="24"/>
        </w:rPr>
      </w:pPr>
    </w:p>
    <w:p w:rsidR="00CE34FD" w:rsidRDefault="00016133" w:rsidP="00016133">
      <w:pPr>
        <w:spacing w:before="100" w:beforeAutospacing="1" w:after="100" w:afterAutospacing="1" w:line="360" w:lineRule="auto"/>
        <w:jc w:val="center"/>
        <w:rPr>
          <w:rFonts w:ascii="Arial" w:hAnsi="Arial" w:cs="Arial"/>
          <w:b/>
          <w:bCs/>
          <w:color w:val="000000"/>
          <w:sz w:val="18"/>
          <w:szCs w:val="18"/>
        </w:rPr>
      </w:pPr>
      <w:r w:rsidRPr="00CE34FD">
        <w:rPr>
          <w:rFonts w:ascii="Arial" w:hAnsi="Arial" w:cs="Arial"/>
          <w:b/>
          <w:bCs/>
          <w:color w:val="000000"/>
          <w:sz w:val="18"/>
          <w:szCs w:val="18"/>
        </w:rPr>
        <w:t xml:space="preserve">DISTRIBUIÇÃO DO TOTAL DE CONSELHOS MUNICIPAIS SEGUNDO </w:t>
      </w:r>
      <w:r w:rsidR="001B4E2A" w:rsidRPr="00CE34FD">
        <w:rPr>
          <w:rFonts w:ascii="Arial" w:hAnsi="Arial" w:cs="Arial"/>
          <w:b/>
          <w:bCs/>
          <w:color w:val="000000"/>
          <w:sz w:val="18"/>
          <w:szCs w:val="18"/>
        </w:rPr>
        <w:t xml:space="preserve">                  </w:t>
      </w:r>
    </w:p>
    <w:p w:rsidR="00016133" w:rsidRPr="00CE34FD" w:rsidRDefault="00016133" w:rsidP="00016133">
      <w:pPr>
        <w:spacing w:before="100" w:beforeAutospacing="1" w:after="100" w:afterAutospacing="1" w:line="360" w:lineRule="auto"/>
        <w:jc w:val="center"/>
        <w:rPr>
          <w:rFonts w:ascii="Arial" w:hAnsi="Arial" w:cs="Arial"/>
          <w:color w:val="FFFF00"/>
          <w:sz w:val="18"/>
          <w:szCs w:val="18"/>
        </w:rPr>
      </w:pPr>
      <w:r w:rsidRPr="00CE34FD">
        <w:rPr>
          <w:rFonts w:ascii="Arial" w:hAnsi="Arial" w:cs="Arial"/>
          <w:b/>
          <w:bCs/>
          <w:color w:val="000000"/>
          <w:sz w:val="18"/>
          <w:szCs w:val="18"/>
        </w:rPr>
        <w:t>AS FAIXAS DE POPULAÇÃO</w:t>
      </w:r>
    </w:p>
    <w:tbl>
      <w:tblPr>
        <w:tblW w:w="5000" w:type="pct"/>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2130"/>
        <w:gridCol w:w="2129"/>
        <w:gridCol w:w="2129"/>
        <w:gridCol w:w="2129"/>
      </w:tblGrid>
      <w:tr w:rsidR="00016133" w:rsidRPr="001B4E2A" w:rsidTr="001B4E2A">
        <w:tc>
          <w:tcPr>
            <w:tcW w:w="1250" w:type="pct"/>
            <w:tcBorders>
              <w:top w:val="nil"/>
              <w:left w:val="single" w:sz="4" w:space="0" w:color="auto"/>
              <w:bottom w:val="outset" w:sz="6" w:space="0" w:color="111111"/>
              <w:right w:val="outset" w:sz="6" w:space="0" w:color="111111"/>
            </w:tcBorders>
            <w:shd w:val="clear" w:color="auto" w:fill="C6D9F1"/>
            <w:vAlign w:val="center"/>
            <w:hideMark/>
          </w:tcPr>
          <w:p w:rsidR="00016133" w:rsidRPr="001B4E2A" w:rsidRDefault="00016133" w:rsidP="00016133">
            <w:pPr>
              <w:spacing w:before="100" w:beforeAutospacing="1" w:after="100" w:afterAutospacing="1" w:line="360" w:lineRule="auto"/>
              <w:jc w:val="center"/>
              <w:rPr>
                <w:rFonts w:ascii="Arial" w:hAnsi="Arial" w:cs="Arial"/>
                <w:sz w:val="18"/>
                <w:szCs w:val="18"/>
              </w:rPr>
            </w:pPr>
            <w:r w:rsidRPr="001B4E2A">
              <w:rPr>
                <w:rFonts w:ascii="Arial" w:hAnsi="Arial" w:cs="Arial"/>
                <w:b/>
                <w:bCs/>
                <w:color w:val="000000"/>
                <w:sz w:val="18"/>
                <w:szCs w:val="18"/>
              </w:rPr>
              <w:t>FAIXAS DE POPULAÇÃO</w:t>
            </w:r>
          </w:p>
        </w:tc>
        <w:tc>
          <w:tcPr>
            <w:tcW w:w="1250" w:type="pct"/>
            <w:tcBorders>
              <w:top w:val="nil"/>
              <w:left w:val="outset" w:sz="6" w:space="0" w:color="111111"/>
              <w:bottom w:val="outset" w:sz="6" w:space="0" w:color="111111"/>
              <w:right w:val="outset" w:sz="6" w:space="0" w:color="111111"/>
            </w:tcBorders>
            <w:shd w:val="clear" w:color="auto" w:fill="C6D9F1"/>
            <w:vAlign w:val="center"/>
            <w:hideMark/>
          </w:tcPr>
          <w:p w:rsidR="00016133" w:rsidRPr="001B4E2A" w:rsidRDefault="00016133" w:rsidP="00016133">
            <w:pPr>
              <w:spacing w:before="100" w:beforeAutospacing="1" w:after="100" w:afterAutospacing="1" w:line="360" w:lineRule="auto"/>
              <w:jc w:val="center"/>
              <w:rPr>
                <w:rFonts w:ascii="Arial" w:hAnsi="Arial" w:cs="Arial"/>
                <w:sz w:val="18"/>
                <w:szCs w:val="18"/>
              </w:rPr>
            </w:pPr>
            <w:r w:rsidRPr="001B4E2A">
              <w:rPr>
                <w:rFonts w:ascii="Arial" w:hAnsi="Arial" w:cs="Arial"/>
                <w:b/>
                <w:bCs/>
                <w:color w:val="000000"/>
                <w:sz w:val="18"/>
                <w:szCs w:val="18"/>
              </w:rPr>
              <w:t>NÚMERO TOTAL DE MUNICÍPIOS</w:t>
            </w:r>
          </w:p>
        </w:tc>
        <w:tc>
          <w:tcPr>
            <w:tcW w:w="1250" w:type="pct"/>
            <w:tcBorders>
              <w:top w:val="nil"/>
              <w:left w:val="outset" w:sz="6" w:space="0" w:color="111111"/>
              <w:bottom w:val="outset" w:sz="6" w:space="0" w:color="111111"/>
              <w:right w:val="outset" w:sz="6" w:space="0" w:color="111111"/>
            </w:tcBorders>
            <w:shd w:val="clear" w:color="auto" w:fill="C6D9F1"/>
            <w:vAlign w:val="center"/>
            <w:hideMark/>
          </w:tcPr>
          <w:p w:rsidR="00016133" w:rsidRPr="001B4E2A" w:rsidRDefault="00016133" w:rsidP="00016133">
            <w:pPr>
              <w:spacing w:before="100" w:beforeAutospacing="1" w:after="100" w:afterAutospacing="1" w:line="360" w:lineRule="auto"/>
              <w:jc w:val="center"/>
              <w:rPr>
                <w:rFonts w:ascii="Arial" w:hAnsi="Arial" w:cs="Arial"/>
                <w:sz w:val="18"/>
                <w:szCs w:val="18"/>
              </w:rPr>
            </w:pPr>
            <w:r w:rsidRPr="001B4E2A">
              <w:rPr>
                <w:rFonts w:ascii="Arial" w:hAnsi="Arial" w:cs="Arial"/>
                <w:b/>
                <w:bCs/>
                <w:color w:val="000000"/>
                <w:sz w:val="18"/>
                <w:szCs w:val="18"/>
              </w:rPr>
              <w:t>TOTAL DE CONSELHOS MUNICIPAIS</w:t>
            </w:r>
          </w:p>
        </w:tc>
        <w:tc>
          <w:tcPr>
            <w:tcW w:w="1250" w:type="pct"/>
            <w:tcBorders>
              <w:top w:val="nil"/>
              <w:left w:val="outset" w:sz="6" w:space="0" w:color="111111"/>
              <w:bottom w:val="outset" w:sz="6" w:space="0" w:color="111111"/>
              <w:right w:val="outset" w:sz="6" w:space="0" w:color="111111"/>
            </w:tcBorders>
            <w:shd w:val="clear" w:color="auto" w:fill="C6D9F1"/>
            <w:vAlign w:val="center"/>
            <w:hideMark/>
          </w:tcPr>
          <w:p w:rsidR="00016133" w:rsidRPr="001B4E2A" w:rsidRDefault="00016133" w:rsidP="00016133">
            <w:pPr>
              <w:spacing w:before="100" w:beforeAutospacing="1" w:after="100" w:afterAutospacing="1" w:line="360" w:lineRule="auto"/>
              <w:jc w:val="center"/>
              <w:rPr>
                <w:rFonts w:ascii="Arial" w:hAnsi="Arial" w:cs="Arial"/>
                <w:sz w:val="18"/>
                <w:szCs w:val="18"/>
              </w:rPr>
            </w:pPr>
            <w:r w:rsidRPr="001B4E2A">
              <w:rPr>
                <w:rFonts w:ascii="Arial" w:hAnsi="Arial" w:cs="Arial"/>
                <w:b/>
                <w:bCs/>
                <w:color w:val="000000"/>
                <w:sz w:val="18"/>
                <w:szCs w:val="18"/>
              </w:rPr>
              <w:t>NÚMERO MÉDIO CONSELHOS MUNICIPAIS POR MUNICÍPIO</w:t>
            </w:r>
          </w:p>
        </w:tc>
      </w:tr>
      <w:tr w:rsidR="00016133" w:rsidRPr="001B4E2A" w:rsidTr="000C5F46">
        <w:tc>
          <w:tcPr>
            <w:tcW w:w="1250" w:type="pct"/>
            <w:tcBorders>
              <w:top w:val="outset" w:sz="6" w:space="0" w:color="111111"/>
              <w:left w:val="outset" w:sz="6" w:space="0" w:color="111111"/>
              <w:bottom w:val="outset" w:sz="6" w:space="0" w:color="111111"/>
              <w:right w:val="outset" w:sz="6" w:space="0" w:color="111111"/>
            </w:tcBorders>
            <w:vAlign w:val="center"/>
            <w:hideMark/>
          </w:tcPr>
          <w:p w:rsidR="00016133" w:rsidRPr="001B4E2A" w:rsidRDefault="00016133" w:rsidP="00016133">
            <w:pPr>
              <w:spacing w:before="100" w:beforeAutospacing="1" w:after="100" w:afterAutospacing="1" w:line="360" w:lineRule="auto"/>
              <w:jc w:val="center"/>
              <w:rPr>
                <w:rFonts w:ascii="Arial" w:hAnsi="Arial" w:cs="Arial"/>
                <w:sz w:val="20"/>
                <w:szCs w:val="20"/>
              </w:rPr>
            </w:pPr>
            <w:r w:rsidRPr="001B4E2A">
              <w:rPr>
                <w:rFonts w:ascii="Arial" w:hAnsi="Arial" w:cs="Arial"/>
                <w:color w:val="000000"/>
                <w:sz w:val="20"/>
                <w:szCs w:val="20"/>
              </w:rPr>
              <w:t>TOTAL</w:t>
            </w:r>
          </w:p>
          <w:p w:rsidR="00016133" w:rsidRPr="001B4E2A" w:rsidRDefault="00016133" w:rsidP="00016133">
            <w:pPr>
              <w:spacing w:before="100" w:beforeAutospacing="1" w:after="100" w:afterAutospacing="1" w:line="360" w:lineRule="auto"/>
              <w:jc w:val="center"/>
              <w:rPr>
                <w:rFonts w:ascii="Arial" w:hAnsi="Arial" w:cs="Arial"/>
                <w:sz w:val="20"/>
                <w:szCs w:val="20"/>
              </w:rPr>
            </w:pPr>
            <w:proofErr w:type="gramStart"/>
            <w:r w:rsidRPr="001B4E2A">
              <w:rPr>
                <w:rFonts w:ascii="Arial" w:hAnsi="Arial" w:cs="Arial"/>
                <w:color w:val="000000"/>
                <w:sz w:val="20"/>
                <w:szCs w:val="20"/>
              </w:rPr>
              <w:t>até</w:t>
            </w:r>
            <w:proofErr w:type="gramEnd"/>
            <w:r w:rsidRPr="001B4E2A">
              <w:rPr>
                <w:rFonts w:ascii="Arial" w:hAnsi="Arial" w:cs="Arial"/>
                <w:color w:val="000000"/>
                <w:sz w:val="20"/>
                <w:szCs w:val="20"/>
              </w:rPr>
              <w:t xml:space="preserve"> 10.000</w:t>
            </w:r>
          </w:p>
          <w:p w:rsidR="00016133" w:rsidRPr="001B4E2A" w:rsidRDefault="00016133" w:rsidP="00016133">
            <w:pPr>
              <w:spacing w:before="100" w:beforeAutospacing="1" w:after="100" w:afterAutospacing="1" w:line="360" w:lineRule="auto"/>
              <w:jc w:val="center"/>
              <w:rPr>
                <w:rFonts w:ascii="Arial" w:hAnsi="Arial" w:cs="Arial"/>
                <w:sz w:val="20"/>
                <w:szCs w:val="20"/>
              </w:rPr>
            </w:pPr>
            <w:r w:rsidRPr="001B4E2A">
              <w:rPr>
                <w:rFonts w:ascii="Arial" w:hAnsi="Arial" w:cs="Arial"/>
                <w:color w:val="000000"/>
                <w:sz w:val="20"/>
                <w:szCs w:val="20"/>
              </w:rPr>
              <w:t>10.001 a 20.000</w:t>
            </w:r>
          </w:p>
          <w:p w:rsidR="00016133" w:rsidRPr="001B4E2A" w:rsidRDefault="00016133" w:rsidP="00016133">
            <w:pPr>
              <w:spacing w:before="100" w:beforeAutospacing="1" w:after="100" w:afterAutospacing="1" w:line="360" w:lineRule="auto"/>
              <w:jc w:val="center"/>
              <w:rPr>
                <w:rFonts w:ascii="Arial" w:hAnsi="Arial" w:cs="Arial"/>
                <w:sz w:val="20"/>
                <w:szCs w:val="20"/>
              </w:rPr>
            </w:pPr>
            <w:r w:rsidRPr="001B4E2A">
              <w:rPr>
                <w:rFonts w:ascii="Arial" w:hAnsi="Arial" w:cs="Arial"/>
                <w:color w:val="000000"/>
                <w:sz w:val="20"/>
                <w:szCs w:val="20"/>
              </w:rPr>
              <w:t>20 001 a 50.000</w:t>
            </w:r>
          </w:p>
          <w:p w:rsidR="00016133" w:rsidRPr="001B4E2A" w:rsidRDefault="00016133" w:rsidP="00016133">
            <w:pPr>
              <w:spacing w:before="100" w:beforeAutospacing="1" w:after="100" w:afterAutospacing="1" w:line="360" w:lineRule="auto"/>
              <w:jc w:val="center"/>
              <w:rPr>
                <w:rFonts w:ascii="Arial" w:hAnsi="Arial" w:cs="Arial"/>
                <w:sz w:val="20"/>
                <w:szCs w:val="20"/>
              </w:rPr>
            </w:pPr>
            <w:r w:rsidRPr="001B4E2A">
              <w:rPr>
                <w:rFonts w:ascii="Arial" w:hAnsi="Arial" w:cs="Arial"/>
                <w:color w:val="000000"/>
                <w:sz w:val="20"/>
                <w:szCs w:val="20"/>
              </w:rPr>
              <w:t>50.001 a 100.000</w:t>
            </w:r>
          </w:p>
          <w:p w:rsidR="00016133" w:rsidRPr="001B4E2A" w:rsidRDefault="00016133" w:rsidP="00016133">
            <w:pPr>
              <w:spacing w:before="100" w:beforeAutospacing="1" w:after="100" w:afterAutospacing="1" w:line="360" w:lineRule="auto"/>
              <w:jc w:val="center"/>
              <w:rPr>
                <w:rFonts w:ascii="Arial" w:hAnsi="Arial" w:cs="Arial"/>
                <w:sz w:val="20"/>
                <w:szCs w:val="20"/>
              </w:rPr>
            </w:pPr>
            <w:r w:rsidRPr="001B4E2A">
              <w:rPr>
                <w:rFonts w:ascii="Arial" w:hAnsi="Arial" w:cs="Arial"/>
                <w:color w:val="000000"/>
                <w:sz w:val="20"/>
                <w:szCs w:val="20"/>
              </w:rPr>
              <w:t>100.001 a 500.000</w:t>
            </w:r>
          </w:p>
          <w:p w:rsidR="00016133" w:rsidRPr="001B4E2A" w:rsidRDefault="00016133" w:rsidP="00016133">
            <w:pPr>
              <w:spacing w:before="100" w:beforeAutospacing="1" w:after="100" w:afterAutospacing="1" w:line="360" w:lineRule="auto"/>
              <w:jc w:val="center"/>
              <w:rPr>
                <w:rFonts w:ascii="Arial" w:hAnsi="Arial" w:cs="Arial"/>
                <w:sz w:val="20"/>
                <w:szCs w:val="20"/>
              </w:rPr>
            </w:pPr>
            <w:r w:rsidRPr="001B4E2A">
              <w:rPr>
                <w:rFonts w:ascii="Arial" w:hAnsi="Arial" w:cs="Arial"/>
                <w:color w:val="000000"/>
                <w:sz w:val="20"/>
                <w:szCs w:val="20"/>
              </w:rPr>
              <w:t>Acima de 500.000</w:t>
            </w:r>
          </w:p>
        </w:tc>
        <w:tc>
          <w:tcPr>
            <w:tcW w:w="1250" w:type="pct"/>
            <w:tcBorders>
              <w:top w:val="outset" w:sz="6" w:space="0" w:color="111111"/>
              <w:left w:val="outset" w:sz="6" w:space="0" w:color="111111"/>
              <w:bottom w:val="outset" w:sz="6" w:space="0" w:color="111111"/>
              <w:right w:val="outset" w:sz="6" w:space="0" w:color="111111"/>
            </w:tcBorders>
            <w:vAlign w:val="center"/>
            <w:hideMark/>
          </w:tcPr>
          <w:p w:rsidR="00016133" w:rsidRPr="001B4E2A" w:rsidRDefault="00016133" w:rsidP="00016133">
            <w:pPr>
              <w:spacing w:before="100" w:beforeAutospacing="1" w:after="100" w:afterAutospacing="1" w:line="360" w:lineRule="auto"/>
              <w:jc w:val="center"/>
              <w:rPr>
                <w:rFonts w:ascii="Arial" w:hAnsi="Arial" w:cs="Arial"/>
                <w:sz w:val="20"/>
                <w:szCs w:val="20"/>
              </w:rPr>
            </w:pPr>
            <w:r w:rsidRPr="001B4E2A">
              <w:rPr>
                <w:rFonts w:ascii="Arial" w:hAnsi="Arial" w:cs="Arial"/>
                <w:color w:val="000000"/>
                <w:sz w:val="20"/>
                <w:szCs w:val="20"/>
              </w:rPr>
              <w:t>5.506</w:t>
            </w:r>
          </w:p>
          <w:p w:rsidR="00016133" w:rsidRPr="001B4E2A" w:rsidRDefault="00016133" w:rsidP="00016133">
            <w:pPr>
              <w:spacing w:before="100" w:beforeAutospacing="1" w:after="100" w:afterAutospacing="1" w:line="360" w:lineRule="auto"/>
              <w:jc w:val="center"/>
              <w:rPr>
                <w:rFonts w:ascii="Arial" w:hAnsi="Arial" w:cs="Arial"/>
                <w:sz w:val="20"/>
                <w:szCs w:val="20"/>
              </w:rPr>
            </w:pPr>
            <w:r w:rsidRPr="001B4E2A">
              <w:rPr>
                <w:rFonts w:ascii="Arial" w:hAnsi="Arial" w:cs="Arial"/>
                <w:color w:val="000000"/>
                <w:sz w:val="20"/>
                <w:szCs w:val="20"/>
              </w:rPr>
              <w:t>2.727</w:t>
            </w:r>
          </w:p>
          <w:p w:rsidR="00016133" w:rsidRPr="001B4E2A" w:rsidRDefault="00016133" w:rsidP="00016133">
            <w:pPr>
              <w:spacing w:before="100" w:beforeAutospacing="1" w:after="100" w:afterAutospacing="1" w:line="360" w:lineRule="auto"/>
              <w:jc w:val="center"/>
              <w:rPr>
                <w:rFonts w:ascii="Arial" w:hAnsi="Arial" w:cs="Arial"/>
                <w:sz w:val="20"/>
                <w:szCs w:val="20"/>
              </w:rPr>
            </w:pPr>
            <w:r w:rsidRPr="001B4E2A">
              <w:rPr>
                <w:rFonts w:ascii="Arial" w:hAnsi="Arial" w:cs="Arial"/>
                <w:color w:val="000000"/>
                <w:sz w:val="20"/>
                <w:szCs w:val="20"/>
              </w:rPr>
              <w:t>1.392</w:t>
            </w:r>
          </w:p>
          <w:p w:rsidR="00016133" w:rsidRPr="001B4E2A" w:rsidRDefault="00016133" w:rsidP="00016133">
            <w:pPr>
              <w:spacing w:before="100" w:beforeAutospacing="1" w:after="100" w:afterAutospacing="1" w:line="360" w:lineRule="auto"/>
              <w:jc w:val="center"/>
              <w:rPr>
                <w:rFonts w:ascii="Arial" w:hAnsi="Arial" w:cs="Arial"/>
                <w:sz w:val="20"/>
                <w:szCs w:val="20"/>
              </w:rPr>
            </w:pPr>
            <w:r w:rsidRPr="001B4E2A">
              <w:rPr>
                <w:rFonts w:ascii="Arial" w:hAnsi="Arial" w:cs="Arial"/>
                <w:color w:val="000000"/>
                <w:sz w:val="20"/>
                <w:szCs w:val="20"/>
              </w:rPr>
              <w:t>908</w:t>
            </w:r>
          </w:p>
          <w:p w:rsidR="00016133" w:rsidRPr="001B4E2A" w:rsidRDefault="00016133" w:rsidP="00016133">
            <w:pPr>
              <w:spacing w:before="100" w:beforeAutospacing="1" w:after="100" w:afterAutospacing="1" w:line="360" w:lineRule="auto"/>
              <w:jc w:val="center"/>
              <w:rPr>
                <w:rFonts w:ascii="Arial" w:hAnsi="Arial" w:cs="Arial"/>
                <w:sz w:val="20"/>
                <w:szCs w:val="20"/>
              </w:rPr>
            </w:pPr>
            <w:r w:rsidRPr="001B4E2A">
              <w:rPr>
                <w:rFonts w:ascii="Arial" w:hAnsi="Arial" w:cs="Arial"/>
                <w:color w:val="000000"/>
                <w:sz w:val="20"/>
                <w:szCs w:val="20"/>
              </w:rPr>
              <w:t>279</w:t>
            </w:r>
          </w:p>
          <w:p w:rsidR="00016133" w:rsidRPr="001B4E2A" w:rsidRDefault="00016133" w:rsidP="00016133">
            <w:pPr>
              <w:spacing w:before="100" w:beforeAutospacing="1" w:after="100" w:afterAutospacing="1" w:line="360" w:lineRule="auto"/>
              <w:jc w:val="center"/>
              <w:rPr>
                <w:rFonts w:ascii="Arial" w:hAnsi="Arial" w:cs="Arial"/>
                <w:sz w:val="20"/>
                <w:szCs w:val="20"/>
              </w:rPr>
            </w:pPr>
            <w:r w:rsidRPr="001B4E2A">
              <w:rPr>
                <w:rFonts w:ascii="Arial" w:hAnsi="Arial" w:cs="Arial"/>
                <w:color w:val="000000"/>
                <w:sz w:val="20"/>
                <w:szCs w:val="20"/>
              </w:rPr>
              <w:t>174</w:t>
            </w:r>
          </w:p>
          <w:p w:rsidR="00016133" w:rsidRPr="001B4E2A" w:rsidRDefault="00016133" w:rsidP="00016133">
            <w:pPr>
              <w:spacing w:before="100" w:beforeAutospacing="1" w:after="100" w:afterAutospacing="1" w:line="360" w:lineRule="auto"/>
              <w:jc w:val="center"/>
              <w:rPr>
                <w:rFonts w:ascii="Arial" w:hAnsi="Arial" w:cs="Arial"/>
                <w:sz w:val="20"/>
                <w:szCs w:val="20"/>
              </w:rPr>
            </w:pPr>
            <w:r w:rsidRPr="001B4E2A">
              <w:rPr>
                <w:rFonts w:ascii="Arial" w:hAnsi="Arial" w:cs="Arial"/>
                <w:color w:val="000000"/>
                <w:sz w:val="20"/>
                <w:szCs w:val="20"/>
              </w:rPr>
              <w:t>26</w:t>
            </w:r>
          </w:p>
        </w:tc>
        <w:tc>
          <w:tcPr>
            <w:tcW w:w="1250" w:type="pct"/>
            <w:tcBorders>
              <w:top w:val="outset" w:sz="6" w:space="0" w:color="111111"/>
              <w:left w:val="outset" w:sz="6" w:space="0" w:color="111111"/>
              <w:bottom w:val="outset" w:sz="6" w:space="0" w:color="111111"/>
              <w:right w:val="outset" w:sz="6" w:space="0" w:color="111111"/>
            </w:tcBorders>
            <w:vAlign w:val="center"/>
            <w:hideMark/>
          </w:tcPr>
          <w:p w:rsidR="00016133" w:rsidRPr="001B4E2A" w:rsidRDefault="00016133" w:rsidP="00016133">
            <w:pPr>
              <w:spacing w:before="100" w:beforeAutospacing="1" w:after="100" w:afterAutospacing="1" w:line="360" w:lineRule="auto"/>
              <w:jc w:val="center"/>
              <w:rPr>
                <w:rFonts w:ascii="Arial" w:hAnsi="Arial" w:cs="Arial"/>
                <w:sz w:val="20"/>
                <w:szCs w:val="20"/>
              </w:rPr>
            </w:pPr>
            <w:r w:rsidRPr="001B4E2A">
              <w:rPr>
                <w:rFonts w:ascii="Arial" w:hAnsi="Arial" w:cs="Arial"/>
                <w:color w:val="000000"/>
                <w:sz w:val="20"/>
                <w:szCs w:val="20"/>
              </w:rPr>
              <w:t>26.859</w:t>
            </w:r>
          </w:p>
          <w:p w:rsidR="00016133" w:rsidRPr="001B4E2A" w:rsidRDefault="00016133" w:rsidP="00016133">
            <w:pPr>
              <w:spacing w:before="100" w:beforeAutospacing="1" w:after="100" w:afterAutospacing="1" w:line="360" w:lineRule="auto"/>
              <w:jc w:val="center"/>
              <w:rPr>
                <w:rFonts w:ascii="Arial" w:hAnsi="Arial" w:cs="Arial"/>
                <w:sz w:val="20"/>
                <w:szCs w:val="20"/>
              </w:rPr>
            </w:pPr>
            <w:r w:rsidRPr="001B4E2A">
              <w:rPr>
                <w:rFonts w:ascii="Arial" w:hAnsi="Arial" w:cs="Arial"/>
                <w:color w:val="000000"/>
                <w:sz w:val="20"/>
                <w:szCs w:val="20"/>
              </w:rPr>
              <w:t>12.040</w:t>
            </w:r>
          </w:p>
          <w:p w:rsidR="00016133" w:rsidRPr="001B4E2A" w:rsidRDefault="00016133" w:rsidP="00016133">
            <w:pPr>
              <w:spacing w:before="100" w:beforeAutospacing="1" w:after="100" w:afterAutospacing="1" w:line="360" w:lineRule="auto"/>
              <w:jc w:val="center"/>
              <w:rPr>
                <w:rFonts w:ascii="Arial" w:hAnsi="Arial" w:cs="Arial"/>
                <w:sz w:val="20"/>
                <w:szCs w:val="20"/>
              </w:rPr>
            </w:pPr>
            <w:r w:rsidRPr="001B4E2A">
              <w:rPr>
                <w:rFonts w:ascii="Arial" w:hAnsi="Arial" w:cs="Arial"/>
                <w:color w:val="000000"/>
                <w:sz w:val="20"/>
                <w:szCs w:val="20"/>
              </w:rPr>
              <w:t>6.839</w:t>
            </w:r>
          </w:p>
          <w:p w:rsidR="00016133" w:rsidRPr="001B4E2A" w:rsidRDefault="00016133" w:rsidP="00016133">
            <w:pPr>
              <w:spacing w:before="100" w:beforeAutospacing="1" w:after="100" w:afterAutospacing="1" w:line="360" w:lineRule="auto"/>
              <w:jc w:val="center"/>
              <w:rPr>
                <w:rFonts w:ascii="Arial" w:hAnsi="Arial" w:cs="Arial"/>
                <w:sz w:val="20"/>
                <w:szCs w:val="20"/>
              </w:rPr>
            </w:pPr>
            <w:r w:rsidRPr="001B4E2A">
              <w:rPr>
                <w:rFonts w:ascii="Arial" w:hAnsi="Arial" w:cs="Arial"/>
                <w:color w:val="000000"/>
                <w:sz w:val="20"/>
                <w:szCs w:val="20"/>
              </w:rPr>
              <w:t>4.799</w:t>
            </w:r>
          </w:p>
          <w:p w:rsidR="00016133" w:rsidRPr="001B4E2A" w:rsidRDefault="00016133" w:rsidP="00016133">
            <w:pPr>
              <w:spacing w:before="100" w:beforeAutospacing="1" w:after="100" w:afterAutospacing="1" w:line="360" w:lineRule="auto"/>
              <w:jc w:val="center"/>
              <w:rPr>
                <w:rFonts w:ascii="Arial" w:hAnsi="Arial" w:cs="Arial"/>
                <w:sz w:val="20"/>
                <w:szCs w:val="20"/>
              </w:rPr>
            </w:pPr>
            <w:r w:rsidRPr="001B4E2A">
              <w:rPr>
                <w:rFonts w:ascii="Arial" w:hAnsi="Arial" w:cs="Arial"/>
                <w:color w:val="000000"/>
                <w:sz w:val="20"/>
                <w:szCs w:val="20"/>
              </w:rPr>
              <w:t>1.745</w:t>
            </w:r>
          </w:p>
          <w:p w:rsidR="00016133" w:rsidRPr="001B4E2A" w:rsidRDefault="00016133" w:rsidP="00016133">
            <w:pPr>
              <w:spacing w:before="100" w:beforeAutospacing="1" w:after="100" w:afterAutospacing="1" w:line="360" w:lineRule="auto"/>
              <w:jc w:val="center"/>
              <w:rPr>
                <w:rFonts w:ascii="Arial" w:hAnsi="Arial" w:cs="Arial"/>
                <w:sz w:val="20"/>
                <w:szCs w:val="20"/>
              </w:rPr>
            </w:pPr>
            <w:r w:rsidRPr="001B4E2A">
              <w:rPr>
                <w:rFonts w:ascii="Arial" w:hAnsi="Arial" w:cs="Arial"/>
                <w:color w:val="000000"/>
                <w:sz w:val="20"/>
                <w:szCs w:val="20"/>
              </w:rPr>
              <w:t>1.230</w:t>
            </w:r>
          </w:p>
          <w:p w:rsidR="00016133" w:rsidRPr="001B4E2A" w:rsidRDefault="00016133" w:rsidP="00016133">
            <w:pPr>
              <w:spacing w:before="100" w:beforeAutospacing="1" w:after="100" w:afterAutospacing="1" w:line="360" w:lineRule="auto"/>
              <w:jc w:val="center"/>
              <w:rPr>
                <w:rFonts w:ascii="Arial" w:hAnsi="Arial" w:cs="Arial"/>
                <w:sz w:val="20"/>
                <w:szCs w:val="20"/>
              </w:rPr>
            </w:pPr>
            <w:r w:rsidRPr="001B4E2A">
              <w:rPr>
                <w:rFonts w:ascii="Arial" w:hAnsi="Arial" w:cs="Arial"/>
                <w:color w:val="000000"/>
                <w:sz w:val="20"/>
                <w:szCs w:val="20"/>
              </w:rPr>
              <w:t>206</w:t>
            </w:r>
          </w:p>
        </w:tc>
        <w:tc>
          <w:tcPr>
            <w:tcW w:w="1250" w:type="pct"/>
            <w:tcBorders>
              <w:top w:val="outset" w:sz="6" w:space="0" w:color="111111"/>
              <w:left w:val="outset" w:sz="6" w:space="0" w:color="111111"/>
              <w:bottom w:val="outset" w:sz="6" w:space="0" w:color="111111"/>
              <w:right w:val="outset" w:sz="6" w:space="0" w:color="111111"/>
            </w:tcBorders>
            <w:vAlign w:val="center"/>
            <w:hideMark/>
          </w:tcPr>
          <w:p w:rsidR="00016133" w:rsidRPr="001B4E2A" w:rsidRDefault="00016133" w:rsidP="00016133">
            <w:pPr>
              <w:spacing w:before="100" w:beforeAutospacing="1" w:after="100" w:afterAutospacing="1" w:line="360" w:lineRule="auto"/>
              <w:jc w:val="center"/>
              <w:rPr>
                <w:rFonts w:ascii="Arial" w:hAnsi="Arial" w:cs="Arial"/>
                <w:sz w:val="20"/>
                <w:szCs w:val="20"/>
              </w:rPr>
            </w:pPr>
            <w:r w:rsidRPr="001B4E2A">
              <w:rPr>
                <w:rFonts w:ascii="Arial" w:hAnsi="Arial" w:cs="Arial"/>
                <w:color w:val="000000"/>
                <w:sz w:val="20"/>
                <w:szCs w:val="20"/>
              </w:rPr>
              <w:t>4,88</w:t>
            </w:r>
          </w:p>
          <w:p w:rsidR="00016133" w:rsidRPr="001B4E2A" w:rsidRDefault="00016133" w:rsidP="00016133">
            <w:pPr>
              <w:spacing w:before="100" w:beforeAutospacing="1" w:after="100" w:afterAutospacing="1" w:line="360" w:lineRule="auto"/>
              <w:jc w:val="center"/>
              <w:rPr>
                <w:rFonts w:ascii="Arial" w:hAnsi="Arial" w:cs="Arial"/>
                <w:sz w:val="20"/>
                <w:szCs w:val="20"/>
              </w:rPr>
            </w:pPr>
            <w:r w:rsidRPr="001B4E2A">
              <w:rPr>
                <w:rFonts w:ascii="Arial" w:hAnsi="Arial" w:cs="Arial"/>
                <w:color w:val="000000"/>
                <w:sz w:val="20"/>
                <w:szCs w:val="20"/>
              </w:rPr>
              <w:t>4,42</w:t>
            </w:r>
          </w:p>
          <w:p w:rsidR="00016133" w:rsidRPr="001B4E2A" w:rsidRDefault="00016133" w:rsidP="00016133">
            <w:pPr>
              <w:spacing w:before="100" w:beforeAutospacing="1" w:after="100" w:afterAutospacing="1" w:line="360" w:lineRule="auto"/>
              <w:jc w:val="center"/>
              <w:rPr>
                <w:rFonts w:ascii="Arial" w:hAnsi="Arial" w:cs="Arial"/>
                <w:sz w:val="20"/>
                <w:szCs w:val="20"/>
              </w:rPr>
            </w:pPr>
            <w:r w:rsidRPr="001B4E2A">
              <w:rPr>
                <w:rFonts w:ascii="Arial" w:hAnsi="Arial" w:cs="Arial"/>
                <w:color w:val="000000"/>
                <w:sz w:val="20"/>
                <w:szCs w:val="20"/>
              </w:rPr>
              <w:t>4,91</w:t>
            </w:r>
          </w:p>
          <w:p w:rsidR="00016133" w:rsidRPr="001B4E2A" w:rsidRDefault="00016133" w:rsidP="00016133">
            <w:pPr>
              <w:spacing w:before="100" w:beforeAutospacing="1" w:after="100" w:afterAutospacing="1" w:line="360" w:lineRule="auto"/>
              <w:jc w:val="center"/>
              <w:rPr>
                <w:rFonts w:ascii="Arial" w:hAnsi="Arial" w:cs="Arial"/>
                <w:sz w:val="20"/>
                <w:szCs w:val="20"/>
              </w:rPr>
            </w:pPr>
            <w:r w:rsidRPr="001B4E2A">
              <w:rPr>
                <w:rFonts w:ascii="Arial" w:hAnsi="Arial" w:cs="Arial"/>
                <w:color w:val="000000"/>
                <w:sz w:val="20"/>
                <w:szCs w:val="20"/>
              </w:rPr>
              <w:t>5,29</w:t>
            </w:r>
          </w:p>
          <w:p w:rsidR="00016133" w:rsidRPr="001B4E2A" w:rsidRDefault="00016133" w:rsidP="00016133">
            <w:pPr>
              <w:spacing w:before="100" w:beforeAutospacing="1" w:after="100" w:afterAutospacing="1" w:line="360" w:lineRule="auto"/>
              <w:jc w:val="center"/>
              <w:rPr>
                <w:rFonts w:ascii="Arial" w:hAnsi="Arial" w:cs="Arial"/>
                <w:sz w:val="20"/>
                <w:szCs w:val="20"/>
              </w:rPr>
            </w:pPr>
            <w:r w:rsidRPr="001B4E2A">
              <w:rPr>
                <w:rFonts w:ascii="Arial" w:hAnsi="Arial" w:cs="Arial"/>
                <w:color w:val="000000"/>
                <w:sz w:val="20"/>
                <w:szCs w:val="20"/>
              </w:rPr>
              <w:t>6,25</w:t>
            </w:r>
          </w:p>
          <w:p w:rsidR="00016133" w:rsidRPr="001B4E2A" w:rsidRDefault="00016133" w:rsidP="00016133">
            <w:pPr>
              <w:spacing w:before="100" w:beforeAutospacing="1" w:after="100" w:afterAutospacing="1" w:line="360" w:lineRule="auto"/>
              <w:jc w:val="center"/>
              <w:rPr>
                <w:rFonts w:ascii="Arial" w:hAnsi="Arial" w:cs="Arial"/>
                <w:sz w:val="20"/>
                <w:szCs w:val="20"/>
              </w:rPr>
            </w:pPr>
            <w:r w:rsidRPr="001B4E2A">
              <w:rPr>
                <w:rFonts w:ascii="Arial" w:hAnsi="Arial" w:cs="Arial"/>
                <w:color w:val="000000"/>
                <w:sz w:val="20"/>
                <w:szCs w:val="20"/>
              </w:rPr>
              <w:t>7,07</w:t>
            </w:r>
          </w:p>
          <w:p w:rsidR="00016133" w:rsidRPr="001B4E2A" w:rsidRDefault="00016133" w:rsidP="00016133">
            <w:pPr>
              <w:spacing w:before="100" w:beforeAutospacing="1" w:after="100" w:afterAutospacing="1" w:line="360" w:lineRule="auto"/>
              <w:jc w:val="center"/>
              <w:rPr>
                <w:rFonts w:ascii="Arial" w:hAnsi="Arial" w:cs="Arial"/>
                <w:sz w:val="20"/>
                <w:szCs w:val="20"/>
              </w:rPr>
            </w:pPr>
            <w:r w:rsidRPr="001B4E2A">
              <w:rPr>
                <w:rFonts w:ascii="Arial" w:hAnsi="Arial" w:cs="Arial"/>
                <w:color w:val="000000"/>
                <w:sz w:val="20"/>
                <w:szCs w:val="20"/>
              </w:rPr>
              <w:t>7,92</w:t>
            </w:r>
          </w:p>
        </w:tc>
      </w:tr>
    </w:tbl>
    <w:p w:rsidR="00016133" w:rsidRPr="001B4E2A" w:rsidRDefault="00016133" w:rsidP="00016133">
      <w:pPr>
        <w:spacing w:before="100" w:beforeAutospacing="1" w:after="100" w:afterAutospacing="1" w:line="360" w:lineRule="auto"/>
        <w:rPr>
          <w:rFonts w:ascii="Arial" w:hAnsi="Arial" w:cs="Arial"/>
          <w:color w:val="FFFF00"/>
          <w:sz w:val="18"/>
          <w:szCs w:val="18"/>
        </w:rPr>
      </w:pPr>
      <w:r w:rsidRPr="001B4E2A">
        <w:rPr>
          <w:rFonts w:ascii="Arial" w:hAnsi="Arial" w:cs="Arial"/>
          <w:color w:val="000000"/>
          <w:sz w:val="18"/>
          <w:szCs w:val="18"/>
        </w:rPr>
        <w:t>FONTE: IBGE. Diretoria de Pesquisas. Departamento de População e Indicadores Sociais. Pesquisa de Informações Básicas Municipais 1999.</w:t>
      </w:r>
    </w:p>
    <w:p w:rsidR="00016133" w:rsidRPr="00016133" w:rsidRDefault="00016133" w:rsidP="00016133">
      <w:pPr>
        <w:pStyle w:val="CorpodeTextoVIP"/>
        <w:spacing w:line="360" w:lineRule="auto"/>
        <w:rPr>
          <w:rFonts w:ascii="Arial" w:hAnsi="Arial" w:cs="Arial"/>
          <w:szCs w:val="24"/>
        </w:rPr>
      </w:pPr>
      <w:r w:rsidRPr="00016133">
        <w:rPr>
          <w:rFonts w:ascii="Arial" w:hAnsi="Arial" w:cs="Arial"/>
          <w:szCs w:val="24"/>
        </w:rPr>
        <w:t>Infelizmente não há estatísticas consolidadas e atualizadas sobre o número de conselhos instalados e em atividade no país. Outra recomendação refere-se ao fato de que além da criação dos conselhos, é preciso investir em:</w:t>
      </w:r>
    </w:p>
    <w:p w:rsidR="00016133" w:rsidRDefault="00016133" w:rsidP="00016133">
      <w:pPr>
        <w:pStyle w:val="Commarcadores"/>
        <w:spacing w:line="360" w:lineRule="auto"/>
        <w:rPr>
          <w:rFonts w:ascii="Arial" w:hAnsi="Arial" w:cs="Arial"/>
          <w:szCs w:val="24"/>
        </w:rPr>
      </w:pPr>
      <w:r w:rsidRPr="00016133">
        <w:rPr>
          <w:rFonts w:ascii="Arial" w:hAnsi="Arial" w:cs="Arial"/>
          <w:szCs w:val="24"/>
        </w:rPr>
        <w:t>Criação de agenda, pauta e rotinas atribuídas aos conselhos</w:t>
      </w:r>
      <w:r w:rsidRPr="00016133">
        <w:rPr>
          <w:rFonts w:ascii="Arial" w:hAnsi="Arial" w:cs="Arial"/>
          <w:b/>
          <w:szCs w:val="24"/>
        </w:rPr>
        <w:t xml:space="preserve"> – </w:t>
      </w:r>
      <w:r w:rsidRPr="00016133">
        <w:rPr>
          <w:rFonts w:ascii="Arial" w:hAnsi="Arial" w:cs="Arial"/>
          <w:szCs w:val="24"/>
        </w:rPr>
        <w:t>isso significa que os conselheiros, ao se reunirem, devem, apesar do caráter autônomo do conselho, ser respaldados por uma estrutura organizacional mínima que ofereça consistência técnica e administrativa ao funcionamento do órgão.</w:t>
      </w:r>
    </w:p>
    <w:p w:rsidR="001B4E2A" w:rsidRDefault="001B4E2A" w:rsidP="001B4E2A">
      <w:pPr>
        <w:pStyle w:val="Commarcadores"/>
        <w:numPr>
          <w:ilvl w:val="0"/>
          <w:numId w:val="0"/>
        </w:numPr>
        <w:spacing w:line="360" w:lineRule="auto"/>
        <w:ind w:left="1069"/>
        <w:rPr>
          <w:rFonts w:ascii="Arial" w:hAnsi="Arial" w:cs="Arial"/>
          <w:szCs w:val="24"/>
        </w:rPr>
      </w:pPr>
    </w:p>
    <w:p w:rsidR="001B4E2A" w:rsidRDefault="001B4E2A" w:rsidP="001B4E2A">
      <w:pPr>
        <w:pStyle w:val="Commarcadores"/>
        <w:numPr>
          <w:ilvl w:val="0"/>
          <w:numId w:val="0"/>
        </w:numPr>
        <w:spacing w:line="360" w:lineRule="auto"/>
        <w:ind w:left="1069"/>
        <w:rPr>
          <w:rFonts w:ascii="Arial" w:hAnsi="Arial" w:cs="Arial"/>
          <w:szCs w:val="24"/>
        </w:rPr>
      </w:pPr>
    </w:p>
    <w:p w:rsidR="00655308" w:rsidRPr="00016133" w:rsidRDefault="00655308" w:rsidP="001B4E2A">
      <w:pPr>
        <w:pStyle w:val="Commarcadores"/>
        <w:numPr>
          <w:ilvl w:val="0"/>
          <w:numId w:val="0"/>
        </w:numPr>
        <w:spacing w:line="360" w:lineRule="auto"/>
        <w:ind w:left="1069"/>
        <w:rPr>
          <w:rFonts w:ascii="Arial" w:hAnsi="Arial" w:cs="Arial"/>
          <w:szCs w:val="24"/>
        </w:rPr>
      </w:pPr>
    </w:p>
    <w:p w:rsidR="00016133" w:rsidRPr="00016133" w:rsidRDefault="00016133" w:rsidP="00016133">
      <w:pPr>
        <w:pStyle w:val="Commarcadores"/>
        <w:spacing w:line="360" w:lineRule="auto"/>
        <w:rPr>
          <w:rFonts w:ascii="Arial" w:hAnsi="Arial" w:cs="Arial"/>
          <w:szCs w:val="24"/>
        </w:rPr>
      </w:pPr>
      <w:proofErr w:type="gramStart"/>
      <w:r w:rsidRPr="00016133">
        <w:rPr>
          <w:rFonts w:ascii="Arial" w:hAnsi="Arial" w:cs="Arial"/>
          <w:szCs w:val="24"/>
        </w:rPr>
        <w:t>Identifi</w:t>
      </w:r>
      <w:r w:rsidR="00655308">
        <w:rPr>
          <w:rFonts w:ascii="Arial" w:hAnsi="Arial" w:cs="Arial"/>
          <w:szCs w:val="24"/>
        </w:rPr>
        <w:t>cação de conselheiros com perfis</w:t>
      </w:r>
      <w:r w:rsidRPr="00016133">
        <w:rPr>
          <w:rFonts w:ascii="Arial" w:hAnsi="Arial" w:cs="Arial"/>
          <w:szCs w:val="24"/>
        </w:rPr>
        <w:t xml:space="preserve"> adequado</w:t>
      </w:r>
      <w:r w:rsidR="00655308">
        <w:rPr>
          <w:rFonts w:ascii="Arial" w:hAnsi="Arial" w:cs="Arial"/>
          <w:szCs w:val="24"/>
        </w:rPr>
        <w:t>s</w:t>
      </w:r>
      <w:r w:rsidRPr="00016133">
        <w:rPr>
          <w:rFonts w:ascii="Arial" w:hAnsi="Arial" w:cs="Arial"/>
          <w:szCs w:val="24"/>
        </w:rPr>
        <w:t xml:space="preserve"> para atuação</w:t>
      </w:r>
      <w:r w:rsidR="00655308">
        <w:rPr>
          <w:rFonts w:ascii="Arial" w:hAnsi="Arial" w:cs="Arial"/>
          <w:szCs w:val="24"/>
        </w:rPr>
        <w:t>,</w:t>
      </w:r>
      <w:r w:rsidRPr="00016133">
        <w:rPr>
          <w:rFonts w:ascii="Arial" w:hAnsi="Arial" w:cs="Arial"/>
          <w:szCs w:val="24"/>
        </w:rPr>
        <w:t xml:space="preserve"> acerca dos temas pertinentes ao conselho</w:t>
      </w:r>
      <w:r w:rsidRPr="00016133">
        <w:rPr>
          <w:rFonts w:ascii="Arial" w:hAnsi="Arial" w:cs="Arial"/>
          <w:b/>
          <w:szCs w:val="24"/>
        </w:rPr>
        <w:t xml:space="preserve"> –</w:t>
      </w:r>
      <w:r w:rsidRPr="00016133">
        <w:rPr>
          <w:rFonts w:ascii="Arial" w:hAnsi="Arial" w:cs="Arial"/>
          <w:szCs w:val="24"/>
        </w:rPr>
        <w:t xml:space="preserve"> a designação de representantes para participação em conselhos municipais é feita</w:t>
      </w:r>
      <w:r w:rsidR="00655308">
        <w:rPr>
          <w:rFonts w:ascii="Arial" w:hAnsi="Arial" w:cs="Arial"/>
          <w:szCs w:val="24"/>
        </w:rPr>
        <w:t xml:space="preserve"> pelas entidades que o integram,</w:t>
      </w:r>
      <w:r w:rsidRPr="00016133">
        <w:rPr>
          <w:rFonts w:ascii="Arial" w:hAnsi="Arial" w:cs="Arial"/>
          <w:szCs w:val="24"/>
        </w:rPr>
        <w:t xml:space="preserve"> mas</w:t>
      </w:r>
      <w:r w:rsidR="00655308">
        <w:rPr>
          <w:rFonts w:ascii="Arial" w:hAnsi="Arial" w:cs="Arial"/>
          <w:szCs w:val="24"/>
        </w:rPr>
        <w:t>,</w:t>
      </w:r>
      <w:r w:rsidRPr="00016133">
        <w:rPr>
          <w:rFonts w:ascii="Arial" w:hAnsi="Arial" w:cs="Arial"/>
          <w:szCs w:val="24"/>
        </w:rPr>
        <w:t xml:space="preserve"> deve-se ter a cautela de avaliar se além de legítima a indicação reflete o nível de preparação técnica que o indicado deva ter para abordagem aos temas atinentes ao conselho em questão.</w:t>
      </w:r>
      <w:proofErr w:type="gramEnd"/>
    </w:p>
    <w:p w:rsidR="00016133" w:rsidRPr="00016133" w:rsidRDefault="00016133" w:rsidP="00016133">
      <w:pPr>
        <w:pStyle w:val="Commarcadores"/>
        <w:spacing w:line="360" w:lineRule="auto"/>
        <w:rPr>
          <w:rFonts w:ascii="Arial" w:hAnsi="Arial" w:cs="Arial"/>
          <w:szCs w:val="24"/>
        </w:rPr>
      </w:pPr>
      <w:r w:rsidRPr="00016133">
        <w:rPr>
          <w:rFonts w:ascii="Arial" w:hAnsi="Arial" w:cs="Arial"/>
          <w:szCs w:val="24"/>
        </w:rPr>
        <w:t>Publicação de relatórios, ações e resultados da atuação do conselho</w:t>
      </w:r>
      <w:r w:rsidRPr="00016133">
        <w:rPr>
          <w:rFonts w:ascii="Arial" w:hAnsi="Arial" w:cs="Arial"/>
          <w:b/>
          <w:szCs w:val="24"/>
        </w:rPr>
        <w:t xml:space="preserve"> –</w:t>
      </w:r>
      <w:r w:rsidRPr="00016133">
        <w:rPr>
          <w:rFonts w:ascii="Arial" w:hAnsi="Arial" w:cs="Arial"/>
          <w:szCs w:val="24"/>
        </w:rPr>
        <w:t xml:space="preserve"> por muitas vezes os conselhos sofrem esvaziamento em decorrência da ausência de percepção da importância de seu trabalho para o desenvolvimento social e econômico local. Um dos mecanismos que tendem a evitar essa perturbação em seu funcionamento é oferecer adequada publicidade às ações e temas em estruturação por intermédio da atuação do conselho. Isso pode ser feito a partir da veiculação de informativos impressos e eletrônicos a serem compostos de forma colegiada pelas entidades que o integram.</w:t>
      </w:r>
    </w:p>
    <w:p w:rsidR="00016133" w:rsidRPr="00016133" w:rsidRDefault="00016133" w:rsidP="00016133">
      <w:pPr>
        <w:pStyle w:val="CorpodeTextoVIP"/>
        <w:spacing w:line="360" w:lineRule="auto"/>
        <w:rPr>
          <w:rFonts w:ascii="Arial" w:hAnsi="Arial" w:cs="Arial"/>
          <w:szCs w:val="24"/>
        </w:rPr>
      </w:pPr>
    </w:p>
    <w:p w:rsidR="00016133" w:rsidRPr="00016133" w:rsidRDefault="00016133" w:rsidP="00016133">
      <w:pPr>
        <w:pStyle w:val="CorpodeTextoVIP"/>
        <w:spacing w:line="360" w:lineRule="auto"/>
        <w:rPr>
          <w:rFonts w:ascii="Arial" w:hAnsi="Arial" w:cs="Arial"/>
          <w:szCs w:val="24"/>
        </w:rPr>
      </w:pPr>
      <w:r w:rsidRPr="00016133">
        <w:rPr>
          <w:rFonts w:ascii="Arial" w:hAnsi="Arial" w:cs="Arial"/>
          <w:szCs w:val="24"/>
        </w:rPr>
        <w:t>Em alguns municípios é instituído o orçamento participativo que confere á sociedade a possibilidade de definição de projetos de interesse prioritário da comunidade. Em geral a definição do orçamento refere-se a uma pequena fração dos recursos públicos disponíveis e o processo de consulta é feito por meio de reuniões abertas à comunidade e, mais recentemente, por votações feitas pela internet.</w:t>
      </w:r>
    </w:p>
    <w:p w:rsidR="00016133" w:rsidRDefault="00016133" w:rsidP="00016133">
      <w:pPr>
        <w:pStyle w:val="CorpodeTextoVIP"/>
        <w:spacing w:line="360" w:lineRule="auto"/>
        <w:rPr>
          <w:rFonts w:ascii="Arial" w:hAnsi="Arial" w:cs="Arial"/>
          <w:szCs w:val="24"/>
        </w:rPr>
      </w:pPr>
    </w:p>
    <w:p w:rsidR="001B4E2A" w:rsidRDefault="001B4E2A" w:rsidP="00016133">
      <w:pPr>
        <w:pStyle w:val="CorpodeTextoVIP"/>
        <w:spacing w:line="360" w:lineRule="auto"/>
        <w:rPr>
          <w:rFonts w:ascii="Arial" w:hAnsi="Arial" w:cs="Arial"/>
          <w:szCs w:val="24"/>
        </w:rPr>
      </w:pPr>
    </w:p>
    <w:p w:rsidR="001B4E2A" w:rsidRDefault="001B4E2A" w:rsidP="00016133">
      <w:pPr>
        <w:pStyle w:val="CorpodeTextoVIP"/>
        <w:spacing w:line="360" w:lineRule="auto"/>
        <w:rPr>
          <w:rFonts w:ascii="Arial" w:hAnsi="Arial" w:cs="Arial"/>
          <w:szCs w:val="24"/>
        </w:rPr>
      </w:pPr>
    </w:p>
    <w:p w:rsidR="001B4E2A" w:rsidRPr="00016133" w:rsidRDefault="001B4E2A" w:rsidP="00016133">
      <w:pPr>
        <w:pStyle w:val="CorpodeTextoVIP"/>
        <w:spacing w:line="360" w:lineRule="auto"/>
        <w:rPr>
          <w:rFonts w:ascii="Arial" w:hAnsi="Arial" w:cs="Arial"/>
          <w:szCs w:val="24"/>
        </w:rPr>
      </w:pPr>
    </w:p>
    <w:p w:rsidR="00016133" w:rsidRPr="00016133" w:rsidRDefault="00016133" w:rsidP="00016133">
      <w:pPr>
        <w:pStyle w:val="Ttulo3"/>
        <w:keepNext w:val="0"/>
        <w:numPr>
          <w:ilvl w:val="2"/>
          <w:numId w:val="0"/>
        </w:numPr>
        <w:tabs>
          <w:tab w:val="left" w:pos="0"/>
          <w:tab w:val="num" w:pos="1080"/>
        </w:tabs>
        <w:spacing w:before="360" w:after="360" w:line="360" w:lineRule="auto"/>
        <w:ind w:left="1077" w:hanging="1077"/>
        <w:rPr>
          <w:rFonts w:ascii="Arial" w:hAnsi="Arial" w:cs="Arial"/>
          <w:sz w:val="24"/>
          <w:szCs w:val="24"/>
        </w:rPr>
      </w:pPr>
      <w:bookmarkStart w:id="31" w:name="_Toc319335775"/>
      <w:r w:rsidRPr="00016133">
        <w:rPr>
          <w:rFonts w:ascii="Arial" w:hAnsi="Arial" w:cs="Arial"/>
          <w:sz w:val="24"/>
          <w:szCs w:val="24"/>
        </w:rPr>
        <w:t>Participação em Processos Eleitorais</w:t>
      </w:r>
      <w:bookmarkEnd w:id="31"/>
    </w:p>
    <w:p w:rsidR="00016133" w:rsidRPr="00016133" w:rsidRDefault="00016133" w:rsidP="00016133">
      <w:pPr>
        <w:pStyle w:val="CorpodeTextoVIP"/>
        <w:spacing w:line="360" w:lineRule="auto"/>
        <w:rPr>
          <w:rFonts w:ascii="Arial" w:hAnsi="Arial" w:cs="Arial"/>
          <w:szCs w:val="24"/>
        </w:rPr>
      </w:pPr>
      <w:r w:rsidRPr="00016133">
        <w:rPr>
          <w:rFonts w:ascii="Arial" w:hAnsi="Arial" w:cs="Arial"/>
          <w:szCs w:val="24"/>
        </w:rPr>
        <w:t>Uma das práticas mais efetivas de controle social que a ACE pode exercer sobre o Legislativo e o Executivo refere-se articulação de ações pré-eleitorais como:</w:t>
      </w:r>
    </w:p>
    <w:p w:rsidR="00016133" w:rsidRPr="00016133" w:rsidRDefault="00016133" w:rsidP="00016133">
      <w:pPr>
        <w:pStyle w:val="Commarcadores"/>
        <w:spacing w:line="360" w:lineRule="auto"/>
        <w:rPr>
          <w:rFonts w:ascii="Arial" w:hAnsi="Arial" w:cs="Arial"/>
          <w:szCs w:val="24"/>
        </w:rPr>
      </w:pPr>
      <w:r w:rsidRPr="00016133">
        <w:rPr>
          <w:rFonts w:ascii="Arial" w:hAnsi="Arial" w:cs="Arial"/>
          <w:szCs w:val="24"/>
        </w:rPr>
        <w:t>Promoção de sabatinas aos candidatos</w:t>
      </w:r>
    </w:p>
    <w:p w:rsidR="00016133" w:rsidRPr="00016133" w:rsidRDefault="00016133" w:rsidP="00016133">
      <w:pPr>
        <w:pStyle w:val="Commarcadores"/>
        <w:spacing w:line="360" w:lineRule="auto"/>
        <w:rPr>
          <w:rFonts w:ascii="Arial" w:hAnsi="Arial" w:cs="Arial"/>
          <w:szCs w:val="24"/>
        </w:rPr>
      </w:pPr>
      <w:r w:rsidRPr="00016133">
        <w:rPr>
          <w:rFonts w:ascii="Arial" w:hAnsi="Arial" w:cs="Arial"/>
          <w:szCs w:val="24"/>
        </w:rPr>
        <w:t>Solicitação de publicação prévia de planos e compromissos de governo por parte dos candidatos</w:t>
      </w:r>
    </w:p>
    <w:p w:rsidR="00016133" w:rsidRPr="00016133" w:rsidRDefault="00016133" w:rsidP="00016133">
      <w:pPr>
        <w:pStyle w:val="Commarcadores"/>
        <w:spacing w:line="360" w:lineRule="auto"/>
        <w:rPr>
          <w:rFonts w:ascii="Arial" w:hAnsi="Arial" w:cs="Arial"/>
          <w:szCs w:val="24"/>
        </w:rPr>
      </w:pPr>
      <w:r w:rsidRPr="00016133">
        <w:rPr>
          <w:rFonts w:ascii="Arial" w:hAnsi="Arial" w:cs="Arial"/>
          <w:szCs w:val="24"/>
        </w:rPr>
        <w:t>Realização de debates eleitorais</w:t>
      </w:r>
    </w:p>
    <w:p w:rsidR="00016133" w:rsidRPr="001B4E2A" w:rsidRDefault="00016133" w:rsidP="00016133">
      <w:pPr>
        <w:pStyle w:val="Commarcadores"/>
        <w:spacing w:line="360" w:lineRule="auto"/>
        <w:rPr>
          <w:rFonts w:ascii="Arial" w:hAnsi="Arial" w:cs="Arial"/>
          <w:szCs w:val="24"/>
        </w:rPr>
      </w:pPr>
      <w:r w:rsidRPr="00016133">
        <w:rPr>
          <w:rFonts w:ascii="Arial" w:hAnsi="Arial" w:cs="Arial"/>
          <w:szCs w:val="24"/>
        </w:rPr>
        <w:t xml:space="preserve">Entrega aos candidatos de sugestões e propostas para o desenvolvimento local e para criação de </w:t>
      </w:r>
      <w:proofErr w:type="gramStart"/>
      <w:r w:rsidRPr="00016133">
        <w:rPr>
          <w:rFonts w:ascii="Arial" w:hAnsi="Arial" w:cs="Arial"/>
          <w:szCs w:val="24"/>
        </w:rPr>
        <w:t>uma ambiente</w:t>
      </w:r>
      <w:proofErr w:type="gramEnd"/>
      <w:r w:rsidRPr="00016133">
        <w:rPr>
          <w:rFonts w:ascii="Arial" w:hAnsi="Arial" w:cs="Arial"/>
          <w:szCs w:val="24"/>
        </w:rPr>
        <w:t xml:space="preserve"> favorável à atividade empreendedora</w:t>
      </w:r>
    </w:p>
    <w:p w:rsidR="00016133" w:rsidRPr="00016133" w:rsidRDefault="001B4E2A" w:rsidP="00016133">
      <w:pPr>
        <w:pStyle w:val="Ttulo3"/>
        <w:keepNext w:val="0"/>
        <w:numPr>
          <w:ilvl w:val="2"/>
          <w:numId w:val="0"/>
        </w:numPr>
        <w:tabs>
          <w:tab w:val="left" w:pos="0"/>
          <w:tab w:val="num" w:pos="1080"/>
        </w:tabs>
        <w:spacing w:before="360" w:after="360" w:line="360" w:lineRule="auto"/>
        <w:ind w:left="1077" w:hanging="1077"/>
        <w:rPr>
          <w:rFonts w:ascii="Arial" w:hAnsi="Arial" w:cs="Arial"/>
          <w:sz w:val="24"/>
          <w:szCs w:val="24"/>
        </w:rPr>
      </w:pPr>
      <w:bookmarkStart w:id="32" w:name="_Toc319335776"/>
      <w:r>
        <w:rPr>
          <w:rFonts w:ascii="Arial" w:hAnsi="Arial" w:cs="Arial"/>
          <w:sz w:val="24"/>
          <w:szCs w:val="24"/>
        </w:rPr>
        <w:t>Assessoria P</w:t>
      </w:r>
      <w:r w:rsidR="00016133" w:rsidRPr="00016133">
        <w:rPr>
          <w:rFonts w:ascii="Arial" w:hAnsi="Arial" w:cs="Arial"/>
          <w:sz w:val="24"/>
          <w:szCs w:val="24"/>
        </w:rPr>
        <w:t>arlamentar</w:t>
      </w:r>
      <w:bookmarkEnd w:id="32"/>
    </w:p>
    <w:p w:rsidR="00016133" w:rsidRPr="00016133" w:rsidRDefault="00016133" w:rsidP="00016133">
      <w:pPr>
        <w:pStyle w:val="CorpodeTextoVIP"/>
        <w:spacing w:line="360" w:lineRule="auto"/>
        <w:rPr>
          <w:rFonts w:ascii="Arial" w:hAnsi="Arial" w:cs="Arial"/>
          <w:szCs w:val="24"/>
        </w:rPr>
      </w:pPr>
      <w:r w:rsidRPr="00016133">
        <w:rPr>
          <w:rFonts w:ascii="Arial" w:hAnsi="Arial" w:cs="Arial"/>
          <w:szCs w:val="24"/>
        </w:rPr>
        <w:t>A Assessoria Parlamentar é responsável pela viabilização das políticas do de interesse empresarial no plano legislativo. Entre as suas atribuições figuram a assistência direta e imediata da ACE em sua representação política; o acompanhamento, junto à Câmara Municipal, dos projetos de lei de interesse do empresarial; a análise, controle de prazo, redação, elaboração e encaminhamento de respostas a requerimentos de informação e indicações; o controle e acompanhamento de reuniões dos parlamentares com dirigentes da ACE; acompanhamento das reuniões realizadas nas comissões permanentes, mistas e especiais da Câmara, com destaque para as pautas que impactam a criação do ambiente de negócios apropriado à atividade empreendedora local.</w:t>
      </w:r>
    </w:p>
    <w:p w:rsidR="00016133" w:rsidRPr="00016133" w:rsidRDefault="00016133" w:rsidP="00016133">
      <w:pPr>
        <w:spacing w:line="360" w:lineRule="auto"/>
        <w:rPr>
          <w:rFonts w:ascii="Arial" w:hAnsi="Arial" w:cs="Arial"/>
          <w:sz w:val="24"/>
          <w:szCs w:val="24"/>
        </w:rPr>
      </w:pPr>
    </w:p>
    <w:p w:rsidR="001B4E2A" w:rsidRDefault="001B4E2A" w:rsidP="00016133">
      <w:pPr>
        <w:pStyle w:val="Ttulo3"/>
        <w:keepNext w:val="0"/>
        <w:numPr>
          <w:ilvl w:val="2"/>
          <w:numId w:val="0"/>
        </w:numPr>
        <w:tabs>
          <w:tab w:val="left" w:pos="0"/>
          <w:tab w:val="num" w:pos="1080"/>
        </w:tabs>
        <w:spacing w:before="360" w:after="360" w:line="360" w:lineRule="auto"/>
        <w:ind w:left="1077" w:hanging="1077"/>
        <w:rPr>
          <w:rFonts w:ascii="Arial" w:hAnsi="Arial" w:cs="Arial"/>
          <w:sz w:val="24"/>
          <w:szCs w:val="24"/>
        </w:rPr>
      </w:pPr>
      <w:bookmarkStart w:id="33" w:name="_Toc319335777"/>
    </w:p>
    <w:p w:rsidR="001B4E2A" w:rsidRPr="001B4E2A" w:rsidRDefault="001B4E2A" w:rsidP="001B4E2A"/>
    <w:p w:rsidR="00016133" w:rsidRPr="00016133" w:rsidRDefault="001B4E2A" w:rsidP="00016133">
      <w:pPr>
        <w:pStyle w:val="Ttulo3"/>
        <w:keepNext w:val="0"/>
        <w:numPr>
          <w:ilvl w:val="2"/>
          <w:numId w:val="0"/>
        </w:numPr>
        <w:tabs>
          <w:tab w:val="left" w:pos="0"/>
          <w:tab w:val="num" w:pos="1080"/>
        </w:tabs>
        <w:spacing w:before="360" w:after="360" w:line="360" w:lineRule="auto"/>
        <w:ind w:left="1077" w:hanging="1077"/>
        <w:rPr>
          <w:rFonts w:ascii="Arial" w:hAnsi="Arial" w:cs="Arial"/>
          <w:sz w:val="24"/>
          <w:szCs w:val="24"/>
        </w:rPr>
      </w:pPr>
      <w:r>
        <w:rPr>
          <w:rFonts w:ascii="Arial" w:hAnsi="Arial" w:cs="Arial"/>
          <w:sz w:val="24"/>
          <w:szCs w:val="24"/>
        </w:rPr>
        <w:t>PPP – Parceria</w:t>
      </w:r>
      <w:r w:rsidR="00016133" w:rsidRPr="00016133">
        <w:rPr>
          <w:rFonts w:ascii="Arial" w:hAnsi="Arial" w:cs="Arial"/>
          <w:sz w:val="24"/>
          <w:szCs w:val="24"/>
        </w:rPr>
        <w:t>s Público-Privadas</w:t>
      </w:r>
      <w:bookmarkEnd w:id="33"/>
    </w:p>
    <w:p w:rsidR="00016133" w:rsidRPr="00016133" w:rsidRDefault="00016133" w:rsidP="00016133">
      <w:pPr>
        <w:pStyle w:val="CorpodeTextoVIP"/>
        <w:spacing w:line="360" w:lineRule="auto"/>
        <w:rPr>
          <w:rFonts w:ascii="Arial" w:hAnsi="Arial" w:cs="Arial"/>
          <w:szCs w:val="24"/>
          <w:lang w:val="pt-PT"/>
        </w:rPr>
      </w:pPr>
      <w:r w:rsidRPr="00016133">
        <w:rPr>
          <w:rFonts w:ascii="Arial" w:hAnsi="Arial" w:cs="Arial"/>
          <w:bCs/>
          <w:szCs w:val="24"/>
          <w:lang w:val="pt-PT"/>
        </w:rPr>
        <w:t>Parceria público-privada</w:t>
      </w:r>
      <w:r w:rsidRPr="00016133">
        <w:rPr>
          <w:rFonts w:ascii="Arial" w:hAnsi="Arial" w:cs="Arial"/>
          <w:szCs w:val="24"/>
          <w:lang w:val="pt-PT"/>
        </w:rPr>
        <w:t xml:space="preserve"> refere-se a um istrumento jurídico por intermédio do qual o </w:t>
      </w:r>
      <w:hyperlink r:id="rId18" w:tooltip="Empresa" w:history="1">
        <w:r w:rsidRPr="00016133">
          <w:rPr>
            <w:rStyle w:val="Hyperlink"/>
            <w:rFonts w:ascii="Arial" w:hAnsi="Arial" w:cs="Arial"/>
            <w:szCs w:val="24"/>
            <w:lang w:val="pt-PT"/>
          </w:rPr>
          <w:t>parceiro privado</w:t>
        </w:r>
      </w:hyperlink>
      <w:r w:rsidRPr="00016133">
        <w:rPr>
          <w:rFonts w:ascii="Arial" w:hAnsi="Arial" w:cs="Arial"/>
          <w:szCs w:val="24"/>
          <w:lang w:val="pt-PT"/>
        </w:rPr>
        <w:t xml:space="preserve"> assume o compromisso de disponibilizar à </w:t>
      </w:r>
      <w:r w:rsidR="00AB58C3" w:rsidRPr="00016133">
        <w:rPr>
          <w:rFonts w:ascii="Arial" w:hAnsi="Arial" w:cs="Arial"/>
          <w:szCs w:val="24"/>
          <w:lang w:val="pt-PT"/>
        </w:rPr>
        <w:fldChar w:fldCharType="begin"/>
      </w:r>
      <w:r w:rsidRPr="00016133">
        <w:rPr>
          <w:rFonts w:ascii="Arial" w:hAnsi="Arial" w:cs="Arial"/>
          <w:szCs w:val="24"/>
          <w:lang w:val="pt-PT"/>
        </w:rPr>
        <w:instrText xml:space="preserve"> HYPERLINK "http://pt.wikipedia.org/wiki/Administra%C3%A7%C3%A3o_p%C3%BAblica" \o "Administração pública" </w:instrText>
      </w:r>
      <w:r w:rsidR="00AB58C3" w:rsidRPr="00016133">
        <w:rPr>
          <w:rFonts w:ascii="Arial" w:hAnsi="Arial" w:cs="Arial"/>
          <w:szCs w:val="24"/>
          <w:lang w:val="pt-PT"/>
        </w:rPr>
        <w:fldChar w:fldCharType="separate"/>
      </w:r>
      <w:r w:rsidRPr="00016133">
        <w:rPr>
          <w:rStyle w:val="Hyperlink"/>
          <w:rFonts w:ascii="Arial" w:hAnsi="Arial" w:cs="Arial"/>
          <w:szCs w:val="24"/>
          <w:lang w:val="pt-PT"/>
        </w:rPr>
        <w:t>administração pública</w:t>
      </w:r>
      <w:r w:rsidR="00AB58C3" w:rsidRPr="00016133">
        <w:rPr>
          <w:rFonts w:ascii="Arial" w:hAnsi="Arial" w:cs="Arial"/>
          <w:szCs w:val="24"/>
          <w:lang w:val="pt-PT"/>
        </w:rPr>
        <w:fldChar w:fldCharType="end"/>
      </w:r>
      <w:r w:rsidRPr="00016133">
        <w:rPr>
          <w:rFonts w:ascii="Arial" w:hAnsi="Arial" w:cs="Arial"/>
          <w:szCs w:val="24"/>
          <w:lang w:val="pt-PT"/>
        </w:rPr>
        <w:t xml:space="preserve"> ou à comunidade uma certa contra-prestação de serviço de natureza mensurável, mediante a operação e manutenção de uma obra por ele previamente projetada, financiada e construída. Em contrapartida há uma remuneração periódica paga pelo Estado e vinculada ao desempenho registrado no período de referência. Alguns exemplos de obras realizada por PPPs são unidades </w:t>
      </w:r>
      <w:hyperlink r:id="rId19" w:tooltip="Prisão" w:history="1">
        <w:r w:rsidRPr="00016133">
          <w:rPr>
            <w:rStyle w:val="Hyperlink"/>
            <w:rFonts w:ascii="Arial" w:hAnsi="Arial" w:cs="Arial"/>
            <w:szCs w:val="24"/>
            <w:lang w:val="pt-PT"/>
          </w:rPr>
          <w:t>prisionais</w:t>
        </w:r>
      </w:hyperlink>
      <w:r w:rsidRPr="00016133">
        <w:rPr>
          <w:rFonts w:ascii="Arial" w:hAnsi="Arial" w:cs="Arial"/>
          <w:szCs w:val="24"/>
          <w:lang w:val="pt-PT"/>
        </w:rPr>
        <w:t xml:space="preserve">, </w:t>
      </w:r>
      <w:hyperlink r:id="rId20" w:tooltip="Hospital" w:history="1">
        <w:r w:rsidRPr="00016133">
          <w:rPr>
            <w:rStyle w:val="Hyperlink"/>
            <w:rFonts w:ascii="Arial" w:hAnsi="Arial" w:cs="Arial"/>
            <w:szCs w:val="24"/>
            <w:lang w:val="pt-PT"/>
          </w:rPr>
          <w:t>leitos hospitalares</w:t>
        </w:r>
      </w:hyperlink>
      <w:r w:rsidRPr="00016133">
        <w:rPr>
          <w:rFonts w:ascii="Arial" w:hAnsi="Arial" w:cs="Arial"/>
          <w:szCs w:val="24"/>
          <w:lang w:val="pt-PT"/>
        </w:rPr>
        <w:t>, rodovias, operação de aeroportos entre outras.</w:t>
      </w:r>
    </w:p>
    <w:p w:rsidR="00016133" w:rsidRPr="00016133" w:rsidRDefault="00016133" w:rsidP="00016133">
      <w:pPr>
        <w:pStyle w:val="CorpodeTextoVIP"/>
        <w:spacing w:line="360" w:lineRule="auto"/>
        <w:rPr>
          <w:rFonts w:ascii="Arial" w:hAnsi="Arial" w:cs="Arial"/>
          <w:szCs w:val="24"/>
          <w:lang w:val="pt-PT"/>
        </w:rPr>
      </w:pPr>
      <w:r w:rsidRPr="00016133">
        <w:rPr>
          <w:rFonts w:ascii="Arial" w:hAnsi="Arial" w:cs="Arial"/>
          <w:szCs w:val="24"/>
          <w:lang w:val="pt-PT"/>
        </w:rPr>
        <w:t>Os últimos anos têm sido marcados por uma aumento da colaboração entre setor público e o privado para o desenvolvimento e operação de infraestruturas para um leque alargado de atividades econômicas. Assim, os acordos das parcerias público-privadas (PPP) são guiados por limitações dos fundos públicos em suprir os investimentos necessários, mas também dos esforços para aumentar a qualidade e a eficiência dos serviços públicos.</w:t>
      </w:r>
    </w:p>
    <w:p w:rsidR="00016133" w:rsidRPr="00016133" w:rsidRDefault="00016133" w:rsidP="00016133">
      <w:pPr>
        <w:pStyle w:val="CorpodeTextoVIP"/>
        <w:spacing w:line="360" w:lineRule="auto"/>
        <w:rPr>
          <w:rFonts w:ascii="Arial" w:hAnsi="Arial" w:cs="Arial"/>
          <w:szCs w:val="24"/>
          <w:lang w:val="pt-PT"/>
        </w:rPr>
      </w:pPr>
      <w:r w:rsidRPr="00016133">
        <w:rPr>
          <w:rFonts w:ascii="Arial" w:hAnsi="Arial" w:cs="Arial"/>
          <w:szCs w:val="24"/>
          <w:lang w:val="pt-PT"/>
        </w:rPr>
        <w:t>As quatro principais regras para o setor privado para a formalização de PPPs, são:</w:t>
      </w:r>
    </w:p>
    <w:p w:rsidR="00016133" w:rsidRPr="00016133" w:rsidRDefault="00016133" w:rsidP="00016133">
      <w:pPr>
        <w:pStyle w:val="Commarcadores"/>
        <w:spacing w:line="360" w:lineRule="auto"/>
        <w:rPr>
          <w:rFonts w:ascii="Arial" w:hAnsi="Arial" w:cs="Arial"/>
          <w:szCs w:val="24"/>
          <w:lang w:val="pt-PT"/>
        </w:rPr>
      </w:pPr>
      <w:r w:rsidRPr="00016133">
        <w:rPr>
          <w:rFonts w:ascii="Arial" w:hAnsi="Arial" w:cs="Arial"/>
          <w:szCs w:val="24"/>
          <w:lang w:val="pt-PT"/>
        </w:rPr>
        <w:t>Atrair capital adicional para à iniciativa ou projeto proposto;</w:t>
      </w:r>
    </w:p>
    <w:p w:rsidR="00016133" w:rsidRPr="00016133" w:rsidRDefault="00016133" w:rsidP="00016133">
      <w:pPr>
        <w:pStyle w:val="Commarcadores"/>
        <w:spacing w:line="360" w:lineRule="auto"/>
        <w:rPr>
          <w:rFonts w:ascii="Arial" w:hAnsi="Arial" w:cs="Arial"/>
          <w:szCs w:val="24"/>
          <w:lang w:val="pt-PT"/>
        </w:rPr>
      </w:pPr>
      <w:r w:rsidRPr="00016133">
        <w:rPr>
          <w:rFonts w:ascii="Arial" w:hAnsi="Arial" w:cs="Arial"/>
          <w:szCs w:val="24"/>
          <w:lang w:val="pt-PT"/>
        </w:rPr>
        <w:t>Acrescer capacidade de gestão e implementação ao projeto;</w:t>
      </w:r>
    </w:p>
    <w:p w:rsidR="00016133" w:rsidRPr="00016133" w:rsidRDefault="00016133" w:rsidP="00016133">
      <w:pPr>
        <w:pStyle w:val="Commarcadores"/>
        <w:spacing w:line="360" w:lineRule="auto"/>
        <w:rPr>
          <w:rFonts w:ascii="Arial" w:hAnsi="Arial" w:cs="Arial"/>
          <w:szCs w:val="24"/>
          <w:lang w:val="pt-PT"/>
        </w:rPr>
      </w:pPr>
      <w:r w:rsidRPr="00016133">
        <w:rPr>
          <w:rFonts w:ascii="Arial" w:hAnsi="Arial" w:cs="Arial"/>
          <w:szCs w:val="24"/>
          <w:lang w:val="pt-PT"/>
        </w:rPr>
        <w:t>Acrescentar valor ao consumidor e ao público em geral;</w:t>
      </w:r>
    </w:p>
    <w:p w:rsidR="00016133" w:rsidRPr="00016133" w:rsidRDefault="00016133" w:rsidP="00016133">
      <w:pPr>
        <w:pStyle w:val="Commarcadores"/>
        <w:spacing w:line="360" w:lineRule="auto"/>
        <w:rPr>
          <w:rFonts w:ascii="Arial" w:hAnsi="Arial" w:cs="Arial"/>
          <w:szCs w:val="24"/>
          <w:lang w:val="pt-PT"/>
        </w:rPr>
      </w:pPr>
      <w:r w:rsidRPr="00016133">
        <w:rPr>
          <w:rFonts w:ascii="Arial" w:hAnsi="Arial" w:cs="Arial"/>
          <w:szCs w:val="24"/>
          <w:lang w:val="pt-PT"/>
        </w:rPr>
        <w:t>Melhorar a identificação das necessidades e a otimização dos recursos;</w:t>
      </w:r>
    </w:p>
    <w:p w:rsidR="00016133" w:rsidRPr="00016133" w:rsidRDefault="00016133" w:rsidP="00016133">
      <w:pPr>
        <w:spacing w:line="360" w:lineRule="auto"/>
        <w:rPr>
          <w:rFonts w:ascii="Arial" w:hAnsi="Arial" w:cs="Arial"/>
          <w:sz w:val="24"/>
          <w:szCs w:val="24"/>
        </w:rPr>
      </w:pPr>
    </w:p>
    <w:p w:rsidR="00016133" w:rsidRPr="00016133" w:rsidRDefault="00016133" w:rsidP="001B4E2A">
      <w:pPr>
        <w:pStyle w:val="TabelaPapeldaACE"/>
        <w:pBdr>
          <w:top w:val="none" w:sz="0" w:space="0" w:color="auto"/>
          <w:left w:val="none" w:sz="0" w:space="0" w:color="auto"/>
          <w:bottom w:val="none" w:sz="0" w:space="0" w:color="auto"/>
          <w:right w:val="none" w:sz="0" w:space="0" w:color="auto"/>
        </w:pBdr>
        <w:spacing w:line="360" w:lineRule="auto"/>
        <w:rPr>
          <w:rFonts w:ascii="Arial" w:hAnsi="Arial" w:cs="Arial"/>
          <w:szCs w:val="24"/>
        </w:rPr>
      </w:pPr>
    </w:p>
    <w:p w:rsidR="00016133" w:rsidRPr="001B4E2A" w:rsidRDefault="00016133" w:rsidP="001B4E2A">
      <w:pPr>
        <w:pStyle w:val="TabelaPapeldaACE"/>
        <w:pBdr>
          <w:top w:val="none" w:sz="0" w:space="0" w:color="auto"/>
          <w:left w:val="none" w:sz="0" w:space="0" w:color="auto"/>
          <w:bottom w:val="none" w:sz="0" w:space="0" w:color="auto"/>
          <w:right w:val="none" w:sz="0" w:space="0" w:color="auto"/>
        </w:pBdr>
        <w:spacing w:line="360" w:lineRule="auto"/>
        <w:rPr>
          <w:rFonts w:ascii="Arial" w:hAnsi="Arial" w:cs="Arial"/>
          <w:sz w:val="20"/>
        </w:rPr>
      </w:pPr>
      <w:r w:rsidRPr="001B4E2A">
        <w:rPr>
          <w:rFonts w:ascii="Arial" w:hAnsi="Arial" w:cs="Arial"/>
          <w:sz w:val="20"/>
        </w:rPr>
        <w:t>O termo PPP tem sido relativamente distorcido, em relação à percepção social de sua aplicação. Isto porque, juridicamente,</w:t>
      </w:r>
      <w:proofErr w:type="gramStart"/>
      <w:r w:rsidRPr="001B4E2A">
        <w:rPr>
          <w:rFonts w:ascii="Arial" w:hAnsi="Arial" w:cs="Arial"/>
          <w:sz w:val="20"/>
        </w:rPr>
        <w:t xml:space="preserve">  </w:t>
      </w:r>
      <w:proofErr w:type="gramEnd"/>
      <w:r w:rsidRPr="001B4E2A">
        <w:rPr>
          <w:rFonts w:ascii="Arial" w:hAnsi="Arial" w:cs="Arial"/>
          <w:sz w:val="20"/>
        </w:rPr>
        <w:t>a definição de PPP pressupõe que as parcerias formalizadas sejam de no mínimo R$20 milhões e com tempo de duração compreendido entre 05 e 35 anos, conforme prescrito pela Lei Federal 11.079/04</w:t>
      </w:r>
      <w:r w:rsidRPr="001B4E2A">
        <w:rPr>
          <w:rStyle w:val="Refdenotaderodap"/>
          <w:rFonts w:ascii="Arial" w:hAnsi="Arial" w:cs="Arial"/>
          <w:sz w:val="20"/>
        </w:rPr>
        <w:footnoteReference w:id="10"/>
      </w:r>
      <w:r w:rsidRPr="001B4E2A">
        <w:rPr>
          <w:rFonts w:ascii="Arial" w:hAnsi="Arial" w:cs="Arial"/>
          <w:sz w:val="20"/>
        </w:rPr>
        <w:t>.</w:t>
      </w:r>
    </w:p>
    <w:p w:rsidR="00016133" w:rsidRPr="001B4E2A" w:rsidRDefault="00016133" w:rsidP="001B4E2A">
      <w:pPr>
        <w:pStyle w:val="TabelaPapeldaACE"/>
        <w:pBdr>
          <w:top w:val="none" w:sz="0" w:space="0" w:color="auto"/>
          <w:left w:val="none" w:sz="0" w:space="0" w:color="auto"/>
          <w:bottom w:val="none" w:sz="0" w:space="0" w:color="auto"/>
          <w:right w:val="none" w:sz="0" w:space="0" w:color="auto"/>
        </w:pBdr>
        <w:spacing w:line="360" w:lineRule="auto"/>
        <w:rPr>
          <w:rFonts w:ascii="Arial" w:hAnsi="Arial" w:cs="Arial"/>
          <w:sz w:val="20"/>
        </w:rPr>
      </w:pPr>
      <w:r w:rsidRPr="001B4E2A">
        <w:rPr>
          <w:rFonts w:ascii="Arial" w:hAnsi="Arial" w:cs="Arial"/>
          <w:sz w:val="20"/>
        </w:rPr>
        <w:t>No dia a dia, além de recomendável, é natural que a ACE busque empreender parcerias com o poder público, contudo, não cabe, nesse caso, o uso da denominação parceria público-privada em sua acepção clássica.</w:t>
      </w:r>
    </w:p>
    <w:p w:rsidR="00345525" w:rsidRDefault="00345525" w:rsidP="00345525">
      <w:pPr>
        <w:spacing w:line="360" w:lineRule="auto"/>
        <w:jc w:val="right"/>
        <w:rPr>
          <w:rFonts w:ascii="Arial" w:hAnsi="Arial" w:cs="Arial"/>
          <w:color w:val="4F81BD" w:themeColor="accent1"/>
          <w:sz w:val="28"/>
          <w:szCs w:val="28"/>
        </w:rPr>
      </w:pPr>
    </w:p>
    <w:p w:rsidR="001B4E2A" w:rsidRPr="00345525" w:rsidRDefault="00CE34FD" w:rsidP="00345525">
      <w:pPr>
        <w:spacing w:line="360" w:lineRule="auto"/>
        <w:jc w:val="right"/>
        <w:rPr>
          <w:rFonts w:ascii="Arial" w:hAnsi="Arial" w:cs="Arial"/>
          <w:color w:val="4F81BD" w:themeColor="accent1"/>
          <w:sz w:val="28"/>
          <w:szCs w:val="28"/>
        </w:rPr>
      </w:pPr>
      <w:r>
        <w:rPr>
          <w:rFonts w:ascii="Arial" w:hAnsi="Arial" w:cs="Arial"/>
          <w:color w:val="4F81BD" w:themeColor="accent1"/>
          <w:sz w:val="28"/>
          <w:szCs w:val="28"/>
        </w:rPr>
        <w:t>3</w:t>
      </w:r>
      <w:r w:rsidR="00345525" w:rsidRPr="00345525">
        <w:rPr>
          <w:rFonts w:ascii="Arial" w:hAnsi="Arial" w:cs="Arial"/>
          <w:color w:val="4F81BD" w:themeColor="accent1"/>
          <w:sz w:val="28"/>
          <w:szCs w:val="28"/>
        </w:rPr>
        <w:t xml:space="preserve">. </w:t>
      </w:r>
      <w:r w:rsidR="001B4E2A" w:rsidRPr="00345525">
        <w:rPr>
          <w:rFonts w:ascii="Arial" w:hAnsi="Arial" w:cs="Arial"/>
          <w:color w:val="4F81BD" w:themeColor="accent1"/>
          <w:sz w:val="28"/>
          <w:szCs w:val="28"/>
        </w:rPr>
        <w:t xml:space="preserve">COMPONENTE SOCIAL </w:t>
      </w:r>
    </w:p>
    <w:p w:rsidR="00016133" w:rsidRPr="00016133" w:rsidRDefault="00016133" w:rsidP="00016133">
      <w:pPr>
        <w:spacing w:line="360" w:lineRule="auto"/>
        <w:rPr>
          <w:rFonts w:ascii="Arial" w:hAnsi="Arial" w:cs="Arial"/>
          <w:sz w:val="24"/>
          <w:szCs w:val="24"/>
        </w:rPr>
      </w:pPr>
      <w:r w:rsidRPr="00016133">
        <w:rPr>
          <w:rFonts w:ascii="Arial" w:hAnsi="Arial" w:cs="Arial"/>
          <w:sz w:val="24"/>
          <w:szCs w:val="24"/>
        </w:rPr>
        <w:t>Quais são as grandes demandas da comunidade para a criação de um ambiente de bem-estar social? A seguir apresenta-se um modelo esquemático que sintetiza os grandes conjuntos de necessidades sociais em blocos temáticos e em observância a práticas da Responsabilidade Social Empresarial:</w:t>
      </w:r>
    </w:p>
    <w:p w:rsidR="00016133" w:rsidRDefault="00016133" w:rsidP="00655308">
      <w:pPr>
        <w:spacing w:line="360" w:lineRule="auto"/>
        <w:jc w:val="center"/>
        <w:rPr>
          <w:rFonts w:ascii="Arial" w:hAnsi="Arial" w:cs="Arial"/>
          <w:sz w:val="24"/>
          <w:szCs w:val="24"/>
        </w:rPr>
      </w:pPr>
      <w:r w:rsidRPr="00016133">
        <w:rPr>
          <w:rFonts w:ascii="Arial" w:hAnsi="Arial" w:cs="Arial"/>
          <w:noProof/>
          <w:sz w:val="24"/>
          <w:szCs w:val="24"/>
          <w:lang w:eastAsia="pt-BR"/>
        </w:rPr>
        <w:drawing>
          <wp:inline distT="0" distB="0" distL="0" distR="0">
            <wp:extent cx="4963069" cy="2562225"/>
            <wp:effectExtent l="0" t="0" r="0" b="0"/>
            <wp:docPr id="12" name="Diagrama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rsidR="001B4E2A" w:rsidRPr="00016133" w:rsidRDefault="001B4E2A" w:rsidP="00016133">
      <w:pPr>
        <w:spacing w:line="360" w:lineRule="auto"/>
        <w:rPr>
          <w:rFonts w:ascii="Arial" w:hAnsi="Arial" w:cs="Arial"/>
          <w:sz w:val="24"/>
          <w:szCs w:val="24"/>
        </w:rPr>
      </w:pPr>
    </w:p>
    <w:p w:rsidR="00655308" w:rsidRDefault="00655308" w:rsidP="001B4E2A">
      <w:pPr>
        <w:pStyle w:val="CorpodeTextoVIP"/>
        <w:spacing w:line="360" w:lineRule="auto"/>
        <w:rPr>
          <w:rFonts w:ascii="Arial" w:hAnsi="Arial" w:cs="Arial"/>
          <w:szCs w:val="24"/>
        </w:rPr>
      </w:pPr>
    </w:p>
    <w:p w:rsidR="00016133" w:rsidRPr="00016133" w:rsidRDefault="00016133" w:rsidP="001B4E2A">
      <w:pPr>
        <w:pStyle w:val="CorpodeTextoVIP"/>
        <w:spacing w:line="360" w:lineRule="auto"/>
        <w:rPr>
          <w:rFonts w:ascii="Arial" w:hAnsi="Arial" w:cs="Arial"/>
          <w:szCs w:val="24"/>
        </w:rPr>
      </w:pPr>
      <w:r w:rsidRPr="00016133">
        <w:rPr>
          <w:rFonts w:ascii="Arial" w:hAnsi="Arial" w:cs="Arial"/>
          <w:szCs w:val="24"/>
        </w:rPr>
        <w:t>A ACE deve se aperceber que essas demandas podem orientar a proposição de programas e projetos, o exercício de maior esforço de cooperação com outras instituições e a criação de serviços relacionados às competências específicas da entidade.</w:t>
      </w:r>
    </w:p>
    <w:p w:rsidR="00016133" w:rsidRPr="00016133" w:rsidRDefault="00016133" w:rsidP="00016133">
      <w:pPr>
        <w:pStyle w:val="Ttulo2"/>
        <w:keepNext w:val="0"/>
        <w:numPr>
          <w:ilvl w:val="1"/>
          <w:numId w:val="0"/>
        </w:numPr>
        <w:tabs>
          <w:tab w:val="num" w:pos="720"/>
        </w:tabs>
        <w:spacing w:before="420" w:after="420" w:line="360" w:lineRule="auto"/>
        <w:ind w:left="720" w:hanging="720"/>
        <w:rPr>
          <w:rFonts w:ascii="Arial" w:hAnsi="Arial" w:cs="Arial"/>
          <w:sz w:val="24"/>
          <w:szCs w:val="24"/>
        </w:rPr>
      </w:pPr>
      <w:bookmarkStart w:id="34" w:name="_Toc319335779"/>
      <w:r w:rsidRPr="00016133">
        <w:rPr>
          <w:rFonts w:ascii="Arial" w:hAnsi="Arial" w:cs="Arial"/>
          <w:sz w:val="24"/>
          <w:szCs w:val="24"/>
        </w:rPr>
        <w:t>Educação</w:t>
      </w:r>
      <w:bookmarkEnd w:id="34"/>
    </w:p>
    <w:p w:rsidR="00016133" w:rsidRPr="00016133" w:rsidRDefault="00016133" w:rsidP="001B4E2A">
      <w:pPr>
        <w:pStyle w:val="CorpodeTextoVIP"/>
        <w:spacing w:line="360" w:lineRule="auto"/>
        <w:rPr>
          <w:rFonts w:ascii="Arial" w:hAnsi="Arial" w:cs="Arial"/>
          <w:szCs w:val="24"/>
        </w:rPr>
      </w:pPr>
      <w:r w:rsidRPr="00016133">
        <w:rPr>
          <w:rFonts w:ascii="Arial" w:hAnsi="Arial" w:cs="Arial"/>
          <w:szCs w:val="24"/>
        </w:rPr>
        <w:t>Nem sempre há total consenso sobre as estratégias a serem adotadas na promoção do desenvolvimento, mas pelo menos um requisito é considerado imprescindível: o investimento em educação. A seguir o tema educação é desdobrado em tópicos para melhor definição das fronteiras de atuação da em relação a este tema.</w:t>
      </w:r>
    </w:p>
    <w:p w:rsidR="00016133" w:rsidRPr="00016133" w:rsidRDefault="00016133" w:rsidP="00016133">
      <w:pPr>
        <w:pStyle w:val="Ttulo3"/>
        <w:keepNext w:val="0"/>
        <w:numPr>
          <w:ilvl w:val="2"/>
          <w:numId w:val="0"/>
        </w:numPr>
        <w:tabs>
          <w:tab w:val="left" w:pos="0"/>
          <w:tab w:val="num" w:pos="1080"/>
        </w:tabs>
        <w:spacing w:before="360" w:after="360" w:line="360" w:lineRule="auto"/>
        <w:ind w:left="1077" w:hanging="1077"/>
        <w:rPr>
          <w:rFonts w:ascii="Arial" w:hAnsi="Arial" w:cs="Arial"/>
          <w:sz w:val="24"/>
          <w:szCs w:val="24"/>
        </w:rPr>
      </w:pPr>
      <w:bookmarkStart w:id="35" w:name="_Toc319335780"/>
      <w:r w:rsidRPr="00016133">
        <w:rPr>
          <w:rFonts w:ascii="Arial" w:hAnsi="Arial" w:cs="Arial"/>
          <w:sz w:val="24"/>
          <w:szCs w:val="24"/>
        </w:rPr>
        <w:t>Escolar</w:t>
      </w:r>
      <w:bookmarkEnd w:id="35"/>
    </w:p>
    <w:p w:rsidR="00016133" w:rsidRPr="00016133" w:rsidRDefault="00016133" w:rsidP="00016133">
      <w:pPr>
        <w:spacing w:line="360" w:lineRule="auto"/>
        <w:rPr>
          <w:rFonts w:ascii="Arial" w:hAnsi="Arial" w:cs="Arial"/>
          <w:sz w:val="24"/>
          <w:szCs w:val="24"/>
        </w:rPr>
      </w:pPr>
      <w:r w:rsidRPr="00016133">
        <w:rPr>
          <w:rFonts w:ascii="Arial" w:hAnsi="Arial" w:cs="Arial"/>
          <w:sz w:val="24"/>
          <w:szCs w:val="24"/>
        </w:rPr>
        <w:t>Ao longo dos últimos anos o país tem experimentado um quadro de expressivo crescimento econômico, mas o cenário de pleno emprego pode ser facilmente convertido em fator de restrição ao crescimento quando é manifesto o déficit de profissionais qualificados para atendimento a demandas de mercado.</w:t>
      </w:r>
    </w:p>
    <w:p w:rsidR="00016133" w:rsidRPr="00016133" w:rsidRDefault="00016133" w:rsidP="00016133">
      <w:pPr>
        <w:spacing w:line="360" w:lineRule="auto"/>
        <w:rPr>
          <w:rFonts w:ascii="Arial" w:hAnsi="Arial" w:cs="Arial"/>
          <w:sz w:val="24"/>
          <w:szCs w:val="24"/>
        </w:rPr>
      </w:pPr>
      <w:r w:rsidRPr="00016133">
        <w:rPr>
          <w:rFonts w:ascii="Arial" w:hAnsi="Arial" w:cs="Arial"/>
          <w:sz w:val="24"/>
          <w:szCs w:val="24"/>
        </w:rPr>
        <w:t xml:space="preserve">Em relação à educação escolar a ACE reúne algumas competências de natureza estratégica para o a apoio ao desenvolvimento </w:t>
      </w:r>
      <w:proofErr w:type="gramStart"/>
      <w:r w:rsidRPr="00016133">
        <w:rPr>
          <w:rFonts w:ascii="Arial" w:hAnsi="Arial" w:cs="Arial"/>
          <w:sz w:val="24"/>
          <w:szCs w:val="24"/>
        </w:rPr>
        <w:t>local traduzidas pelas seguintes frentes de atuação</w:t>
      </w:r>
      <w:proofErr w:type="gramEnd"/>
      <w:r w:rsidRPr="00016133">
        <w:rPr>
          <w:rFonts w:ascii="Arial" w:hAnsi="Arial" w:cs="Arial"/>
          <w:sz w:val="24"/>
          <w:szCs w:val="24"/>
        </w:rPr>
        <w:t>:</w:t>
      </w:r>
    </w:p>
    <w:p w:rsidR="00016133" w:rsidRPr="00016133" w:rsidRDefault="00016133" w:rsidP="00016133">
      <w:pPr>
        <w:pStyle w:val="Commarcadores"/>
        <w:spacing w:line="360" w:lineRule="auto"/>
        <w:rPr>
          <w:rFonts w:ascii="Arial" w:hAnsi="Arial" w:cs="Arial"/>
          <w:szCs w:val="24"/>
        </w:rPr>
      </w:pPr>
      <w:r w:rsidRPr="00016133">
        <w:rPr>
          <w:rFonts w:ascii="Arial" w:hAnsi="Arial" w:cs="Arial"/>
          <w:szCs w:val="24"/>
        </w:rPr>
        <w:t>Desenvolvimento de programas de cooperação com as instituições de ensino locais que reflitam interesses recíprocos.</w:t>
      </w:r>
    </w:p>
    <w:p w:rsidR="00016133" w:rsidRPr="00016133" w:rsidRDefault="00016133" w:rsidP="00016133">
      <w:pPr>
        <w:pStyle w:val="Commarcadores"/>
        <w:spacing w:line="360" w:lineRule="auto"/>
        <w:rPr>
          <w:rFonts w:ascii="Arial" w:hAnsi="Arial" w:cs="Arial"/>
          <w:szCs w:val="24"/>
        </w:rPr>
      </w:pPr>
      <w:r w:rsidRPr="00016133">
        <w:rPr>
          <w:rFonts w:ascii="Arial" w:hAnsi="Arial" w:cs="Arial"/>
          <w:szCs w:val="24"/>
        </w:rPr>
        <w:t>Apoio a ações de voluntariado empresarial.</w:t>
      </w:r>
    </w:p>
    <w:p w:rsidR="00016133" w:rsidRDefault="00016133" w:rsidP="00016133">
      <w:pPr>
        <w:pStyle w:val="Commarcadores"/>
        <w:spacing w:line="360" w:lineRule="auto"/>
        <w:rPr>
          <w:rFonts w:ascii="Arial" w:hAnsi="Arial" w:cs="Arial"/>
          <w:szCs w:val="24"/>
        </w:rPr>
      </w:pPr>
      <w:r w:rsidRPr="00016133">
        <w:rPr>
          <w:rFonts w:ascii="Arial" w:hAnsi="Arial" w:cs="Arial"/>
          <w:szCs w:val="24"/>
        </w:rPr>
        <w:t>Acompanhamento dos índices de desempenho registrados nas instituições de ensino locais e das potenciais causas de incidência de resultados negativos.</w:t>
      </w:r>
    </w:p>
    <w:p w:rsidR="001B4E2A" w:rsidRDefault="001B4E2A" w:rsidP="001B4E2A">
      <w:pPr>
        <w:pStyle w:val="Commarcadores"/>
        <w:numPr>
          <w:ilvl w:val="0"/>
          <w:numId w:val="0"/>
        </w:numPr>
        <w:spacing w:line="360" w:lineRule="auto"/>
        <w:ind w:left="1069"/>
        <w:rPr>
          <w:rFonts w:ascii="Arial" w:hAnsi="Arial" w:cs="Arial"/>
          <w:szCs w:val="24"/>
        </w:rPr>
      </w:pPr>
    </w:p>
    <w:p w:rsidR="001B4E2A" w:rsidRPr="00016133" w:rsidRDefault="001B4E2A" w:rsidP="001B4E2A">
      <w:pPr>
        <w:pStyle w:val="Commarcadores"/>
        <w:numPr>
          <w:ilvl w:val="0"/>
          <w:numId w:val="0"/>
        </w:numPr>
        <w:spacing w:line="360" w:lineRule="auto"/>
        <w:ind w:left="1069"/>
        <w:rPr>
          <w:rFonts w:ascii="Arial" w:hAnsi="Arial" w:cs="Arial"/>
          <w:szCs w:val="24"/>
        </w:rPr>
      </w:pPr>
    </w:p>
    <w:p w:rsidR="00016133" w:rsidRPr="001B4E2A" w:rsidRDefault="00016133" w:rsidP="00016133">
      <w:pPr>
        <w:pStyle w:val="Commarcadores"/>
        <w:spacing w:line="360" w:lineRule="auto"/>
        <w:rPr>
          <w:rFonts w:ascii="Arial" w:hAnsi="Arial" w:cs="Arial"/>
          <w:szCs w:val="24"/>
        </w:rPr>
      </w:pPr>
      <w:r w:rsidRPr="00016133">
        <w:rPr>
          <w:rFonts w:ascii="Arial" w:hAnsi="Arial" w:cs="Arial"/>
          <w:szCs w:val="24"/>
        </w:rPr>
        <w:t>Apoio à instalação e expansão dos aparelhos locais vinculados à educação.</w:t>
      </w:r>
    </w:p>
    <w:p w:rsidR="00016133" w:rsidRPr="00016133" w:rsidRDefault="00016133" w:rsidP="00016133">
      <w:pPr>
        <w:pStyle w:val="Ttulo3"/>
        <w:keepNext w:val="0"/>
        <w:numPr>
          <w:ilvl w:val="2"/>
          <w:numId w:val="0"/>
        </w:numPr>
        <w:tabs>
          <w:tab w:val="left" w:pos="0"/>
          <w:tab w:val="num" w:pos="1080"/>
        </w:tabs>
        <w:spacing w:before="360" w:after="360" w:line="360" w:lineRule="auto"/>
        <w:ind w:left="1077" w:hanging="1077"/>
        <w:rPr>
          <w:rFonts w:ascii="Arial" w:hAnsi="Arial" w:cs="Arial"/>
          <w:sz w:val="24"/>
          <w:szCs w:val="24"/>
        </w:rPr>
      </w:pPr>
      <w:bookmarkStart w:id="36" w:name="_Toc319335781"/>
      <w:r w:rsidRPr="00016133">
        <w:rPr>
          <w:rFonts w:ascii="Arial" w:hAnsi="Arial" w:cs="Arial"/>
          <w:sz w:val="24"/>
          <w:szCs w:val="24"/>
        </w:rPr>
        <w:t>Profissionalizante</w:t>
      </w:r>
      <w:bookmarkEnd w:id="36"/>
    </w:p>
    <w:p w:rsidR="00016133" w:rsidRPr="00016133" w:rsidRDefault="00016133" w:rsidP="00016133">
      <w:pPr>
        <w:pStyle w:val="CorpodeTextoVIP"/>
        <w:spacing w:line="360" w:lineRule="auto"/>
        <w:rPr>
          <w:rFonts w:ascii="Arial" w:hAnsi="Arial" w:cs="Arial"/>
          <w:szCs w:val="24"/>
        </w:rPr>
      </w:pPr>
      <w:r w:rsidRPr="00016133">
        <w:rPr>
          <w:rFonts w:ascii="Arial" w:hAnsi="Arial" w:cs="Arial"/>
          <w:szCs w:val="24"/>
        </w:rPr>
        <w:t xml:space="preserve">Cresce significativamente a demanda por profissionais especializados em diferentes ramos de atividade. Apenas no setor de TI – Tecnologia da Informação o déficit pode ser superior a 200 mil vagas até o ano de 2013, segundo estimativa da </w:t>
      </w:r>
      <w:proofErr w:type="spellStart"/>
      <w:r w:rsidRPr="00016133">
        <w:rPr>
          <w:rFonts w:ascii="Arial" w:hAnsi="Arial" w:cs="Arial"/>
          <w:szCs w:val="24"/>
        </w:rPr>
        <w:t>Brascom</w:t>
      </w:r>
      <w:proofErr w:type="spellEnd"/>
      <w:r w:rsidRPr="00016133">
        <w:rPr>
          <w:rFonts w:ascii="Arial" w:hAnsi="Arial" w:cs="Arial"/>
          <w:szCs w:val="24"/>
        </w:rPr>
        <w:t xml:space="preserve"> (Associação Brasileira das Empresas de Tecnologia da Informação e Comunicação) números apresentados em matéria veiculada na publicação Revista INFO em abril de 2011.</w:t>
      </w:r>
    </w:p>
    <w:p w:rsidR="00016133" w:rsidRPr="00016133" w:rsidRDefault="00016133" w:rsidP="001B4E2A">
      <w:pPr>
        <w:pStyle w:val="CorpodeTextoVIP"/>
        <w:spacing w:line="360" w:lineRule="auto"/>
        <w:rPr>
          <w:rFonts w:ascii="Arial" w:hAnsi="Arial" w:cs="Arial"/>
          <w:szCs w:val="24"/>
        </w:rPr>
      </w:pPr>
      <w:r w:rsidRPr="00016133">
        <w:rPr>
          <w:rFonts w:ascii="Arial" w:hAnsi="Arial" w:cs="Arial"/>
          <w:szCs w:val="24"/>
        </w:rPr>
        <w:t>Em relação ao número de professores no país, o déficit é 325 mil, conforme aponta o relatório da Câmara de Educação Básica, divulgado em maio de 2010, O documento alerta para uma ameaça que paira sobre o ensino médio: a possibilidade de um "apagão" de professores no Brasil, especialmente das disciplinas de química, física, matemática e biologia.</w:t>
      </w:r>
    </w:p>
    <w:p w:rsidR="00016133" w:rsidRPr="00016133" w:rsidRDefault="00016133" w:rsidP="00016133">
      <w:pPr>
        <w:pStyle w:val="Ttulo3"/>
        <w:keepNext w:val="0"/>
        <w:numPr>
          <w:ilvl w:val="2"/>
          <w:numId w:val="0"/>
        </w:numPr>
        <w:tabs>
          <w:tab w:val="left" w:pos="0"/>
          <w:tab w:val="num" w:pos="1080"/>
        </w:tabs>
        <w:spacing w:before="360" w:after="360" w:line="360" w:lineRule="auto"/>
        <w:ind w:left="1077" w:hanging="1077"/>
        <w:rPr>
          <w:rFonts w:ascii="Arial" w:hAnsi="Arial" w:cs="Arial"/>
          <w:sz w:val="24"/>
          <w:szCs w:val="24"/>
        </w:rPr>
      </w:pPr>
      <w:bookmarkStart w:id="37" w:name="_Toc319335782"/>
      <w:r w:rsidRPr="00016133">
        <w:rPr>
          <w:rFonts w:ascii="Arial" w:hAnsi="Arial" w:cs="Arial"/>
          <w:sz w:val="24"/>
          <w:szCs w:val="24"/>
        </w:rPr>
        <w:t>Superior</w:t>
      </w:r>
      <w:bookmarkEnd w:id="37"/>
    </w:p>
    <w:p w:rsidR="00016133" w:rsidRPr="00016133" w:rsidRDefault="00016133" w:rsidP="00016133">
      <w:pPr>
        <w:pStyle w:val="CorpodeTextoVIP"/>
        <w:spacing w:line="360" w:lineRule="auto"/>
        <w:rPr>
          <w:rFonts w:ascii="Arial" w:hAnsi="Arial" w:cs="Arial"/>
          <w:szCs w:val="24"/>
        </w:rPr>
      </w:pPr>
      <w:r w:rsidRPr="00016133">
        <w:rPr>
          <w:rFonts w:ascii="Arial" w:hAnsi="Arial" w:cs="Arial"/>
          <w:szCs w:val="24"/>
        </w:rPr>
        <w:t xml:space="preserve">O Brasil se prepara para a Copa do Mundo, Jogos Olímpicos e para a exploração do pré-sal. Nesse cenário, uma profissão se destaca: o engenheiro civil, responsável pela elaboração do projeto ao acompanhamento e à da execução da obra. </w:t>
      </w:r>
      <w:proofErr w:type="gramStart"/>
      <w:r w:rsidRPr="00016133">
        <w:rPr>
          <w:rFonts w:ascii="Arial" w:hAnsi="Arial" w:cs="Arial"/>
          <w:szCs w:val="24"/>
        </w:rPr>
        <w:t>A valor</w:t>
      </w:r>
      <w:proofErr w:type="gramEnd"/>
      <w:r w:rsidRPr="00016133">
        <w:rPr>
          <w:rFonts w:ascii="Arial" w:hAnsi="Arial" w:cs="Arial"/>
          <w:szCs w:val="24"/>
        </w:rPr>
        <w:t xml:space="preserve"> médio da remuneração desse profissional saltou de R$ 3.749,54, em 2004 para R$ 6.405,13 R$ em 2010, com uma valorização percentual real de 28,2% no período, segundo dados do Ministério do Trabalho e do Departamento Intersindical de Estatística e Estudos Socioeconômicos (Dieese).</w:t>
      </w:r>
    </w:p>
    <w:p w:rsidR="001B4E2A" w:rsidRDefault="001B4E2A" w:rsidP="00016133">
      <w:pPr>
        <w:pStyle w:val="CorpodeTextoVIP"/>
        <w:spacing w:line="360" w:lineRule="auto"/>
        <w:rPr>
          <w:rFonts w:ascii="Arial" w:hAnsi="Arial" w:cs="Arial"/>
          <w:szCs w:val="24"/>
        </w:rPr>
      </w:pPr>
    </w:p>
    <w:p w:rsidR="001B4E2A" w:rsidRDefault="001B4E2A" w:rsidP="00016133">
      <w:pPr>
        <w:pStyle w:val="CorpodeTextoVIP"/>
        <w:spacing w:line="360" w:lineRule="auto"/>
        <w:rPr>
          <w:rFonts w:ascii="Arial" w:hAnsi="Arial" w:cs="Arial"/>
          <w:szCs w:val="24"/>
        </w:rPr>
      </w:pPr>
    </w:p>
    <w:p w:rsidR="000C5F46" w:rsidRDefault="000C5F46" w:rsidP="00016133">
      <w:pPr>
        <w:pStyle w:val="CorpodeTextoVIP"/>
        <w:spacing w:line="360" w:lineRule="auto"/>
        <w:rPr>
          <w:rFonts w:ascii="Arial" w:hAnsi="Arial" w:cs="Arial"/>
          <w:szCs w:val="24"/>
        </w:rPr>
      </w:pPr>
    </w:p>
    <w:p w:rsidR="00016133" w:rsidRPr="00016133" w:rsidRDefault="00016133" w:rsidP="001B4E2A">
      <w:pPr>
        <w:pStyle w:val="CorpodeTextoVIP"/>
        <w:spacing w:line="360" w:lineRule="auto"/>
        <w:rPr>
          <w:rFonts w:ascii="Arial" w:hAnsi="Arial" w:cs="Arial"/>
          <w:szCs w:val="24"/>
        </w:rPr>
      </w:pPr>
      <w:r w:rsidRPr="00016133">
        <w:rPr>
          <w:rFonts w:ascii="Arial" w:hAnsi="Arial" w:cs="Arial"/>
          <w:szCs w:val="24"/>
        </w:rPr>
        <w:t xml:space="preserve">Acompanhando a boa fase, o setor da construção civil teve crescimento de 11,6% em 2010, o melhor desempenho dos últimos 24 anos. Mas dados do Ministério da Educação revelam que das 244.258 vagas para </w:t>
      </w:r>
      <w:proofErr w:type="gramStart"/>
      <w:r w:rsidRPr="00016133">
        <w:rPr>
          <w:rFonts w:ascii="Arial" w:hAnsi="Arial" w:cs="Arial"/>
          <w:szCs w:val="24"/>
        </w:rPr>
        <w:t>o curso de engenharia disponibilizadas</w:t>
      </w:r>
      <w:proofErr w:type="gramEnd"/>
      <w:r w:rsidRPr="00016133">
        <w:rPr>
          <w:rFonts w:ascii="Arial" w:hAnsi="Arial" w:cs="Arial"/>
          <w:szCs w:val="24"/>
        </w:rPr>
        <w:t xml:space="preserve"> por universidades de todo o país, apenas 132.839 estudantes ingressam no curso. Destes, apenas 38.124 completam a graduação. Segundo a Coordenação de Aperfeiçoamento de Pessoal de Nível Superior (Capes), para cada US$ 1 milhão investido, o mercado demanda um novo engenheiro. E para sustentar um crescimento no PIB de 4,5% - a projeção mais modesta feita pelo Banco Central – é necessário aumentar em 21% a formação anual destes profissionais.</w:t>
      </w:r>
    </w:p>
    <w:p w:rsidR="00016133" w:rsidRPr="000C5F46" w:rsidRDefault="00016133" w:rsidP="000C5F46">
      <w:pPr>
        <w:pStyle w:val="TabelaPapeldaACE"/>
        <w:pBdr>
          <w:top w:val="none" w:sz="0" w:space="0" w:color="auto"/>
          <w:left w:val="none" w:sz="0" w:space="0" w:color="auto"/>
          <w:bottom w:val="none" w:sz="0" w:space="0" w:color="auto"/>
          <w:right w:val="none" w:sz="0" w:space="0" w:color="auto"/>
        </w:pBdr>
        <w:spacing w:line="360" w:lineRule="auto"/>
        <w:rPr>
          <w:rFonts w:ascii="Arial" w:hAnsi="Arial" w:cs="Arial"/>
          <w:sz w:val="20"/>
        </w:rPr>
      </w:pPr>
    </w:p>
    <w:p w:rsidR="00016133" w:rsidRPr="000C5F46" w:rsidRDefault="00016133" w:rsidP="000C5F46">
      <w:pPr>
        <w:pStyle w:val="TabelaPapeldaACE"/>
        <w:pBdr>
          <w:top w:val="none" w:sz="0" w:space="0" w:color="auto"/>
          <w:left w:val="none" w:sz="0" w:space="0" w:color="auto"/>
          <w:bottom w:val="none" w:sz="0" w:space="0" w:color="auto"/>
          <w:right w:val="none" w:sz="0" w:space="0" w:color="auto"/>
        </w:pBdr>
        <w:spacing w:line="360" w:lineRule="auto"/>
        <w:rPr>
          <w:rFonts w:ascii="Arial" w:hAnsi="Arial" w:cs="Arial"/>
          <w:sz w:val="20"/>
        </w:rPr>
      </w:pPr>
      <w:r w:rsidRPr="000C5F46">
        <w:rPr>
          <w:rFonts w:ascii="Arial" w:hAnsi="Arial" w:cs="Arial"/>
          <w:sz w:val="20"/>
        </w:rPr>
        <w:t xml:space="preserve">Para as </w:t>
      </w:r>
      <w:proofErr w:type="spellStart"/>
      <w:r w:rsidRPr="000C5F46">
        <w:rPr>
          <w:rFonts w:ascii="Arial" w:hAnsi="Arial" w:cs="Arial"/>
          <w:sz w:val="20"/>
        </w:rPr>
        <w:t>ACEs</w:t>
      </w:r>
      <w:proofErr w:type="spellEnd"/>
      <w:r w:rsidRPr="000C5F46">
        <w:rPr>
          <w:rFonts w:ascii="Arial" w:hAnsi="Arial" w:cs="Arial"/>
          <w:sz w:val="20"/>
        </w:rPr>
        <w:t xml:space="preserve"> é importante adotar uma postura proativa na articulação e atração de instituições de ensino devidamente aquilatadas para atuação em seus territórios. Também é essencial que carências de formação e qualificação profissional possam ser supridas pela entidade, por meio da composição de serviços ou em articulação com outras entidades e parceiros.</w:t>
      </w:r>
    </w:p>
    <w:p w:rsidR="00016133" w:rsidRPr="00016133" w:rsidRDefault="00016133" w:rsidP="000C5F46">
      <w:pPr>
        <w:pStyle w:val="CorpodeTextoVIP"/>
        <w:spacing w:line="360" w:lineRule="auto"/>
        <w:ind w:left="0" w:firstLine="0"/>
        <w:rPr>
          <w:rFonts w:ascii="Arial" w:hAnsi="Arial" w:cs="Arial"/>
          <w:szCs w:val="24"/>
        </w:rPr>
      </w:pPr>
    </w:p>
    <w:p w:rsidR="00016133" w:rsidRPr="00016133" w:rsidRDefault="00016133" w:rsidP="00016133">
      <w:pPr>
        <w:pStyle w:val="Ttulo3"/>
        <w:keepNext w:val="0"/>
        <w:numPr>
          <w:ilvl w:val="2"/>
          <w:numId w:val="0"/>
        </w:numPr>
        <w:tabs>
          <w:tab w:val="left" w:pos="0"/>
          <w:tab w:val="num" w:pos="1080"/>
        </w:tabs>
        <w:spacing w:before="360" w:after="360" w:line="360" w:lineRule="auto"/>
        <w:ind w:left="1077" w:hanging="1077"/>
        <w:rPr>
          <w:rFonts w:ascii="Arial" w:hAnsi="Arial" w:cs="Arial"/>
          <w:sz w:val="24"/>
          <w:szCs w:val="24"/>
        </w:rPr>
      </w:pPr>
      <w:bookmarkStart w:id="38" w:name="_Toc319335783"/>
      <w:r w:rsidRPr="00016133">
        <w:rPr>
          <w:rFonts w:ascii="Arial" w:hAnsi="Arial" w:cs="Arial"/>
          <w:sz w:val="24"/>
          <w:szCs w:val="24"/>
        </w:rPr>
        <w:t>Formação Empreendedora</w:t>
      </w:r>
      <w:bookmarkEnd w:id="38"/>
    </w:p>
    <w:p w:rsidR="00016133" w:rsidRPr="00016133" w:rsidRDefault="00016133" w:rsidP="00016133">
      <w:pPr>
        <w:pStyle w:val="CorpodeTextoVIP"/>
        <w:spacing w:line="360" w:lineRule="auto"/>
        <w:rPr>
          <w:rFonts w:ascii="Arial" w:hAnsi="Arial" w:cs="Arial"/>
          <w:szCs w:val="24"/>
        </w:rPr>
      </w:pPr>
      <w:r w:rsidRPr="00016133">
        <w:rPr>
          <w:rFonts w:ascii="Arial" w:hAnsi="Arial" w:cs="Arial"/>
          <w:szCs w:val="24"/>
        </w:rPr>
        <w:t>Na esteira do crescimento econômico surgem múltiplas oportunidades de abertura de novos negócios. Somente no ano de 2011, mais de 1,82 milhões de empreendedores foram formalizados</w:t>
      </w:r>
      <w:r w:rsidRPr="00016133">
        <w:rPr>
          <w:rStyle w:val="Refdenotaderodap"/>
          <w:rFonts w:ascii="Arial" w:hAnsi="Arial" w:cs="Arial"/>
          <w:szCs w:val="24"/>
        </w:rPr>
        <w:footnoteReference w:id="11"/>
      </w:r>
      <w:r w:rsidRPr="00016133">
        <w:rPr>
          <w:rFonts w:ascii="Arial" w:hAnsi="Arial" w:cs="Arial"/>
          <w:szCs w:val="24"/>
        </w:rPr>
        <w:t>. É possível q</w:t>
      </w:r>
      <w:r w:rsidR="000C5F46">
        <w:rPr>
          <w:rFonts w:ascii="Arial" w:hAnsi="Arial" w:cs="Arial"/>
          <w:szCs w:val="24"/>
        </w:rPr>
        <w:t xml:space="preserve">ue uma generosa fatia deles já </w:t>
      </w:r>
      <w:r w:rsidRPr="00016133">
        <w:rPr>
          <w:rFonts w:ascii="Arial" w:hAnsi="Arial" w:cs="Arial"/>
          <w:szCs w:val="24"/>
        </w:rPr>
        <w:t xml:space="preserve">vivesse à sombra da </w:t>
      </w:r>
      <w:proofErr w:type="gramStart"/>
      <w:r w:rsidRPr="00016133">
        <w:rPr>
          <w:rFonts w:ascii="Arial" w:hAnsi="Arial" w:cs="Arial"/>
          <w:szCs w:val="24"/>
        </w:rPr>
        <w:t>extra</w:t>
      </w:r>
      <w:r w:rsidR="000C5F46">
        <w:rPr>
          <w:rFonts w:ascii="Arial" w:hAnsi="Arial" w:cs="Arial"/>
          <w:szCs w:val="24"/>
        </w:rPr>
        <w:t xml:space="preserve"> </w:t>
      </w:r>
      <w:r w:rsidRPr="00016133">
        <w:rPr>
          <w:rFonts w:ascii="Arial" w:hAnsi="Arial" w:cs="Arial"/>
          <w:szCs w:val="24"/>
        </w:rPr>
        <w:t>-</w:t>
      </w:r>
      <w:r w:rsidR="000C5F46">
        <w:rPr>
          <w:rFonts w:ascii="Arial" w:hAnsi="Arial" w:cs="Arial"/>
          <w:szCs w:val="24"/>
        </w:rPr>
        <w:t xml:space="preserve"> </w:t>
      </w:r>
      <w:r w:rsidRPr="00016133">
        <w:rPr>
          <w:rFonts w:ascii="Arial" w:hAnsi="Arial" w:cs="Arial"/>
          <w:szCs w:val="24"/>
        </w:rPr>
        <w:t>oficialidade</w:t>
      </w:r>
      <w:proofErr w:type="gramEnd"/>
      <w:r w:rsidRPr="00016133">
        <w:rPr>
          <w:rFonts w:ascii="Arial" w:hAnsi="Arial" w:cs="Arial"/>
          <w:szCs w:val="24"/>
        </w:rPr>
        <w:t xml:space="preserve">. </w:t>
      </w:r>
    </w:p>
    <w:p w:rsidR="000C5F46" w:rsidRDefault="000C5F46" w:rsidP="00016133">
      <w:pPr>
        <w:pStyle w:val="CorpodeTextoVIP"/>
        <w:spacing w:line="360" w:lineRule="auto"/>
        <w:rPr>
          <w:rFonts w:ascii="Arial" w:hAnsi="Arial" w:cs="Arial"/>
          <w:szCs w:val="24"/>
        </w:rPr>
      </w:pPr>
    </w:p>
    <w:p w:rsidR="000C5F46" w:rsidRDefault="000C5F46" w:rsidP="00016133">
      <w:pPr>
        <w:pStyle w:val="CorpodeTextoVIP"/>
        <w:spacing w:line="360" w:lineRule="auto"/>
        <w:rPr>
          <w:rFonts w:ascii="Arial" w:hAnsi="Arial" w:cs="Arial"/>
          <w:szCs w:val="24"/>
        </w:rPr>
      </w:pPr>
    </w:p>
    <w:p w:rsidR="00016133" w:rsidRPr="00016133" w:rsidRDefault="00016133" w:rsidP="000C5F46">
      <w:pPr>
        <w:pStyle w:val="CorpodeTextoVIP"/>
        <w:spacing w:line="360" w:lineRule="auto"/>
        <w:rPr>
          <w:rFonts w:ascii="Arial" w:hAnsi="Arial" w:cs="Arial"/>
          <w:szCs w:val="24"/>
        </w:rPr>
      </w:pPr>
      <w:r w:rsidRPr="00016133">
        <w:rPr>
          <w:rFonts w:ascii="Arial" w:hAnsi="Arial" w:cs="Arial"/>
          <w:szCs w:val="24"/>
        </w:rPr>
        <w:t xml:space="preserve">Pesquisa do Global </w:t>
      </w:r>
      <w:proofErr w:type="spellStart"/>
      <w:r w:rsidRPr="00016133">
        <w:rPr>
          <w:rFonts w:ascii="Arial" w:hAnsi="Arial" w:cs="Arial"/>
          <w:szCs w:val="24"/>
        </w:rPr>
        <w:t>Entrepreneurship</w:t>
      </w:r>
      <w:proofErr w:type="spellEnd"/>
      <w:r w:rsidRPr="00016133">
        <w:rPr>
          <w:rFonts w:ascii="Arial" w:hAnsi="Arial" w:cs="Arial"/>
          <w:szCs w:val="24"/>
        </w:rPr>
        <w:t xml:space="preserve"> Monitor – GEM 2010 revela em sua 11ª edição divulgada pelo </w:t>
      </w:r>
      <w:proofErr w:type="spellStart"/>
      <w:proofErr w:type="gramStart"/>
      <w:r w:rsidRPr="00016133">
        <w:rPr>
          <w:rFonts w:ascii="Arial" w:hAnsi="Arial" w:cs="Arial"/>
          <w:szCs w:val="24"/>
        </w:rPr>
        <w:t>Sebrae</w:t>
      </w:r>
      <w:proofErr w:type="spellEnd"/>
      <w:proofErr w:type="gramEnd"/>
      <w:r w:rsidRPr="00016133">
        <w:rPr>
          <w:rFonts w:ascii="Arial" w:hAnsi="Arial" w:cs="Arial"/>
          <w:szCs w:val="24"/>
        </w:rPr>
        <w:t xml:space="preserve"> em abril de 2011 que, no ano passado, o país registrou o melhor resultado dos 11 anos em que participa da pesquisa, com a maior Taxa de Empreendedores em Estágio Inicial (TEA): 17,5% da população adulta (18 a 64 anos). Esse percentual revela que 21,1 milhões de brasileiros exerceram atividade empreendedora no ano passado e refere-se aos empreendimentos com até três anos e meio de atividade</w:t>
      </w:r>
      <w:r w:rsidRPr="00016133">
        <w:rPr>
          <w:rStyle w:val="Refdenotaderodap"/>
          <w:rFonts w:ascii="Arial" w:hAnsi="Arial" w:cs="Arial"/>
          <w:szCs w:val="24"/>
        </w:rPr>
        <w:footnoteReference w:id="12"/>
      </w:r>
      <w:r w:rsidRPr="00016133">
        <w:rPr>
          <w:rFonts w:ascii="Arial" w:hAnsi="Arial" w:cs="Arial"/>
          <w:szCs w:val="24"/>
        </w:rPr>
        <w:t>.</w:t>
      </w:r>
    </w:p>
    <w:p w:rsidR="00016133" w:rsidRPr="00016133" w:rsidRDefault="00016133" w:rsidP="00016133">
      <w:pPr>
        <w:pStyle w:val="Ttulo3"/>
        <w:keepNext w:val="0"/>
        <w:numPr>
          <w:ilvl w:val="2"/>
          <w:numId w:val="0"/>
        </w:numPr>
        <w:tabs>
          <w:tab w:val="left" w:pos="0"/>
          <w:tab w:val="num" w:pos="1080"/>
        </w:tabs>
        <w:spacing w:before="360" w:after="360" w:line="360" w:lineRule="auto"/>
        <w:ind w:left="1077" w:hanging="1077"/>
        <w:rPr>
          <w:rFonts w:ascii="Arial" w:hAnsi="Arial" w:cs="Arial"/>
          <w:sz w:val="24"/>
          <w:szCs w:val="24"/>
        </w:rPr>
      </w:pPr>
      <w:bookmarkStart w:id="39" w:name="_Toc319335784"/>
      <w:r w:rsidRPr="00016133">
        <w:rPr>
          <w:rFonts w:ascii="Arial" w:hAnsi="Arial" w:cs="Arial"/>
          <w:sz w:val="24"/>
          <w:szCs w:val="24"/>
        </w:rPr>
        <w:t>Ensino à Distância</w:t>
      </w:r>
      <w:bookmarkEnd w:id="39"/>
    </w:p>
    <w:p w:rsidR="00016133" w:rsidRPr="00016133" w:rsidRDefault="00016133" w:rsidP="00016133">
      <w:pPr>
        <w:pStyle w:val="CorpodeTextoVIP"/>
        <w:spacing w:line="360" w:lineRule="auto"/>
        <w:rPr>
          <w:rFonts w:ascii="Arial" w:hAnsi="Arial" w:cs="Arial"/>
          <w:szCs w:val="24"/>
        </w:rPr>
      </w:pPr>
      <w:r w:rsidRPr="00016133">
        <w:rPr>
          <w:rFonts w:ascii="Arial" w:hAnsi="Arial" w:cs="Arial"/>
          <w:szCs w:val="24"/>
        </w:rPr>
        <w:t xml:space="preserve">Em setembro de 2011 o Brasil superou o número de 3,5 milhões de alunos matriculados em cursos de EAD no país, segundo dados do Ministério da Educação. As projeções realizadas para </w:t>
      </w:r>
      <w:proofErr w:type="gramStart"/>
      <w:r w:rsidRPr="00016133">
        <w:rPr>
          <w:rFonts w:ascii="Arial" w:hAnsi="Arial" w:cs="Arial"/>
          <w:szCs w:val="24"/>
        </w:rPr>
        <w:t>os próximo</w:t>
      </w:r>
      <w:proofErr w:type="gramEnd"/>
      <w:r w:rsidRPr="00016133">
        <w:rPr>
          <w:rFonts w:ascii="Arial" w:hAnsi="Arial" w:cs="Arial"/>
          <w:szCs w:val="24"/>
        </w:rPr>
        <w:t xml:space="preserve"> anos são de um crescimento superior a 15%</w:t>
      </w:r>
      <w:r w:rsidRPr="00016133">
        <w:rPr>
          <w:rStyle w:val="Refdenotaderodap"/>
          <w:rFonts w:ascii="Arial" w:hAnsi="Arial" w:cs="Arial"/>
          <w:szCs w:val="24"/>
        </w:rPr>
        <w:footnoteReference w:id="13"/>
      </w:r>
      <w:r w:rsidRPr="00016133">
        <w:rPr>
          <w:rFonts w:ascii="Arial" w:hAnsi="Arial" w:cs="Arial"/>
          <w:szCs w:val="24"/>
        </w:rPr>
        <w:t>.</w:t>
      </w:r>
    </w:p>
    <w:p w:rsidR="00016133" w:rsidRPr="00016133" w:rsidRDefault="00016133" w:rsidP="00016133">
      <w:pPr>
        <w:pStyle w:val="CorpodeTextoVIP"/>
        <w:spacing w:line="360" w:lineRule="auto"/>
        <w:rPr>
          <w:rFonts w:ascii="Arial" w:hAnsi="Arial" w:cs="Arial"/>
          <w:szCs w:val="24"/>
        </w:rPr>
      </w:pPr>
      <w:r w:rsidRPr="00016133">
        <w:rPr>
          <w:rFonts w:ascii="Arial" w:hAnsi="Arial" w:cs="Arial"/>
          <w:szCs w:val="24"/>
        </w:rPr>
        <w:t>As atuais facilidades tecnológicas disponíveis tem contribuído para a democratização do acesso a informação e a mecanismos virtuais de comunicação e capacitação. É possível, em remotas regiões do mundo, participar de teleconferências e exposições virtuais que tendem a aproximar as pessoas e a estabelecer um novo patamar de conectividade.</w:t>
      </w:r>
    </w:p>
    <w:p w:rsidR="00016133" w:rsidRPr="00016133" w:rsidRDefault="00016133" w:rsidP="00016133">
      <w:pPr>
        <w:pStyle w:val="CorpodeTextoVIP"/>
        <w:spacing w:line="360" w:lineRule="auto"/>
        <w:rPr>
          <w:rFonts w:ascii="Arial" w:hAnsi="Arial" w:cs="Arial"/>
          <w:szCs w:val="24"/>
        </w:rPr>
      </w:pPr>
      <w:r w:rsidRPr="00016133">
        <w:rPr>
          <w:rFonts w:ascii="Arial" w:hAnsi="Arial" w:cs="Arial"/>
          <w:szCs w:val="24"/>
        </w:rPr>
        <w:t xml:space="preserve">Para as </w:t>
      </w:r>
      <w:proofErr w:type="spellStart"/>
      <w:r w:rsidRPr="00016133">
        <w:rPr>
          <w:rFonts w:ascii="Arial" w:hAnsi="Arial" w:cs="Arial"/>
          <w:szCs w:val="24"/>
        </w:rPr>
        <w:t>ACEs</w:t>
      </w:r>
      <w:proofErr w:type="spellEnd"/>
      <w:r w:rsidRPr="00016133">
        <w:rPr>
          <w:rFonts w:ascii="Arial" w:hAnsi="Arial" w:cs="Arial"/>
          <w:szCs w:val="24"/>
        </w:rPr>
        <w:t xml:space="preserve">, isso representa poder oferecer a seus associados serviços, em especial de capacitação, com amplitude de conteúdos e com a opção de se recorrer aos melhores centros de formação no país. Uma adequada estratégia de oferta </w:t>
      </w:r>
      <w:proofErr w:type="gramStart"/>
      <w:r w:rsidRPr="00016133">
        <w:rPr>
          <w:rFonts w:ascii="Arial" w:hAnsi="Arial" w:cs="Arial"/>
          <w:szCs w:val="24"/>
        </w:rPr>
        <w:t>dessa soluções</w:t>
      </w:r>
      <w:proofErr w:type="gramEnd"/>
      <w:r w:rsidRPr="00016133">
        <w:rPr>
          <w:rFonts w:ascii="Arial" w:hAnsi="Arial" w:cs="Arial"/>
          <w:szCs w:val="24"/>
        </w:rPr>
        <w:t xml:space="preserve"> ao quadro social e à comunidade pode contribuir para o aumento da competitividade empresarial, para maior interação com públicos afins da ACE e para a expansão do portfólio de serviços da entidade.</w:t>
      </w:r>
    </w:p>
    <w:p w:rsidR="00016133" w:rsidRDefault="00016133" w:rsidP="00016133">
      <w:pPr>
        <w:pStyle w:val="CorpodeTextoVIP"/>
        <w:spacing w:line="360" w:lineRule="auto"/>
        <w:rPr>
          <w:rFonts w:ascii="Arial" w:hAnsi="Arial" w:cs="Arial"/>
          <w:szCs w:val="24"/>
        </w:rPr>
      </w:pPr>
    </w:p>
    <w:p w:rsidR="000C5F46" w:rsidRPr="00016133" w:rsidRDefault="000C5F46" w:rsidP="00016133">
      <w:pPr>
        <w:pStyle w:val="CorpodeTextoVIP"/>
        <w:spacing w:line="360" w:lineRule="auto"/>
        <w:rPr>
          <w:rFonts w:ascii="Arial" w:hAnsi="Arial" w:cs="Arial"/>
          <w:szCs w:val="24"/>
        </w:rPr>
      </w:pPr>
    </w:p>
    <w:p w:rsidR="00016133" w:rsidRPr="00016133" w:rsidRDefault="00016133" w:rsidP="00016133">
      <w:pPr>
        <w:pStyle w:val="Ttulo3"/>
        <w:keepNext w:val="0"/>
        <w:numPr>
          <w:ilvl w:val="2"/>
          <w:numId w:val="0"/>
        </w:numPr>
        <w:tabs>
          <w:tab w:val="left" w:pos="0"/>
          <w:tab w:val="num" w:pos="1080"/>
        </w:tabs>
        <w:spacing w:before="360" w:after="360" w:line="360" w:lineRule="auto"/>
        <w:ind w:left="1077" w:hanging="1077"/>
        <w:rPr>
          <w:rFonts w:ascii="Arial" w:hAnsi="Arial" w:cs="Arial"/>
          <w:sz w:val="24"/>
          <w:szCs w:val="24"/>
        </w:rPr>
      </w:pPr>
      <w:r w:rsidRPr="00016133">
        <w:rPr>
          <w:rFonts w:ascii="Arial" w:hAnsi="Arial" w:cs="Arial"/>
          <w:sz w:val="24"/>
          <w:szCs w:val="24"/>
        </w:rPr>
        <w:t xml:space="preserve"> </w:t>
      </w:r>
      <w:bookmarkStart w:id="40" w:name="_Toc319335785"/>
      <w:r w:rsidRPr="00016133">
        <w:rPr>
          <w:rFonts w:ascii="Arial" w:hAnsi="Arial" w:cs="Arial"/>
          <w:sz w:val="24"/>
          <w:szCs w:val="24"/>
        </w:rPr>
        <w:t>Inclusão Digital Empresarial</w:t>
      </w:r>
      <w:bookmarkEnd w:id="40"/>
    </w:p>
    <w:p w:rsidR="00016133" w:rsidRPr="00016133" w:rsidRDefault="00016133" w:rsidP="00016133">
      <w:pPr>
        <w:pStyle w:val="CorpodeTextoVIP"/>
        <w:spacing w:line="360" w:lineRule="auto"/>
        <w:rPr>
          <w:rFonts w:ascii="Arial" w:hAnsi="Arial" w:cs="Arial"/>
          <w:szCs w:val="24"/>
        </w:rPr>
      </w:pPr>
      <w:r w:rsidRPr="00016133">
        <w:rPr>
          <w:rFonts w:ascii="Arial" w:hAnsi="Arial" w:cs="Arial"/>
          <w:szCs w:val="24"/>
        </w:rPr>
        <w:t xml:space="preserve">Apenas 45% das MPE no Brasil </w:t>
      </w:r>
      <w:proofErr w:type="gramStart"/>
      <w:r w:rsidRPr="00016133">
        <w:rPr>
          <w:rFonts w:ascii="Arial" w:hAnsi="Arial" w:cs="Arial"/>
          <w:szCs w:val="24"/>
        </w:rPr>
        <w:t>tem</w:t>
      </w:r>
      <w:proofErr w:type="gramEnd"/>
      <w:r w:rsidRPr="00016133">
        <w:rPr>
          <w:rFonts w:ascii="Arial" w:hAnsi="Arial" w:cs="Arial"/>
          <w:szCs w:val="24"/>
        </w:rPr>
        <w:t xml:space="preserve"> sites ativos</w:t>
      </w:r>
      <w:r w:rsidRPr="00016133">
        <w:rPr>
          <w:rStyle w:val="Refdenotaderodap"/>
          <w:rFonts w:ascii="Arial" w:hAnsi="Arial" w:cs="Arial"/>
          <w:szCs w:val="24"/>
        </w:rPr>
        <w:footnoteReference w:id="14"/>
      </w:r>
      <w:r w:rsidRPr="00016133">
        <w:rPr>
          <w:rFonts w:ascii="Arial" w:hAnsi="Arial" w:cs="Arial"/>
          <w:szCs w:val="24"/>
        </w:rPr>
        <w:t xml:space="preserve">. Tais números são apenas uma amostra dos níveis de exclusão relativos ao uso da tecnologia da informação e de ferramentas gerenciais nas empresas para a tomada de decisão, promoção de negócios e gestão cotidiana dos empreendimentos. Como o ingresso de novas tecnologias deverá se acentuar ao longo </w:t>
      </w:r>
      <w:proofErr w:type="gramStart"/>
      <w:r w:rsidRPr="00016133">
        <w:rPr>
          <w:rFonts w:ascii="Arial" w:hAnsi="Arial" w:cs="Arial"/>
          <w:szCs w:val="24"/>
        </w:rPr>
        <w:t>dos próximo</w:t>
      </w:r>
      <w:proofErr w:type="gramEnd"/>
      <w:r w:rsidRPr="00016133">
        <w:rPr>
          <w:rFonts w:ascii="Arial" w:hAnsi="Arial" w:cs="Arial"/>
          <w:szCs w:val="24"/>
        </w:rPr>
        <w:t xml:space="preserve"> anos, a ACE deve assumir um papel proativo no apoio a oferta de soluções tecnológicas que contribuam para a expansão da atividade empreendedora local. Algumas dessas soluções referem-se a ações de capacitação; aquisição de softwares e hardwares; acesso </w:t>
      </w:r>
      <w:proofErr w:type="gramStart"/>
      <w:r w:rsidRPr="00016133">
        <w:rPr>
          <w:rFonts w:ascii="Arial" w:hAnsi="Arial" w:cs="Arial"/>
          <w:szCs w:val="24"/>
        </w:rPr>
        <w:t>a meios</w:t>
      </w:r>
      <w:proofErr w:type="gramEnd"/>
      <w:r w:rsidRPr="00016133">
        <w:rPr>
          <w:rFonts w:ascii="Arial" w:hAnsi="Arial" w:cs="Arial"/>
          <w:szCs w:val="24"/>
        </w:rPr>
        <w:t xml:space="preserve"> de comercialização digital e atendimento à legislação vigente (certificação digital, nota  fiscal eletrônica e escrituração digital).</w:t>
      </w:r>
    </w:p>
    <w:p w:rsidR="00016133" w:rsidRPr="00016133" w:rsidRDefault="00016133" w:rsidP="00016133">
      <w:pPr>
        <w:pStyle w:val="CorpodeTextoVIP"/>
        <w:spacing w:line="360" w:lineRule="auto"/>
        <w:rPr>
          <w:rFonts w:ascii="Arial" w:hAnsi="Arial" w:cs="Arial"/>
          <w:szCs w:val="24"/>
        </w:rPr>
      </w:pPr>
      <w:r w:rsidRPr="00016133">
        <w:rPr>
          <w:rFonts w:ascii="Arial" w:hAnsi="Arial" w:cs="Arial"/>
          <w:szCs w:val="24"/>
        </w:rPr>
        <w:t>Outro cenário de compressão sobre os pequenos negócios refere-se à rápida modernização dos aparelhos fiscais de governos nas esferas federal, estadual e municipal. Quadro que pela primeira vez na história do país, coloca os governos numa condição de melhor aparelhamento tecnológico que parte significativa das empresas, pelo menos sob o ponto de fiscal.</w:t>
      </w:r>
    </w:p>
    <w:p w:rsidR="00016133" w:rsidRDefault="00016133" w:rsidP="00016133">
      <w:pPr>
        <w:pStyle w:val="CorpodeTextoVIP"/>
        <w:spacing w:line="360" w:lineRule="auto"/>
        <w:rPr>
          <w:rFonts w:ascii="Arial" w:hAnsi="Arial" w:cs="Arial"/>
          <w:szCs w:val="24"/>
        </w:rPr>
      </w:pPr>
    </w:p>
    <w:p w:rsidR="000C5F46" w:rsidRDefault="000C5F46" w:rsidP="00016133">
      <w:pPr>
        <w:pStyle w:val="CorpodeTextoVIP"/>
        <w:spacing w:line="360" w:lineRule="auto"/>
        <w:rPr>
          <w:rFonts w:ascii="Arial" w:hAnsi="Arial" w:cs="Arial"/>
          <w:szCs w:val="24"/>
        </w:rPr>
      </w:pPr>
    </w:p>
    <w:p w:rsidR="000C5F46" w:rsidRDefault="000C5F46" w:rsidP="00016133">
      <w:pPr>
        <w:pStyle w:val="CorpodeTextoVIP"/>
        <w:spacing w:line="360" w:lineRule="auto"/>
        <w:rPr>
          <w:rFonts w:ascii="Arial" w:hAnsi="Arial" w:cs="Arial"/>
          <w:szCs w:val="24"/>
        </w:rPr>
      </w:pPr>
    </w:p>
    <w:p w:rsidR="000C5F46" w:rsidRDefault="000C5F46" w:rsidP="00016133">
      <w:pPr>
        <w:pStyle w:val="CorpodeTextoVIP"/>
        <w:spacing w:line="360" w:lineRule="auto"/>
        <w:rPr>
          <w:rFonts w:ascii="Arial" w:hAnsi="Arial" w:cs="Arial"/>
          <w:szCs w:val="24"/>
        </w:rPr>
      </w:pPr>
    </w:p>
    <w:p w:rsidR="000C5F46" w:rsidRPr="00016133" w:rsidRDefault="000C5F46" w:rsidP="00016133">
      <w:pPr>
        <w:pStyle w:val="CorpodeTextoVIP"/>
        <w:spacing w:line="360" w:lineRule="auto"/>
        <w:rPr>
          <w:rFonts w:ascii="Arial" w:hAnsi="Arial" w:cs="Arial"/>
          <w:szCs w:val="24"/>
        </w:rPr>
      </w:pPr>
    </w:p>
    <w:p w:rsidR="00016133" w:rsidRPr="00016133" w:rsidRDefault="0004216B" w:rsidP="00016133">
      <w:pPr>
        <w:pStyle w:val="Ttulo2"/>
        <w:keepNext w:val="0"/>
        <w:numPr>
          <w:ilvl w:val="1"/>
          <w:numId w:val="0"/>
        </w:numPr>
        <w:tabs>
          <w:tab w:val="num" w:pos="720"/>
        </w:tabs>
        <w:spacing w:before="420" w:after="420" w:line="360" w:lineRule="auto"/>
        <w:ind w:left="720" w:hanging="720"/>
        <w:rPr>
          <w:rFonts w:ascii="Arial" w:hAnsi="Arial" w:cs="Arial"/>
          <w:sz w:val="24"/>
          <w:szCs w:val="24"/>
        </w:rPr>
      </w:pPr>
      <w:bookmarkStart w:id="41" w:name="_Toc319335786"/>
      <w:r>
        <w:rPr>
          <w:rFonts w:ascii="Arial" w:hAnsi="Arial" w:cs="Arial"/>
          <w:sz w:val="24"/>
          <w:szCs w:val="24"/>
        </w:rPr>
        <w:t>Segurança P</w:t>
      </w:r>
      <w:r w:rsidR="00016133" w:rsidRPr="00016133">
        <w:rPr>
          <w:rFonts w:ascii="Arial" w:hAnsi="Arial" w:cs="Arial"/>
          <w:sz w:val="24"/>
          <w:szCs w:val="24"/>
        </w:rPr>
        <w:t>ública</w:t>
      </w:r>
      <w:bookmarkEnd w:id="41"/>
    </w:p>
    <w:p w:rsidR="00016133" w:rsidRPr="00016133" w:rsidRDefault="00016133" w:rsidP="00016133">
      <w:pPr>
        <w:pStyle w:val="CorpodeTextoVIP"/>
        <w:spacing w:line="360" w:lineRule="auto"/>
        <w:rPr>
          <w:rFonts w:ascii="Arial" w:hAnsi="Arial" w:cs="Arial"/>
          <w:szCs w:val="24"/>
        </w:rPr>
      </w:pPr>
      <w:r w:rsidRPr="00016133">
        <w:rPr>
          <w:rFonts w:ascii="Arial" w:hAnsi="Arial" w:cs="Arial"/>
          <w:szCs w:val="24"/>
        </w:rPr>
        <w:t xml:space="preserve">Um dos elementos relativos à qualidade de vida nas cidades que mais foram depauperados ao longo dos últimos anos é a segurança pública. Tendo-se como referência o senso do IBGE – 2000, o Brasil contava à época com uma população de 34,6 milhões de jovens na faixa de 15 a 24 anos de idade, o que representa 18,3% da população total brasileira. A taxa de mortalidade da população brasileira é de 568 em 100 mil neste último senso. Já a taxa de mortalidade juvenil manteve-se no mesmo patamar por anos, 128 por 100mil em 1998 e 133 por 100mil em 2004, mas o que mudou foram às características desta mortalidade, nos últimos anos, e mudou radicalmente, a partir do que se pode denominar de: “novos padrões da mortalidade juvenil”. Antes as epidemias e as doenças infecciosas eram a principal causa desta mortalidade a cinco ou dez décadas, mas isso foi sendo substituído pelo que se pode chamar de “causas externas”. Os acidentes de trânsito e homicídios são as principais causas atuais. </w:t>
      </w:r>
    </w:p>
    <w:p w:rsidR="00016133" w:rsidRPr="00016133" w:rsidRDefault="00016133" w:rsidP="00016133">
      <w:pPr>
        <w:pStyle w:val="CorpodeTextoVIP"/>
        <w:spacing w:line="360" w:lineRule="auto"/>
        <w:rPr>
          <w:rFonts w:ascii="Arial" w:hAnsi="Arial" w:cs="Arial"/>
          <w:szCs w:val="24"/>
        </w:rPr>
      </w:pPr>
      <w:r w:rsidRPr="00016133">
        <w:rPr>
          <w:rFonts w:ascii="Arial" w:hAnsi="Arial" w:cs="Arial"/>
          <w:szCs w:val="24"/>
        </w:rPr>
        <w:t>Em 1994 o número de homicídios juvenis registrado pelo Sistema de Informação sobre Mortalidade (SIM), foi de 32603, já em 2004 pulou para 48.374, um incremento de 48,4%.</w:t>
      </w:r>
    </w:p>
    <w:p w:rsidR="00016133" w:rsidRPr="00016133" w:rsidRDefault="00016133" w:rsidP="00016133">
      <w:pPr>
        <w:pStyle w:val="CorpodeTextoVIP"/>
        <w:spacing w:line="360" w:lineRule="auto"/>
        <w:rPr>
          <w:rFonts w:ascii="Arial" w:hAnsi="Arial" w:cs="Arial"/>
          <w:szCs w:val="24"/>
        </w:rPr>
      </w:pPr>
      <w:r w:rsidRPr="00016133">
        <w:rPr>
          <w:rFonts w:ascii="Arial" w:hAnsi="Arial" w:cs="Arial"/>
          <w:szCs w:val="24"/>
        </w:rPr>
        <w:t>Nas capitais a média de homicídios na população geral foi de 38,4%</w:t>
      </w:r>
      <w:proofErr w:type="gramStart"/>
      <w:r w:rsidRPr="00016133">
        <w:rPr>
          <w:rFonts w:ascii="Arial" w:hAnsi="Arial" w:cs="Arial"/>
          <w:szCs w:val="24"/>
        </w:rPr>
        <w:t xml:space="preserve"> ,</w:t>
      </w:r>
      <w:proofErr w:type="gramEnd"/>
      <w:r w:rsidRPr="00016133">
        <w:rPr>
          <w:rFonts w:ascii="Arial" w:hAnsi="Arial" w:cs="Arial"/>
          <w:szCs w:val="24"/>
        </w:rPr>
        <w:t xml:space="preserve"> o índice de homicídios entre jovens foi de 42,8% do total do país. Algumas capitais como Florianópolis e Cuiabá que tinham os menores índices por volta de 1994, tiveram um incremento vertiginoso. Multiplicaram mais de sete vezes em termos absolutos, fenômeno que se repete em Palmas e Belo Horizonte onde multiplicaram cinco vezes seu número total de homicídios.  </w:t>
      </w:r>
    </w:p>
    <w:p w:rsidR="00016133" w:rsidRDefault="00016133" w:rsidP="00016133">
      <w:pPr>
        <w:pStyle w:val="CorpodeTextoVIP"/>
        <w:spacing w:line="360" w:lineRule="auto"/>
        <w:rPr>
          <w:rFonts w:ascii="Arial" w:hAnsi="Arial" w:cs="Arial"/>
          <w:szCs w:val="24"/>
        </w:rPr>
      </w:pPr>
    </w:p>
    <w:p w:rsidR="000C5F46" w:rsidRDefault="000C5F46" w:rsidP="00016133">
      <w:pPr>
        <w:pStyle w:val="CorpodeTextoVIP"/>
        <w:spacing w:line="360" w:lineRule="auto"/>
        <w:rPr>
          <w:rFonts w:ascii="Arial" w:hAnsi="Arial" w:cs="Arial"/>
          <w:szCs w:val="24"/>
        </w:rPr>
      </w:pPr>
    </w:p>
    <w:p w:rsidR="000C5F46" w:rsidRPr="00016133" w:rsidRDefault="000C5F46" w:rsidP="00016133">
      <w:pPr>
        <w:pStyle w:val="CorpodeTextoVIP"/>
        <w:spacing w:line="360" w:lineRule="auto"/>
        <w:rPr>
          <w:rFonts w:ascii="Arial" w:hAnsi="Arial" w:cs="Arial"/>
          <w:szCs w:val="24"/>
        </w:rPr>
      </w:pPr>
    </w:p>
    <w:p w:rsidR="00016133" w:rsidRPr="000C5F46" w:rsidRDefault="00016133" w:rsidP="000C5F46">
      <w:pPr>
        <w:pStyle w:val="TabelaPapeldaACE"/>
        <w:pBdr>
          <w:top w:val="none" w:sz="0" w:space="0" w:color="auto"/>
          <w:left w:val="none" w:sz="0" w:space="0" w:color="auto"/>
          <w:bottom w:val="none" w:sz="0" w:space="0" w:color="auto"/>
          <w:right w:val="none" w:sz="0" w:space="0" w:color="auto"/>
        </w:pBdr>
        <w:spacing w:line="360" w:lineRule="auto"/>
        <w:rPr>
          <w:rFonts w:ascii="Arial" w:hAnsi="Arial" w:cs="Arial"/>
          <w:sz w:val="20"/>
        </w:rPr>
      </w:pPr>
    </w:p>
    <w:p w:rsidR="00016133" w:rsidRPr="000C5F46" w:rsidRDefault="00016133" w:rsidP="000C5F46">
      <w:pPr>
        <w:pStyle w:val="TabelaPapeldaACE"/>
        <w:pBdr>
          <w:top w:val="none" w:sz="0" w:space="0" w:color="auto"/>
          <w:left w:val="none" w:sz="0" w:space="0" w:color="auto"/>
          <w:bottom w:val="none" w:sz="0" w:space="0" w:color="auto"/>
          <w:right w:val="none" w:sz="0" w:space="0" w:color="auto"/>
        </w:pBdr>
        <w:spacing w:line="360" w:lineRule="auto"/>
        <w:rPr>
          <w:rFonts w:ascii="Arial" w:hAnsi="Arial" w:cs="Arial"/>
          <w:sz w:val="20"/>
        </w:rPr>
      </w:pPr>
      <w:r w:rsidRPr="000C5F46">
        <w:rPr>
          <w:rFonts w:ascii="Arial" w:hAnsi="Arial" w:cs="Arial"/>
          <w:sz w:val="20"/>
        </w:rPr>
        <w:t>A degeneração das condições de segurança no municípios tem levado a sérias consequências sociais e econômicas. Para as MPE, essa interferência se manifesta diante da retração do consumo em localidades cujas condições de segurança sejam inibitórias da livre circulação de pessoas. Em alguns centros urbanos do país tem sido registradas iniciativas relativas a implantação de sistemas de vigilância eletrônica que inibem a atuação criminosa de meliantes. Outra intervenção da ACE acerca desse tema, refere-se a integração ao Conselho de Municipal de Segurança Pública, de modo a apoiar a formulação e implementação de políticas concernentes à prevenção, repressão e combate a atividades criminosas.</w:t>
      </w:r>
    </w:p>
    <w:p w:rsidR="00016133" w:rsidRPr="00016133" w:rsidRDefault="00016133" w:rsidP="000C5F46">
      <w:pPr>
        <w:pStyle w:val="Ttulo2"/>
        <w:keepNext w:val="0"/>
        <w:numPr>
          <w:ilvl w:val="1"/>
          <w:numId w:val="0"/>
        </w:numPr>
        <w:tabs>
          <w:tab w:val="num" w:pos="720"/>
        </w:tabs>
        <w:spacing w:before="420" w:after="420" w:line="360" w:lineRule="auto"/>
        <w:rPr>
          <w:rFonts w:ascii="Arial" w:hAnsi="Arial" w:cs="Arial"/>
          <w:sz w:val="24"/>
          <w:szCs w:val="24"/>
        </w:rPr>
      </w:pPr>
      <w:bookmarkStart w:id="42" w:name="_Toc319335787"/>
      <w:r w:rsidRPr="00016133">
        <w:rPr>
          <w:rFonts w:ascii="Arial" w:hAnsi="Arial" w:cs="Arial"/>
          <w:sz w:val="24"/>
          <w:szCs w:val="24"/>
        </w:rPr>
        <w:t>Assi</w:t>
      </w:r>
      <w:r w:rsidR="000C5F46">
        <w:rPr>
          <w:rFonts w:ascii="Arial" w:hAnsi="Arial" w:cs="Arial"/>
          <w:sz w:val="24"/>
          <w:szCs w:val="24"/>
        </w:rPr>
        <w:t>stência S</w:t>
      </w:r>
      <w:r w:rsidRPr="00016133">
        <w:rPr>
          <w:rFonts w:ascii="Arial" w:hAnsi="Arial" w:cs="Arial"/>
          <w:sz w:val="24"/>
          <w:szCs w:val="24"/>
        </w:rPr>
        <w:t>ocial</w:t>
      </w:r>
      <w:bookmarkEnd w:id="42"/>
    </w:p>
    <w:p w:rsidR="00016133" w:rsidRPr="00016133" w:rsidRDefault="00016133" w:rsidP="00016133">
      <w:pPr>
        <w:pStyle w:val="CorpodeTextoVIP"/>
        <w:spacing w:line="360" w:lineRule="auto"/>
        <w:rPr>
          <w:rFonts w:ascii="Arial" w:hAnsi="Arial" w:cs="Arial"/>
          <w:szCs w:val="24"/>
        </w:rPr>
      </w:pPr>
      <w:r w:rsidRPr="00016133">
        <w:rPr>
          <w:rFonts w:ascii="Arial" w:hAnsi="Arial" w:cs="Arial"/>
          <w:szCs w:val="24"/>
        </w:rPr>
        <w:t>O brasileiro precisaria de um salário mínimo no valor de R$ 2.394,76 em janeiro deste ano (2012), para conseguir arcar com suas despesas básicas, de acordo com o Dieese (Departamento Intersindical de Estatística e Estudos Socioeconômicos). O equivalente a 3,92 vezes o valor do salário mínimo para suprir as demandas do trabalhador. O cálculo foi feito com base no mínimo de R$ 610, em vigor desde o início deste ano.</w:t>
      </w:r>
    </w:p>
    <w:p w:rsidR="00016133" w:rsidRPr="00016133" w:rsidRDefault="00016133" w:rsidP="00016133">
      <w:pPr>
        <w:pStyle w:val="CorpodeTextoVIP"/>
        <w:spacing w:line="360" w:lineRule="auto"/>
        <w:rPr>
          <w:rFonts w:ascii="Arial" w:hAnsi="Arial" w:cs="Arial"/>
          <w:szCs w:val="24"/>
        </w:rPr>
      </w:pPr>
      <w:r w:rsidRPr="00016133">
        <w:rPr>
          <w:rFonts w:ascii="Arial" w:hAnsi="Arial" w:cs="Arial"/>
          <w:szCs w:val="24"/>
        </w:rPr>
        <w:t>Essa defasagem nos rendimentos pagos a mais de 47,6 milhões de trabalhadores e beneficiários da Previdência</w:t>
      </w:r>
      <w:r w:rsidRPr="00016133">
        <w:rPr>
          <w:rStyle w:val="Refdenotaderodap"/>
          <w:rFonts w:ascii="Arial" w:hAnsi="Arial" w:cs="Arial"/>
          <w:szCs w:val="24"/>
        </w:rPr>
        <w:footnoteReference w:id="15"/>
      </w:r>
      <w:r w:rsidRPr="00016133">
        <w:rPr>
          <w:rFonts w:ascii="Arial" w:hAnsi="Arial" w:cs="Arial"/>
          <w:szCs w:val="24"/>
        </w:rPr>
        <w:t>, leva a um quadro de forte dependência de uma expressiva fatia da população e de seus dependentes de ações de assistência social. Além disso, um contingente superior a 13 milhões de famílias brasileiras é beneficiária do Programa Bolsa Família, o que caracteriza o baixo nível de renda registrado por grande parte dos brasileiros.</w:t>
      </w:r>
    </w:p>
    <w:p w:rsidR="00016133" w:rsidRPr="00016133" w:rsidRDefault="00016133" w:rsidP="00016133">
      <w:pPr>
        <w:pStyle w:val="CorpodeTextoVIP"/>
        <w:spacing w:line="360" w:lineRule="auto"/>
        <w:rPr>
          <w:rFonts w:ascii="Arial" w:hAnsi="Arial" w:cs="Arial"/>
          <w:szCs w:val="24"/>
        </w:rPr>
      </w:pPr>
    </w:p>
    <w:p w:rsidR="000C5F46" w:rsidRDefault="000C5F46" w:rsidP="00016133">
      <w:pPr>
        <w:pStyle w:val="Ttulo3"/>
        <w:keepNext w:val="0"/>
        <w:numPr>
          <w:ilvl w:val="2"/>
          <w:numId w:val="0"/>
        </w:numPr>
        <w:tabs>
          <w:tab w:val="left" w:pos="0"/>
          <w:tab w:val="num" w:pos="1080"/>
        </w:tabs>
        <w:spacing w:before="360" w:after="360" w:line="360" w:lineRule="auto"/>
        <w:ind w:left="1077" w:hanging="1077"/>
        <w:rPr>
          <w:rFonts w:ascii="Arial" w:hAnsi="Arial" w:cs="Arial"/>
          <w:sz w:val="24"/>
          <w:szCs w:val="24"/>
        </w:rPr>
      </w:pPr>
      <w:bookmarkStart w:id="43" w:name="_Toc319335788"/>
    </w:p>
    <w:p w:rsidR="000C5F46" w:rsidRDefault="000C5F46" w:rsidP="00016133">
      <w:pPr>
        <w:pStyle w:val="Ttulo3"/>
        <w:keepNext w:val="0"/>
        <w:numPr>
          <w:ilvl w:val="2"/>
          <w:numId w:val="0"/>
        </w:numPr>
        <w:tabs>
          <w:tab w:val="left" w:pos="0"/>
          <w:tab w:val="num" w:pos="1080"/>
        </w:tabs>
        <w:spacing w:before="360" w:after="360" w:line="360" w:lineRule="auto"/>
        <w:ind w:left="1077" w:hanging="1077"/>
        <w:rPr>
          <w:rFonts w:ascii="Arial" w:hAnsi="Arial" w:cs="Arial"/>
          <w:sz w:val="24"/>
          <w:szCs w:val="24"/>
        </w:rPr>
      </w:pPr>
    </w:p>
    <w:p w:rsidR="00016133" w:rsidRPr="00016133" w:rsidRDefault="00016133" w:rsidP="00016133">
      <w:pPr>
        <w:pStyle w:val="Ttulo3"/>
        <w:keepNext w:val="0"/>
        <w:numPr>
          <w:ilvl w:val="2"/>
          <w:numId w:val="0"/>
        </w:numPr>
        <w:tabs>
          <w:tab w:val="left" w:pos="0"/>
          <w:tab w:val="num" w:pos="1080"/>
        </w:tabs>
        <w:spacing w:before="360" w:after="360" w:line="360" w:lineRule="auto"/>
        <w:ind w:left="1077" w:hanging="1077"/>
        <w:rPr>
          <w:rFonts w:ascii="Arial" w:hAnsi="Arial" w:cs="Arial"/>
          <w:sz w:val="24"/>
          <w:szCs w:val="24"/>
        </w:rPr>
      </w:pPr>
      <w:r w:rsidRPr="00016133">
        <w:rPr>
          <w:rFonts w:ascii="Arial" w:hAnsi="Arial" w:cs="Arial"/>
          <w:sz w:val="24"/>
          <w:szCs w:val="24"/>
        </w:rPr>
        <w:t>Combate à</w:t>
      </w:r>
      <w:r w:rsidR="000C5F46">
        <w:rPr>
          <w:rFonts w:ascii="Arial" w:hAnsi="Arial" w:cs="Arial"/>
          <w:sz w:val="24"/>
          <w:szCs w:val="24"/>
        </w:rPr>
        <w:t xml:space="preserve"> P</w:t>
      </w:r>
      <w:r w:rsidRPr="00016133">
        <w:rPr>
          <w:rFonts w:ascii="Arial" w:hAnsi="Arial" w:cs="Arial"/>
          <w:sz w:val="24"/>
          <w:szCs w:val="24"/>
        </w:rPr>
        <w:t>obreza</w:t>
      </w:r>
      <w:bookmarkEnd w:id="43"/>
    </w:p>
    <w:p w:rsidR="00016133" w:rsidRPr="00016133" w:rsidRDefault="00016133" w:rsidP="000C5F46">
      <w:pPr>
        <w:pStyle w:val="CorpodeTextoVIP"/>
        <w:spacing w:line="360" w:lineRule="auto"/>
        <w:rPr>
          <w:rFonts w:ascii="Arial" w:hAnsi="Arial" w:cs="Arial"/>
          <w:szCs w:val="24"/>
        </w:rPr>
      </w:pPr>
      <w:proofErr w:type="gramStart"/>
      <w:r w:rsidRPr="00016133">
        <w:rPr>
          <w:rFonts w:ascii="Arial" w:hAnsi="Arial" w:cs="Arial"/>
          <w:szCs w:val="24"/>
        </w:rPr>
        <w:t>Pelos novo</w:t>
      </w:r>
      <w:proofErr w:type="gramEnd"/>
      <w:r w:rsidRPr="00016133">
        <w:rPr>
          <w:rFonts w:ascii="Arial" w:hAnsi="Arial" w:cs="Arial"/>
          <w:szCs w:val="24"/>
        </w:rPr>
        <w:t xml:space="preserve"> critério definido pelo Governo Federal em maio de 2005, qualquer pessoa que tenha rendimento menor ou igual a R$ 70 é considerada extremamente pobre. No Brasil, 16,27 milhões de pessoas </w:t>
      </w:r>
      <w:proofErr w:type="gramStart"/>
      <w:r w:rsidRPr="00016133">
        <w:rPr>
          <w:rFonts w:ascii="Arial" w:hAnsi="Arial" w:cs="Arial"/>
          <w:szCs w:val="24"/>
        </w:rPr>
        <w:t>estão</w:t>
      </w:r>
      <w:proofErr w:type="gramEnd"/>
      <w:r w:rsidRPr="00016133">
        <w:rPr>
          <w:rFonts w:ascii="Arial" w:hAnsi="Arial" w:cs="Arial"/>
          <w:szCs w:val="24"/>
        </w:rPr>
        <w:t xml:space="preserve"> nesta condição, o que representa 8,5% da população. Para chegar a este número, o Instituto Brasileiro de Geografia e Estatística (IBGE) levou em consideração a renda declarada no censo. Os indivíduos que declararam renda próxima a zero foram objeto de uma segunda análise do instituto. O filtro foi necessário para tentar eliminar situações como a recusa em fornecer a informação. Para isso, o IBGE cruzou os dados de renda com informações de vulnerabilidade, como domicílios sem banheiro, famílias com indivíduos analfabetos, ou ainda moradias sem acesso à iluminação ou rede de distribuição de água. </w:t>
      </w:r>
    </w:p>
    <w:p w:rsidR="00016133" w:rsidRPr="000C5F46" w:rsidRDefault="00016133" w:rsidP="000C5F46">
      <w:pPr>
        <w:pStyle w:val="TabelaPapeldaACE"/>
        <w:pBdr>
          <w:top w:val="none" w:sz="0" w:space="0" w:color="auto"/>
          <w:left w:val="none" w:sz="0" w:space="0" w:color="auto"/>
          <w:bottom w:val="none" w:sz="0" w:space="0" w:color="auto"/>
          <w:right w:val="none" w:sz="0" w:space="0" w:color="auto"/>
        </w:pBdr>
        <w:spacing w:line="360" w:lineRule="auto"/>
        <w:rPr>
          <w:rFonts w:ascii="Arial" w:hAnsi="Arial" w:cs="Arial"/>
          <w:sz w:val="20"/>
        </w:rPr>
      </w:pPr>
    </w:p>
    <w:p w:rsidR="00016133" w:rsidRPr="000C5F46" w:rsidRDefault="00016133" w:rsidP="000C5F46">
      <w:pPr>
        <w:pStyle w:val="TabelaPapeldaACE"/>
        <w:pBdr>
          <w:top w:val="none" w:sz="0" w:space="0" w:color="auto"/>
          <w:left w:val="none" w:sz="0" w:space="0" w:color="auto"/>
          <w:bottom w:val="none" w:sz="0" w:space="0" w:color="auto"/>
          <w:right w:val="none" w:sz="0" w:space="0" w:color="auto"/>
        </w:pBdr>
        <w:spacing w:line="360" w:lineRule="auto"/>
        <w:rPr>
          <w:rFonts w:ascii="Arial" w:hAnsi="Arial" w:cs="Arial"/>
          <w:sz w:val="20"/>
        </w:rPr>
      </w:pPr>
      <w:r w:rsidRPr="000C5F46">
        <w:rPr>
          <w:rFonts w:ascii="Arial" w:hAnsi="Arial" w:cs="Arial"/>
          <w:sz w:val="20"/>
        </w:rPr>
        <w:t xml:space="preserve">O programa de erradicação da miséria do Governo Federal se </w:t>
      </w:r>
      <w:proofErr w:type="spellStart"/>
      <w:r w:rsidRPr="000C5F46">
        <w:rPr>
          <w:rFonts w:ascii="Arial" w:hAnsi="Arial" w:cs="Arial"/>
          <w:sz w:val="20"/>
        </w:rPr>
        <w:t>apóia</w:t>
      </w:r>
      <w:proofErr w:type="spellEnd"/>
      <w:r w:rsidRPr="000C5F46">
        <w:rPr>
          <w:rFonts w:ascii="Arial" w:hAnsi="Arial" w:cs="Arial"/>
          <w:sz w:val="20"/>
        </w:rPr>
        <w:t xml:space="preserve"> em três eixos de ações: transferência de renda, acesso a serviços públicos e inclusão produtiva. Essas diretrizes podem dar origem a formulação de projetos de parceria entre a ACE e órgãos da administração pública direta, inclusive  ministérios, mediante proposição de projetos de parceria.</w:t>
      </w:r>
    </w:p>
    <w:p w:rsidR="00016133" w:rsidRPr="000C5F46" w:rsidRDefault="00016133" w:rsidP="000C5F46">
      <w:pPr>
        <w:pStyle w:val="TabelaPapeldaACE"/>
        <w:pBdr>
          <w:top w:val="none" w:sz="0" w:space="0" w:color="auto"/>
          <w:left w:val="none" w:sz="0" w:space="0" w:color="auto"/>
          <w:bottom w:val="none" w:sz="0" w:space="0" w:color="auto"/>
          <w:right w:val="none" w:sz="0" w:space="0" w:color="auto"/>
        </w:pBdr>
        <w:spacing w:line="360" w:lineRule="auto"/>
        <w:rPr>
          <w:rFonts w:ascii="Arial" w:hAnsi="Arial" w:cs="Arial"/>
          <w:sz w:val="20"/>
        </w:rPr>
      </w:pPr>
    </w:p>
    <w:p w:rsidR="00016133" w:rsidRDefault="00016133" w:rsidP="00016133">
      <w:pPr>
        <w:pStyle w:val="CorpodeTextoVIP"/>
        <w:spacing w:line="360" w:lineRule="auto"/>
        <w:rPr>
          <w:rFonts w:ascii="Arial" w:hAnsi="Arial" w:cs="Arial"/>
          <w:szCs w:val="24"/>
        </w:rPr>
      </w:pPr>
    </w:p>
    <w:p w:rsidR="000C5F46" w:rsidRDefault="000C5F46" w:rsidP="00016133">
      <w:pPr>
        <w:pStyle w:val="CorpodeTextoVIP"/>
        <w:spacing w:line="360" w:lineRule="auto"/>
        <w:rPr>
          <w:rFonts w:ascii="Arial" w:hAnsi="Arial" w:cs="Arial"/>
          <w:szCs w:val="24"/>
        </w:rPr>
      </w:pPr>
    </w:p>
    <w:p w:rsidR="000C5F46" w:rsidRDefault="000C5F46" w:rsidP="00016133">
      <w:pPr>
        <w:pStyle w:val="CorpodeTextoVIP"/>
        <w:spacing w:line="360" w:lineRule="auto"/>
        <w:rPr>
          <w:rFonts w:ascii="Arial" w:hAnsi="Arial" w:cs="Arial"/>
          <w:szCs w:val="24"/>
        </w:rPr>
      </w:pPr>
    </w:p>
    <w:p w:rsidR="000C5F46" w:rsidRDefault="000C5F46" w:rsidP="00016133">
      <w:pPr>
        <w:pStyle w:val="CorpodeTextoVIP"/>
        <w:spacing w:line="360" w:lineRule="auto"/>
        <w:rPr>
          <w:rFonts w:ascii="Arial" w:hAnsi="Arial" w:cs="Arial"/>
          <w:szCs w:val="24"/>
        </w:rPr>
      </w:pPr>
    </w:p>
    <w:p w:rsidR="00345525" w:rsidRDefault="00345525" w:rsidP="00016133">
      <w:pPr>
        <w:pStyle w:val="Ttulo3"/>
        <w:keepNext w:val="0"/>
        <w:numPr>
          <w:ilvl w:val="2"/>
          <w:numId w:val="0"/>
        </w:numPr>
        <w:tabs>
          <w:tab w:val="left" w:pos="0"/>
          <w:tab w:val="num" w:pos="1080"/>
        </w:tabs>
        <w:spacing w:before="360" w:after="360" w:line="360" w:lineRule="auto"/>
        <w:ind w:left="1077" w:hanging="1077"/>
        <w:rPr>
          <w:rFonts w:ascii="Arial" w:hAnsi="Arial" w:cs="Arial"/>
          <w:sz w:val="24"/>
          <w:szCs w:val="24"/>
        </w:rPr>
      </w:pPr>
      <w:bookmarkStart w:id="44" w:name="_Toc319335789"/>
    </w:p>
    <w:p w:rsidR="00016133" w:rsidRPr="00016133" w:rsidRDefault="00016133" w:rsidP="00016133">
      <w:pPr>
        <w:pStyle w:val="Ttulo3"/>
        <w:keepNext w:val="0"/>
        <w:numPr>
          <w:ilvl w:val="2"/>
          <w:numId w:val="0"/>
        </w:numPr>
        <w:tabs>
          <w:tab w:val="left" w:pos="0"/>
          <w:tab w:val="num" w:pos="1080"/>
        </w:tabs>
        <w:spacing w:before="360" w:after="360" w:line="360" w:lineRule="auto"/>
        <w:ind w:left="1077" w:hanging="1077"/>
        <w:rPr>
          <w:rFonts w:ascii="Arial" w:hAnsi="Arial" w:cs="Arial"/>
          <w:sz w:val="24"/>
          <w:szCs w:val="24"/>
        </w:rPr>
      </w:pPr>
      <w:r w:rsidRPr="00016133">
        <w:rPr>
          <w:rFonts w:ascii="Arial" w:hAnsi="Arial" w:cs="Arial"/>
          <w:sz w:val="24"/>
          <w:szCs w:val="24"/>
        </w:rPr>
        <w:t>Segurança Alimentar</w:t>
      </w:r>
      <w:bookmarkEnd w:id="44"/>
    </w:p>
    <w:p w:rsidR="00016133" w:rsidRPr="00016133" w:rsidRDefault="00016133" w:rsidP="00016133">
      <w:pPr>
        <w:pStyle w:val="CorpodeTextoVIP"/>
        <w:spacing w:line="360" w:lineRule="auto"/>
        <w:rPr>
          <w:rFonts w:ascii="Arial" w:hAnsi="Arial" w:cs="Arial"/>
          <w:szCs w:val="24"/>
          <w:lang w:val="pt-PT"/>
        </w:rPr>
      </w:pPr>
      <w:r w:rsidRPr="00016133">
        <w:rPr>
          <w:rFonts w:ascii="Arial" w:hAnsi="Arial" w:cs="Arial"/>
          <w:bCs/>
          <w:szCs w:val="24"/>
          <w:lang w:val="pt-PT"/>
        </w:rPr>
        <w:t>Segurança alimentar</w:t>
      </w:r>
      <w:r w:rsidRPr="00016133">
        <w:rPr>
          <w:rStyle w:val="Refdenotaderodap"/>
          <w:rFonts w:ascii="Arial" w:hAnsi="Arial" w:cs="Arial"/>
          <w:bCs/>
          <w:szCs w:val="24"/>
          <w:lang w:val="pt-PT"/>
        </w:rPr>
        <w:footnoteReference w:id="16"/>
      </w:r>
      <w:r w:rsidRPr="00016133">
        <w:rPr>
          <w:rFonts w:ascii="Arial" w:hAnsi="Arial" w:cs="Arial"/>
          <w:szCs w:val="24"/>
          <w:lang w:val="pt-PT"/>
        </w:rPr>
        <w:t xml:space="preserve"> corresponde ao conjunto de normas de produção, transporte e armazenamento de </w:t>
      </w:r>
      <w:hyperlink r:id="rId26" w:tooltip="Alimento" w:history="1">
        <w:r w:rsidRPr="00016133">
          <w:rPr>
            <w:rStyle w:val="Hyperlink"/>
            <w:rFonts w:ascii="Arial" w:hAnsi="Arial" w:cs="Arial"/>
            <w:szCs w:val="24"/>
            <w:lang w:val="pt-PT"/>
          </w:rPr>
          <w:t>alimentos</w:t>
        </w:r>
      </w:hyperlink>
      <w:r w:rsidRPr="00016133">
        <w:rPr>
          <w:rFonts w:ascii="Arial" w:hAnsi="Arial" w:cs="Arial"/>
          <w:szCs w:val="24"/>
          <w:lang w:val="pt-PT"/>
        </w:rPr>
        <w:t xml:space="preserve"> visando a determinadas características </w:t>
      </w:r>
      <w:r w:rsidR="00AB58C3" w:rsidRPr="00016133">
        <w:rPr>
          <w:rFonts w:ascii="Arial" w:hAnsi="Arial" w:cs="Arial"/>
          <w:szCs w:val="24"/>
          <w:lang w:val="pt-PT"/>
        </w:rPr>
        <w:fldChar w:fldCharType="begin"/>
      </w:r>
      <w:r w:rsidRPr="00016133">
        <w:rPr>
          <w:rFonts w:ascii="Arial" w:hAnsi="Arial" w:cs="Arial"/>
          <w:szCs w:val="24"/>
          <w:lang w:val="pt-PT"/>
        </w:rPr>
        <w:instrText xml:space="preserve"> HYPERLINK "http://pt.wikipedia.org/wiki/F%C3%ADsico-qu%C3%ADmica" \o "Físico-química" </w:instrText>
      </w:r>
      <w:r w:rsidR="00AB58C3" w:rsidRPr="00016133">
        <w:rPr>
          <w:rFonts w:ascii="Arial" w:hAnsi="Arial" w:cs="Arial"/>
          <w:szCs w:val="24"/>
          <w:lang w:val="pt-PT"/>
        </w:rPr>
        <w:fldChar w:fldCharType="separate"/>
      </w:r>
      <w:r w:rsidRPr="00016133">
        <w:rPr>
          <w:rStyle w:val="Hyperlink"/>
          <w:rFonts w:ascii="Arial" w:hAnsi="Arial" w:cs="Arial"/>
          <w:szCs w:val="24"/>
          <w:lang w:val="pt-PT"/>
        </w:rPr>
        <w:t>físico-químicas</w:t>
      </w:r>
      <w:r w:rsidR="00AB58C3" w:rsidRPr="00016133">
        <w:rPr>
          <w:rFonts w:ascii="Arial" w:hAnsi="Arial" w:cs="Arial"/>
          <w:szCs w:val="24"/>
          <w:lang w:val="pt-PT"/>
        </w:rPr>
        <w:fldChar w:fldCharType="end"/>
      </w:r>
      <w:r w:rsidRPr="00016133">
        <w:rPr>
          <w:rFonts w:ascii="Arial" w:hAnsi="Arial" w:cs="Arial"/>
          <w:szCs w:val="24"/>
          <w:lang w:val="pt-PT"/>
        </w:rPr>
        <w:t xml:space="preserve">, </w:t>
      </w:r>
      <w:hyperlink r:id="rId27" w:tooltip="Microbiologia" w:history="1">
        <w:r w:rsidRPr="00016133">
          <w:rPr>
            <w:rStyle w:val="Hyperlink"/>
            <w:rFonts w:ascii="Arial" w:hAnsi="Arial" w:cs="Arial"/>
            <w:szCs w:val="24"/>
            <w:lang w:val="pt-PT"/>
          </w:rPr>
          <w:t>microbiológicas</w:t>
        </w:r>
      </w:hyperlink>
      <w:r w:rsidRPr="00016133">
        <w:rPr>
          <w:rFonts w:ascii="Arial" w:hAnsi="Arial" w:cs="Arial"/>
          <w:szCs w:val="24"/>
          <w:lang w:val="pt-PT"/>
        </w:rPr>
        <w:t xml:space="preserve"> e </w:t>
      </w:r>
      <w:hyperlink r:id="rId28" w:tooltip="Sentidos" w:history="1">
        <w:r w:rsidRPr="00016133">
          <w:rPr>
            <w:rStyle w:val="Hyperlink"/>
            <w:rFonts w:ascii="Arial" w:hAnsi="Arial" w:cs="Arial"/>
            <w:szCs w:val="24"/>
            <w:lang w:val="pt-PT"/>
          </w:rPr>
          <w:t>sensoriais</w:t>
        </w:r>
      </w:hyperlink>
      <w:r w:rsidRPr="00016133">
        <w:rPr>
          <w:rFonts w:ascii="Arial" w:hAnsi="Arial" w:cs="Arial"/>
          <w:szCs w:val="24"/>
          <w:lang w:val="pt-PT"/>
        </w:rPr>
        <w:t xml:space="preserve"> padronizadas, segundo as quais os </w:t>
      </w:r>
      <w:r w:rsidR="00AB58C3" w:rsidRPr="00016133">
        <w:rPr>
          <w:rFonts w:ascii="Arial" w:hAnsi="Arial" w:cs="Arial"/>
          <w:szCs w:val="24"/>
          <w:lang w:val="pt-PT"/>
        </w:rPr>
        <w:fldChar w:fldCharType="begin"/>
      </w:r>
      <w:r w:rsidRPr="00016133">
        <w:rPr>
          <w:rFonts w:ascii="Arial" w:hAnsi="Arial" w:cs="Arial"/>
          <w:szCs w:val="24"/>
          <w:lang w:val="pt-PT"/>
        </w:rPr>
        <w:instrText xml:space="preserve"> HYPERLINK "http://pt.wikipedia.org/wiki/Alimento" \o "Alimento" </w:instrText>
      </w:r>
      <w:r w:rsidR="00AB58C3" w:rsidRPr="00016133">
        <w:rPr>
          <w:rFonts w:ascii="Arial" w:hAnsi="Arial" w:cs="Arial"/>
          <w:szCs w:val="24"/>
          <w:lang w:val="pt-PT"/>
        </w:rPr>
        <w:fldChar w:fldCharType="separate"/>
      </w:r>
      <w:r w:rsidRPr="00016133">
        <w:rPr>
          <w:rStyle w:val="Hyperlink"/>
          <w:rFonts w:ascii="Arial" w:hAnsi="Arial" w:cs="Arial"/>
          <w:szCs w:val="24"/>
          <w:lang w:val="pt-PT"/>
        </w:rPr>
        <w:t>alimentos</w:t>
      </w:r>
      <w:r w:rsidR="00AB58C3" w:rsidRPr="00016133">
        <w:rPr>
          <w:rFonts w:ascii="Arial" w:hAnsi="Arial" w:cs="Arial"/>
          <w:szCs w:val="24"/>
          <w:lang w:val="pt-PT"/>
        </w:rPr>
        <w:fldChar w:fldCharType="end"/>
      </w:r>
      <w:r w:rsidRPr="00016133">
        <w:rPr>
          <w:rFonts w:ascii="Arial" w:hAnsi="Arial" w:cs="Arial"/>
          <w:szCs w:val="24"/>
          <w:lang w:val="pt-PT"/>
        </w:rPr>
        <w:t xml:space="preserve"> seriam adequados ao consumo. Estas regras são, até certo ponto, internacionalizadas, de modo que as relações entre os povos possam atender as necessidades comerciais e sanitárias. Alegando esta razão alguns países adotam "barreiras sanitárias" a matérias-primas agropecuárias e produtos alimentícios importados. Um conceito importante na garantia de um alimento saudável é o dos "perigos", que podem ser de origem biológica, química ou física.</w:t>
      </w:r>
    </w:p>
    <w:p w:rsidR="00016133" w:rsidRPr="00016133" w:rsidRDefault="00016133" w:rsidP="000C5F46">
      <w:pPr>
        <w:pStyle w:val="CorpodeTextoVIP"/>
        <w:spacing w:line="360" w:lineRule="auto"/>
        <w:rPr>
          <w:rFonts w:ascii="Arial" w:hAnsi="Arial" w:cs="Arial"/>
          <w:szCs w:val="24"/>
          <w:lang w:val="pt-PT"/>
        </w:rPr>
      </w:pPr>
      <w:r w:rsidRPr="00016133">
        <w:rPr>
          <w:rFonts w:ascii="Arial" w:hAnsi="Arial" w:cs="Arial"/>
          <w:szCs w:val="24"/>
          <w:lang w:val="pt-PT"/>
        </w:rPr>
        <w:t>A combinação representada pela precariedade de saneamento básico, a origem dos alimentos consumidos pela população e hábitos inapropriados de aliementação e higiene transformam esse tema num importante gatilho de preocupações com a saúde pública no país.</w:t>
      </w:r>
    </w:p>
    <w:p w:rsidR="00016133" w:rsidRPr="00016133" w:rsidRDefault="00016133" w:rsidP="00016133">
      <w:pPr>
        <w:pStyle w:val="Ttulo3"/>
        <w:keepNext w:val="0"/>
        <w:numPr>
          <w:ilvl w:val="2"/>
          <w:numId w:val="0"/>
        </w:numPr>
        <w:tabs>
          <w:tab w:val="left" w:pos="0"/>
          <w:tab w:val="num" w:pos="1080"/>
        </w:tabs>
        <w:spacing w:before="360" w:after="360" w:line="360" w:lineRule="auto"/>
        <w:ind w:left="1077" w:hanging="1077"/>
        <w:rPr>
          <w:rFonts w:ascii="Arial" w:hAnsi="Arial" w:cs="Arial"/>
          <w:sz w:val="24"/>
          <w:szCs w:val="24"/>
        </w:rPr>
      </w:pPr>
      <w:bookmarkStart w:id="45" w:name="_Toc319335790"/>
      <w:r w:rsidRPr="00016133">
        <w:rPr>
          <w:rFonts w:ascii="Arial" w:hAnsi="Arial" w:cs="Arial"/>
          <w:sz w:val="24"/>
          <w:szCs w:val="24"/>
        </w:rPr>
        <w:t>Previdência</w:t>
      </w:r>
      <w:bookmarkEnd w:id="45"/>
    </w:p>
    <w:p w:rsidR="00016133" w:rsidRPr="00016133" w:rsidRDefault="00016133" w:rsidP="00016133">
      <w:pPr>
        <w:pStyle w:val="CorpodeTextoVIP"/>
        <w:spacing w:line="360" w:lineRule="auto"/>
        <w:rPr>
          <w:rFonts w:ascii="Arial" w:hAnsi="Arial" w:cs="Arial"/>
          <w:szCs w:val="24"/>
        </w:rPr>
      </w:pPr>
      <w:r w:rsidRPr="00016133">
        <w:rPr>
          <w:rFonts w:ascii="Arial" w:hAnsi="Arial" w:cs="Arial"/>
          <w:szCs w:val="24"/>
        </w:rPr>
        <w:t xml:space="preserve">A expectativa de vida dos brasileiros teve </w:t>
      </w:r>
      <w:proofErr w:type="gramStart"/>
      <w:r w:rsidRPr="00016133">
        <w:rPr>
          <w:rFonts w:ascii="Arial" w:hAnsi="Arial" w:cs="Arial"/>
          <w:szCs w:val="24"/>
        </w:rPr>
        <w:t>uma salto</w:t>
      </w:r>
      <w:proofErr w:type="gramEnd"/>
      <w:r w:rsidRPr="00016133">
        <w:rPr>
          <w:rFonts w:ascii="Arial" w:hAnsi="Arial" w:cs="Arial"/>
          <w:szCs w:val="24"/>
        </w:rPr>
        <w:t xml:space="preserve"> significativo nas três últimas décadas, de 62,6 anos em 1981 para 73,4 anos em 2011</w:t>
      </w:r>
      <w:r w:rsidRPr="00016133">
        <w:rPr>
          <w:rStyle w:val="Refdenotaderodap"/>
          <w:rFonts w:ascii="Arial" w:hAnsi="Arial" w:cs="Arial"/>
          <w:szCs w:val="24"/>
        </w:rPr>
        <w:footnoteReference w:id="17"/>
      </w:r>
      <w:r w:rsidRPr="00016133">
        <w:rPr>
          <w:rFonts w:ascii="Arial" w:hAnsi="Arial" w:cs="Arial"/>
          <w:szCs w:val="24"/>
        </w:rPr>
        <w:t>, mas isso não significa necessariamente acréscimo de qualidade vida às pessoas. Por isso, é essencial a criação de condições adequadas de seguridade social e previdência para que ao envelhecer, as pessoas o façam com dignidade.</w:t>
      </w:r>
    </w:p>
    <w:p w:rsidR="00016133" w:rsidRDefault="00016133" w:rsidP="00016133">
      <w:pPr>
        <w:pStyle w:val="CorpodeTextoVIP"/>
        <w:spacing w:line="360" w:lineRule="auto"/>
        <w:rPr>
          <w:rFonts w:ascii="Arial" w:hAnsi="Arial" w:cs="Arial"/>
          <w:szCs w:val="24"/>
        </w:rPr>
      </w:pPr>
    </w:p>
    <w:p w:rsidR="000C5F46" w:rsidRDefault="000C5F46" w:rsidP="00016133">
      <w:pPr>
        <w:pStyle w:val="CorpodeTextoVIP"/>
        <w:spacing w:line="360" w:lineRule="auto"/>
        <w:rPr>
          <w:rFonts w:ascii="Arial" w:hAnsi="Arial" w:cs="Arial"/>
          <w:szCs w:val="24"/>
        </w:rPr>
      </w:pPr>
    </w:p>
    <w:p w:rsidR="000C5F46" w:rsidRPr="00016133" w:rsidRDefault="000C5F46" w:rsidP="00016133">
      <w:pPr>
        <w:pStyle w:val="CorpodeTextoVIP"/>
        <w:spacing w:line="360" w:lineRule="auto"/>
        <w:rPr>
          <w:rFonts w:ascii="Arial" w:hAnsi="Arial" w:cs="Arial"/>
          <w:szCs w:val="24"/>
        </w:rPr>
      </w:pPr>
    </w:p>
    <w:p w:rsidR="00016133" w:rsidRPr="00016133" w:rsidRDefault="00016133" w:rsidP="00016133">
      <w:pPr>
        <w:pStyle w:val="CorpodeTextoVIP"/>
        <w:spacing w:line="360" w:lineRule="auto"/>
        <w:ind w:left="0" w:firstLine="0"/>
        <w:jc w:val="center"/>
        <w:rPr>
          <w:rFonts w:ascii="Arial" w:hAnsi="Arial" w:cs="Arial"/>
          <w:szCs w:val="24"/>
        </w:rPr>
      </w:pPr>
      <w:r w:rsidRPr="00016133">
        <w:rPr>
          <w:rFonts w:ascii="Arial" w:hAnsi="Arial" w:cs="Arial"/>
          <w:noProof/>
          <w:szCs w:val="24"/>
        </w:rPr>
        <w:drawing>
          <wp:inline distT="0" distB="0" distL="0" distR="0">
            <wp:extent cx="4412615" cy="3061970"/>
            <wp:effectExtent l="19050" t="0" r="6985" b="0"/>
            <wp:docPr id="5" name="Imagem 6" descr="grafico_expectati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rafico_expectativa"/>
                    <pic:cNvPicPr>
                      <a:picLocks noChangeAspect="1" noChangeArrowheads="1"/>
                    </pic:cNvPicPr>
                  </pic:nvPicPr>
                  <pic:blipFill>
                    <a:blip r:embed="rId29" cstate="print"/>
                    <a:srcRect/>
                    <a:stretch>
                      <a:fillRect/>
                    </a:stretch>
                  </pic:blipFill>
                  <pic:spPr bwMode="auto">
                    <a:xfrm>
                      <a:off x="0" y="0"/>
                      <a:ext cx="4412615" cy="3061970"/>
                    </a:xfrm>
                    <a:prstGeom prst="rect">
                      <a:avLst/>
                    </a:prstGeom>
                    <a:noFill/>
                    <a:ln w="9525">
                      <a:noFill/>
                      <a:miter lim="800000"/>
                      <a:headEnd/>
                      <a:tailEnd/>
                    </a:ln>
                  </pic:spPr>
                </pic:pic>
              </a:graphicData>
            </a:graphic>
          </wp:inline>
        </w:drawing>
      </w:r>
    </w:p>
    <w:p w:rsidR="00016133" w:rsidRPr="00016133" w:rsidRDefault="00016133" w:rsidP="00016133">
      <w:pPr>
        <w:pStyle w:val="CorpodeTextoVIP"/>
        <w:spacing w:line="360" w:lineRule="auto"/>
        <w:rPr>
          <w:rFonts w:ascii="Arial" w:hAnsi="Arial" w:cs="Arial"/>
          <w:szCs w:val="24"/>
        </w:rPr>
      </w:pPr>
    </w:p>
    <w:p w:rsidR="00016133" w:rsidRPr="000C5F46" w:rsidRDefault="00016133" w:rsidP="000C5F46">
      <w:pPr>
        <w:pStyle w:val="TabelaPapeldaACE"/>
        <w:pBdr>
          <w:top w:val="none" w:sz="0" w:space="0" w:color="auto"/>
          <w:left w:val="none" w:sz="0" w:space="0" w:color="auto"/>
          <w:bottom w:val="none" w:sz="0" w:space="0" w:color="auto"/>
          <w:right w:val="none" w:sz="0" w:space="0" w:color="auto"/>
        </w:pBdr>
        <w:spacing w:line="360" w:lineRule="auto"/>
        <w:rPr>
          <w:rFonts w:ascii="Arial" w:hAnsi="Arial" w:cs="Arial"/>
          <w:b/>
          <w:sz w:val="20"/>
        </w:rPr>
      </w:pPr>
    </w:p>
    <w:p w:rsidR="00016133" w:rsidRPr="000C5F46" w:rsidRDefault="00016133" w:rsidP="000C5F46">
      <w:pPr>
        <w:pStyle w:val="TabelaPapeldaACE"/>
        <w:pBdr>
          <w:top w:val="none" w:sz="0" w:space="0" w:color="auto"/>
          <w:left w:val="none" w:sz="0" w:space="0" w:color="auto"/>
          <w:bottom w:val="none" w:sz="0" w:space="0" w:color="auto"/>
          <w:right w:val="none" w:sz="0" w:space="0" w:color="auto"/>
        </w:pBdr>
        <w:spacing w:line="360" w:lineRule="auto"/>
        <w:rPr>
          <w:rFonts w:ascii="Arial" w:hAnsi="Arial" w:cs="Arial"/>
          <w:sz w:val="20"/>
        </w:rPr>
      </w:pPr>
      <w:r w:rsidRPr="000C5F46">
        <w:rPr>
          <w:rFonts w:ascii="Arial" w:hAnsi="Arial" w:cs="Arial"/>
          <w:sz w:val="20"/>
        </w:rPr>
        <w:t xml:space="preserve">Algumas </w:t>
      </w:r>
      <w:proofErr w:type="spellStart"/>
      <w:r w:rsidRPr="000C5F46">
        <w:rPr>
          <w:rFonts w:ascii="Arial" w:hAnsi="Arial" w:cs="Arial"/>
          <w:sz w:val="20"/>
        </w:rPr>
        <w:t>ACEs</w:t>
      </w:r>
      <w:proofErr w:type="spellEnd"/>
      <w:r w:rsidRPr="000C5F46">
        <w:rPr>
          <w:rFonts w:ascii="Arial" w:hAnsi="Arial" w:cs="Arial"/>
          <w:sz w:val="20"/>
        </w:rPr>
        <w:t xml:space="preserve"> desenvolvem ações de apoio à revisão de benefícios pagos pela Previdência, por meio da atuação de sua assessoria jurídica. Outra prática relacionada ao pagamento de benefícios por governos, refere-se à inserção de pessoas que vivem condições agudas de pobreza em programas de transferência de renda.</w:t>
      </w:r>
    </w:p>
    <w:p w:rsidR="00016133" w:rsidRPr="000C5F46" w:rsidRDefault="00016133" w:rsidP="000C5F46">
      <w:pPr>
        <w:pStyle w:val="TabelaPapeldaACE"/>
        <w:pBdr>
          <w:top w:val="none" w:sz="0" w:space="0" w:color="auto"/>
          <w:left w:val="none" w:sz="0" w:space="0" w:color="auto"/>
          <w:bottom w:val="none" w:sz="0" w:space="0" w:color="auto"/>
          <w:right w:val="none" w:sz="0" w:space="0" w:color="auto"/>
        </w:pBdr>
        <w:spacing w:line="360" w:lineRule="auto"/>
        <w:rPr>
          <w:rFonts w:ascii="Arial" w:hAnsi="Arial" w:cs="Arial"/>
          <w:sz w:val="20"/>
        </w:rPr>
      </w:pPr>
      <w:r w:rsidRPr="000C5F46">
        <w:rPr>
          <w:rFonts w:ascii="Arial" w:hAnsi="Arial" w:cs="Arial"/>
          <w:sz w:val="20"/>
        </w:rPr>
        <w:t>A ACE também pode desenvolver ações de sensibilização para a adoção de hábitos saudáveis pela população como a prática de esportes, alimentação balanceada e ações de saúde preventiva que contribuam para uma maior longevidade e qualidade vida para a comunidade.</w:t>
      </w:r>
    </w:p>
    <w:p w:rsidR="00016133" w:rsidRPr="00016133" w:rsidRDefault="00016133" w:rsidP="000C5F46">
      <w:pPr>
        <w:pStyle w:val="TabelaPapeldaACE"/>
        <w:pBdr>
          <w:top w:val="none" w:sz="0" w:space="0" w:color="auto"/>
          <w:left w:val="none" w:sz="0" w:space="0" w:color="auto"/>
          <w:bottom w:val="none" w:sz="0" w:space="0" w:color="auto"/>
          <w:right w:val="none" w:sz="0" w:space="0" w:color="auto"/>
        </w:pBdr>
        <w:spacing w:line="360" w:lineRule="auto"/>
        <w:rPr>
          <w:rFonts w:ascii="Arial" w:hAnsi="Arial" w:cs="Arial"/>
          <w:szCs w:val="24"/>
        </w:rPr>
      </w:pPr>
    </w:p>
    <w:p w:rsidR="00016133" w:rsidRDefault="00016133" w:rsidP="000C5F46">
      <w:pPr>
        <w:pStyle w:val="CorpodeTextoVIP"/>
        <w:spacing w:line="360" w:lineRule="auto"/>
        <w:rPr>
          <w:rFonts w:ascii="Arial" w:hAnsi="Arial" w:cs="Arial"/>
          <w:szCs w:val="24"/>
        </w:rPr>
      </w:pPr>
    </w:p>
    <w:p w:rsidR="000C5F46" w:rsidRDefault="000C5F46" w:rsidP="000C5F46">
      <w:pPr>
        <w:pStyle w:val="CorpodeTextoVIP"/>
        <w:spacing w:line="360" w:lineRule="auto"/>
        <w:rPr>
          <w:rFonts w:ascii="Arial" w:hAnsi="Arial" w:cs="Arial"/>
          <w:szCs w:val="24"/>
        </w:rPr>
      </w:pPr>
    </w:p>
    <w:p w:rsidR="000C5F46" w:rsidRDefault="000C5F46" w:rsidP="000C5F46">
      <w:pPr>
        <w:pStyle w:val="CorpodeTextoVIP"/>
        <w:spacing w:line="360" w:lineRule="auto"/>
        <w:rPr>
          <w:rFonts w:ascii="Arial" w:hAnsi="Arial" w:cs="Arial"/>
          <w:szCs w:val="24"/>
        </w:rPr>
      </w:pPr>
    </w:p>
    <w:p w:rsidR="000C5F46" w:rsidRPr="00016133" w:rsidRDefault="000C5F46" w:rsidP="000C5F46">
      <w:pPr>
        <w:pStyle w:val="CorpodeTextoVIP"/>
        <w:spacing w:line="360" w:lineRule="auto"/>
        <w:rPr>
          <w:rFonts w:ascii="Arial" w:hAnsi="Arial" w:cs="Arial"/>
          <w:szCs w:val="24"/>
        </w:rPr>
      </w:pPr>
    </w:p>
    <w:p w:rsidR="00016133" w:rsidRPr="00016133" w:rsidRDefault="00016133" w:rsidP="00016133">
      <w:pPr>
        <w:pStyle w:val="Ttulo2"/>
        <w:keepNext w:val="0"/>
        <w:numPr>
          <w:ilvl w:val="1"/>
          <w:numId w:val="0"/>
        </w:numPr>
        <w:tabs>
          <w:tab w:val="num" w:pos="720"/>
        </w:tabs>
        <w:spacing w:before="420" w:after="420" w:line="360" w:lineRule="auto"/>
        <w:ind w:left="720" w:hanging="720"/>
        <w:rPr>
          <w:rFonts w:ascii="Arial" w:hAnsi="Arial" w:cs="Arial"/>
          <w:sz w:val="24"/>
          <w:szCs w:val="24"/>
        </w:rPr>
      </w:pPr>
      <w:bookmarkStart w:id="46" w:name="_Toc319335791"/>
      <w:r w:rsidRPr="00016133">
        <w:rPr>
          <w:rFonts w:ascii="Arial" w:hAnsi="Arial" w:cs="Arial"/>
          <w:sz w:val="24"/>
          <w:szCs w:val="24"/>
        </w:rPr>
        <w:t>Saúde</w:t>
      </w:r>
      <w:bookmarkEnd w:id="46"/>
    </w:p>
    <w:p w:rsidR="00016133" w:rsidRPr="00016133" w:rsidRDefault="00016133" w:rsidP="00016133">
      <w:pPr>
        <w:pStyle w:val="CorpodeTextoVIP"/>
        <w:spacing w:line="360" w:lineRule="auto"/>
        <w:rPr>
          <w:rFonts w:ascii="Arial" w:hAnsi="Arial" w:cs="Arial"/>
          <w:szCs w:val="24"/>
        </w:rPr>
      </w:pPr>
      <w:r w:rsidRPr="00016133">
        <w:rPr>
          <w:rFonts w:ascii="Arial" w:hAnsi="Arial" w:cs="Arial"/>
          <w:szCs w:val="24"/>
        </w:rPr>
        <w:t>Curiosamente, no ano de 2011, os investimentos em Saúde foram de R$283,6 bilhões</w:t>
      </w:r>
      <w:r w:rsidRPr="00016133">
        <w:rPr>
          <w:rStyle w:val="Refdenotaderodap"/>
          <w:rFonts w:ascii="Arial" w:hAnsi="Arial" w:cs="Arial"/>
          <w:szCs w:val="24"/>
        </w:rPr>
        <w:footnoteReference w:id="18"/>
      </w:r>
      <w:r w:rsidRPr="00016133">
        <w:rPr>
          <w:rFonts w:ascii="Arial" w:hAnsi="Arial" w:cs="Arial"/>
          <w:szCs w:val="24"/>
        </w:rPr>
        <w:t xml:space="preserve"> dos quais R$157,6 bilhões foram investidos pelas famílias e R$123,6 bilhões e R$2,9 bilhões por </w:t>
      </w:r>
      <w:proofErr w:type="spellStart"/>
      <w:r w:rsidRPr="00016133">
        <w:rPr>
          <w:rFonts w:ascii="Arial" w:hAnsi="Arial" w:cs="Arial"/>
          <w:szCs w:val="24"/>
        </w:rPr>
        <w:t>ONG´s</w:t>
      </w:r>
      <w:proofErr w:type="spellEnd"/>
      <w:r w:rsidRPr="00016133">
        <w:rPr>
          <w:rFonts w:ascii="Arial" w:hAnsi="Arial" w:cs="Arial"/>
          <w:szCs w:val="24"/>
        </w:rPr>
        <w:t>, o que demonstra a prevalência do investimento privado sobre o público e a ineficiência estatal em prover adequadas condições de saúde aos brasileiros.</w:t>
      </w:r>
    </w:p>
    <w:p w:rsidR="00016133" w:rsidRPr="00016133" w:rsidRDefault="00016133" w:rsidP="00016133">
      <w:pPr>
        <w:pStyle w:val="CorpodeTextoVIP"/>
        <w:spacing w:line="360" w:lineRule="auto"/>
        <w:rPr>
          <w:rFonts w:ascii="Arial" w:hAnsi="Arial" w:cs="Arial"/>
          <w:szCs w:val="24"/>
        </w:rPr>
      </w:pPr>
    </w:p>
    <w:p w:rsidR="00016133" w:rsidRPr="000C5F46" w:rsidRDefault="00016133" w:rsidP="000C5F46">
      <w:pPr>
        <w:pStyle w:val="TabelaPapeldaACE"/>
        <w:pBdr>
          <w:top w:val="none" w:sz="0" w:space="0" w:color="auto"/>
          <w:left w:val="none" w:sz="0" w:space="0" w:color="auto"/>
          <w:bottom w:val="none" w:sz="0" w:space="0" w:color="auto"/>
          <w:right w:val="none" w:sz="0" w:space="0" w:color="auto"/>
        </w:pBdr>
        <w:spacing w:line="360" w:lineRule="auto"/>
        <w:rPr>
          <w:rFonts w:ascii="Arial" w:hAnsi="Arial" w:cs="Arial"/>
          <w:sz w:val="20"/>
        </w:rPr>
      </w:pPr>
    </w:p>
    <w:p w:rsidR="00016133" w:rsidRPr="000C5F46" w:rsidRDefault="00016133" w:rsidP="000C5F46">
      <w:pPr>
        <w:pStyle w:val="TabelaPapeldaACE"/>
        <w:pBdr>
          <w:top w:val="none" w:sz="0" w:space="0" w:color="auto"/>
          <w:left w:val="none" w:sz="0" w:space="0" w:color="auto"/>
          <w:bottom w:val="none" w:sz="0" w:space="0" w:color="auto"/>
          <w:right w:val="none" w:sz="0" w:space="0" w:color="auto"/>
        </w:pBdr>
        <w:spacing w:line="360" w:lineRule="auto"/>
        <w:rPr>
          <w:rFonts w:ascii="Arial" w:hAnsi="Arial" w:cs="Arial"/>
          <w:sz w:val="20"/>
        </w:rPr>
      </w:pPr>
      <w:r w:rsidRPr="000C5F46">
        <w:rPr>
          <w:rFonts w:ascii="Arial" w:hAnsi="Arial" w:cs="Arial"/>
          <w:sz w:val="20"/>
        </w:rPr>
        <w:t xml:space="preserve">Em relação às </w:t>
      </w:r>
      <w:proofErr w:type="spellStart"/>
      <w:r w:rsidRPr="000C5F46">
        <w:rPr>
          <w:rFonts w:ascii="Arial" w:hAnsi="Arial" w:cs="Arial"/>
          <w:sz w:val="20"/>
        </w:rPr>
        <w:t>ACEs</w:t>
      </w:r>
      <w:proofErr w:type="spellEnd"/>
      <w:r w:rsidRPr="000C5F46">
        <w:rPr>
          <w:rFonts w:ascii="Arial" w:hAnsi="Arial" w:cs="Arial"/>
          <w:sz w:val="20"/>
        </w:rPr>
        <w:t>, há a possibilidade de se buscar a formalização de convênios com operadoras de planos de saúde para oferta de serviços aos associados e à comunidade, embora, no contexto estruturador, o papel mais nobre a ser exercido pela entidade refere-se à atuação no Conselho Municipal de Saúde, na formulação de políticas municipais de saúde mas, sobretudo, na atuação em ações e projetos alusivos à saúde preventiva e ao saneamento básico. Basta afirmar que para cada US$1,00 investido em saneamento, US$5,00 são economizados em despesas hospitalares</w:t>
      </w:r>
      <w:r w:rsidRPr="000C5F46">
        <w:rPr>
          <w:rStyle w:val="Refdenotaderodap"/>
          <w:rFonts w:ascii="Arial" w:hAnsi="Arial" w:cs="Arial"/>
          <w:sz w:val="20"/>
        </w:rPr>
        <w:footnoteReference w:id="19"/>
      </w:r>
      <w:r w:rsidRPr="000C5F46">
        <w:rPr>
          <w:rFonts w:ascii="Arial" w:hAnsi="Arial" w:cs="Arial"/>
          <w:sz w:val="20"/>
        </w:rPr>
        <w:t>.</w:t>
      </w:r>
    </w:p>
    <w:p w:rsidR="00016133" w:rsidRPr="00016133" w:rsidRDefault="00016133" w:rsidP="000C5F46">
      <w:pPr>
        <w:pStyle w:val="CorpodeTextoVIP"/>
        <w:spacing w:line="360" w:lineRule="auto"/>
        <w:ind w:left="0" w:firstLine="0"/>
        <w:rPr>
          <w:rFonts w:ascii="Arial" w:hAnsi="Arial" w:cs="Arial"/>
          <w:b/>
          <w:szCs w:val="24"/>
        </w:rPr>
      </w:pPr>
    </w:p>
    <w:p w:rsidR="00016133" w:rsidRPr="00016133" w:rsidRDefault="00016133" w:rsidP="00016133">
      <w:pPr>
        <w:pStyle w:val="Ttulo2"/>
        <w:keepNext w:val="0"/>
        <w:numPr>
          <w:ilvl w:val="1"/>
          <w:numId w:val="0"/>
        </w:numPr>
        <w:tabs>
          <w:tab w:val="num" w:pos="720"/>
        </w:tabs>
        <w:spacing w:before="420" w:after="420" w:line="360" w:lineRule="auto"/>
        <w:ind w:left="720" w:hanging="720"/>
        <w:rPr>
          <w:rFonts w:ascii="Arial" w:hAnsi="Arial" w:cs="Arial"/>
          <w:sz w:val="24"/>
          <w:szCs w:val="24"/>
        </w:rPr>
      </w:pPr>
      <w:bookmarkStart w:id="47" w:name="_Toc319335792"/>
      <w:r w:rsidRPr="00016133">
        <w:rPr>
          <w:rFonts w:ascii="Arial" w:hAnsi="Arial" w:cs="Arial"/>
          <w:sz w:val="24"/>
          <w:szCs w:val="24"/>
        </w:rPr>
        <w:t>Cultura</w:t>
      </w:r>
      <w:bookmarkEnd w:id="47"/>
    </w:p>
    <w:p w:rsidR="00016133" w:rsidRPr="00016133" w:rsidRDefault="00016133" w:rsidP="00016133">
      <w:pPr>
        <w:pStyle w:val="CorpodeTextoVIP"/>
        <w:spacing w:line="360" w:lineRule="auto"/>
        <w:rPr>
          <w:rFonts w:ascii="Arial" w:hAnsi="Arial" w:cs="Arial"/>
          <w:szCs w:val="24"/>
        </w:rPr>
      </w:pPr>
      <w:r w:rsidRPr="00016133">
        <w:rPr>
          <w:rFonts w:ascii="Arial" w:hAnsi="Arial" w:cs="Arial"/>
          <w:szCs w:val="24"/>
        </w:rPr>
        <w:t>O Brasil é reconhecido mundialmente por sua diversidade cultural e múltiplas manifestações artísticas, mas isso não significa dizer que às pessoas habitualmente usufruam ou tenham acesso adequado a esses elementos.</w:t>
      </w:r>
    </w:p>
    <w:p w:rsidR="00016133" w:rsidRDefault="00016133" w:rsidP="00016133">
      <w:pPr>
        <w:pStyle w:val="CorpodeTextoVIP"/>
        <w:spacing w:line="360" w:lineRule="auto"/>
        <w:rPr>
          <w:rFonts w:ascii="Arial" w:hAnsi="Arial" w:cs="Arial"/>
          <w:szCs w:val="24"/>
        </w:rPr>
      </w:pPr>
    </w:p>
    <w:p w:rsidR="000C5F46" w:rsidRPr="00016133" w:rsidRDefault="000C5F46" w:rsidP="00016133">
      <w:pPr>
        <w:pStyle w:val="CorpodeTextoVIP"/>
        <w:spacing w:line="360" w:lineRule="auto"/>
        <w:rPr>
          <w:rFonts w:ascii="Arial" w:hAnsi="Arial" w:cs="Arial"/>
          <w:szCs w:val="24"/>
        </w:rPr>
      </w:pPr>
    </w:p>
    <w:p w:rsidR="00016133" w:rsidRPr="00016133" w:rsidRDefault="00016133" w:rsidP="000C5F46">
      <w:pPr>
        <w:pStyle w:val="TabelaPapeldaACE"/>
        <w:pBdr>
          <w:top w:val="none" w:sz="0" w:space="0" w:color="auto"/>
          <w:left w:val="none" w:sz="0" w:space="0" w:color="auto"/>
          <w:bottom w:val="none" w:sz="0" w:space="0" w:color="auto"/>
          <w:right w:val="none" w:sz="0" w:space="0" w:color="auto"/>
        </w:pBdr>
        <w:spacing w:line="360" w:lineRule="auto"/>
        <w:rPr>
          <w:rFonts w:ascii="Arial" w:hAnsi="Arial" w:cs="Arial"/>
          <w:szCs w:val="24"/>
        </w:rPr>
      </w:pPr>
    </w:p>
    <w:p w:rsidR="00016133" w:rsidRPr="000C5F46" w:rsidRDefault="00016133" w:rsidP="000C5F46">
      <w:pPr>
        <w:pStyle w:val="TabelaPapeldaACE"/>
        <w:pBdr>
          <w:top w:val="none" w:sz="0" w:space="0" w:color="auto"/>
          <w:left w:val="none" w:sz="0" w:space="0" w:color="auto"/>
          <w:bottom w:val="none" w:sz="0" w:space="0" w:color="auto"/>
          <w:right w:val="none" w:sz="0" w:space="0" w:color="auto"/>
        </w:pBdr>
        <w:spacing w:line="360" w:lineRule="auto"/>
        <w:rPr>
          <w:rFonts w:ascii="Arial" w:hAnsi="Arial" w:cs="Arial"/>
          <w:sz w:val="20"/>
        </w:rPr>
      </w:pPr>
      <w:r w:rsidRPr="000C5F46">
        <w:rPr>
          <w:rFonts w:ascii="Arial" w:hAnsi="Arial" w:cs="Arial"/>
          <w:sz w:val="20"/>
        </w:rPr>
        <w:t>Como forma de incentivo, a ACE pode apoiar a promoção de eventos para associados e para a comunidade que valorizem e resgatem tradições culturais locais. O apoio a incubadoras culturais apresenta um viés de estímulo á atividade empreendedora local e a profissionalização dos diversos agentes que integram cadeias de promoção de eventos culturais.</w:t>
      </w:r>
    </w:p>
    <w:p w:rsidR="00016133" w:rsidRPr="00016133" w:rsidRDefault="00016133" w:rsidP="000C5F46">
      <w:pPr>
        <w:pStyle w:val="CorpodeTextoVIP"/>
        <w:spacing w:line="360" w:lineRule="auto"/>
        <w:ind w:left="0" w:firstLine="0"/>
        <w:rPr>
          <w:rFonts w:ascii="Arial" w:hAnsi="Arial" w:cs="Arial"/>
          <w:szCs w:val="24"/>
        </w:rPr>
      </w:pPr>
    </w:p>
    <w:p w:rsidR="00016133" w:rsidRPr="00016133" w:rsidRDefault="00016133" w:rsidP="00016133">
      <w:pPr>
        <w:pStyle w:val="Ttulo2"/>
        <w:keepNext w:val="0"/>
        <w:numPr>
          <w:ilvl w:val="1"/>
          <w:numId w:val="0"/>
        </w:numPr>
        <w:tabs>
          <w:tab w:val="num" w:pos="720"/>
        </w:tabs>
        <w:spacing w:before="420" w:after="420" w:line="360" w:lineRule="auto"/>
        <w:ind w:left="720" w:hanging="720"/>
        <w:rPr>
          <w:rFonts w:ascii="Arial" w:hAnsi="Arial" w:cs="Arial"/>
          <w:sz w:val="24"/>
          <w:szCs w:val="24"/>
        </w:rPr>
      </w:pPr>
      <w:bookmarkStart w:id="48" w:name="_Toc319335793"/>
      <w:r w:rsidRPr="00016133">
        <w:rPr>
          <w:rFonts w:ascii="Arial" w:hAnsi="Arial" w:cs="Arial"/>
          <w:sz w:val="24"/>
          <w:szCs w:val="24"/>
        </w:rPr>
        <w:t>Esporte, Lazer</w:t>
      </w:r>
      <w:r w:rsidR="000C5F46">
        <w:rPr>
          <w:rFonts w:ascii="Arial" w:hAnsi="Arial" w:cs="Arial"/>
          <w:sz w:val="24"/>
          <w:szCs w:val="24"/>
        </w:rPr>
        <w:t xml:space="preserve"> e </w:t>
      </w:r>
      <w:proofErr w:type="gramStart"/>
      <w:r w:rsidR="000C5F46">
        <w:rPr>
          <w:rFonts w:ascii="Arial" w:hAnsi="Arial" w:cs="Arial"/>
          <w:sz w:val="24"/>
          <w:szCs w:val="24"/>
        </w:rPr>
        <w:t>E</w:t>
      </w:r>
      <w:r w:rsidRPr="00016133">
        <w:rPr>
          <w:rFonts w:ascii="Arial" w:hAnsi="Arial" w:cs="Arial"/>
          <w:sz w:val="24"/>
          <w:szCs w:val="24"/>
        </w:rPr>
        <w:t>ntretenimento</w:t>
      </w:r>
      <w:bookmarkEnd w:id="48"/>
      <w:proofErr w:type="gramEnd"/>
    </w:p>
    <w:p w:rsidR="00016133" w:rsidRPr="00016133" w:rsidRDefault="00016133" w:rsidP="00016133">
      <w:pPr>
        <w:pStyle w:val="CorpodeTextoVIP"/>
        <w:spacing w:line="360" w:lineRule="auto"/>
        <w:rPr>
          <w:rFonts w:ascii="Arial" w:hAnsi="Arial" w:cs="Arial"/>
          <w:szCs w:val="24"/>
        </w:rPr>
      </w:pPr>
      <w:r w:rsidRPr="00016133">
        <w:rPr>
          <w:rFonts w:ascii="Arial" w:hAnsi="Arial" w:cs="Arial"/>
          <w:szCs w:val="24"/>
        </w:rPr>
        <w:t xml:space="preserve">Levantamento do Ibope, obtido com exclusividade pelo </w:t>
      </w:r>
      <w:r w:rsidRPr="00016133">
        <w:rPr>
          <w:rFonts w:ascii="Arial" w:hAnsi="Arial" w:cs="Arial"/>
          <w:bCs/>
          <w:szCs w:val="24"/>
        </w:rPr>
        <w:t>R7</w:t>
      </w:r>
      <w:r w:rsidRPr="00016133">
        <w:rPr>
          <w:rStyle w:val="Refdenotaderodap"/>
          <w:rFonts w:ascii="Arial" w:hAnsi="Arial" w:cs="Arial"/>
          <w:szCs w:val="24"/>
        </w:rPr>
        <w:footnoteReference w:id="20"/>
      </w:r>
      <w:r w:rsidRPr="00016133">
        <w:rPr>
          <w:rFonts w:ascii="Arial" w:hAnsi="Arial" w:cs="Arial"/>
          <w:bCs/>
          <w:szCs w:val="24"/>
        </w:rPr>
        <w:t xml:space="preserve"> - portal da Rede Record</w:t>
      </w:r>
      <w:r w:rsidRPr="00016133">
        <w:rPr>
          <w:rFonts w:ascii="Arial" w:hAnsi="Arial" w:cs="Arial"/>
          <w:szCs w:val="24"/>
        </w:rPr>
        <w:t>, mostra que o brasileiro permaneceu durante 5 horas e 28 minutos por dia diante o televisor em 2011, nove minutos a mais do que em 2010, vinte a mais do que em 2008. Diferentemente de 2010, em que houve queda no consumo de TV pelos mais jovens e mais ricos, no ano passado todos os segmentos etários e econômicos registraram aumento no tempo de permanência com o televisor ligado.</w:t>
      </w:r>
    </w:p>
    <w:p w:rsidR="00016133" w:rsidRPr="00016133" w:rsidRDefault="00016133" w:rsidP="00016133">
      <w:pPr>
        <w:pStyle w:val="CorpodeTextoVIP"/>
        <w:spacing w:line="360" w:lineRule="auto"/>
        <w:rPr>
          <w:rFonts w:ascii="Arial" w:hAnsi="Arial" w:cs="Arial"/>
          <w:szCs w:val="24"/>
        </w:rPr>
      </w:pPr>
      <w:r w:rsidRPr="00016133">
        <w:rPr>
          <w:rFonts w:ascii="Arial" w:hAnsi="Arial" w:cs="Arial"/>
          <w:szCs w:val="24"/>
        </w:rPr>
        <w:t xml:space="preserve">O quadro citado só não é mais desolador, porque não se sabe ao certo se quem está do lado de cá da telinha se preocupa com o conteúdo de origem </w:t>
      </w:r>
      <w:proofErr w:type="gramStart"/>
      <w:r w:rsidRPr="00016133">
        <w:rPr>
          <w:rFonts w:ascii="Arial" w:hAnsi="Arial" w:cs="Arial"/>
          <w:szCs w:val="24"/>
        </w:rPr>
        <w:t>duvidosa veiculado pela TV no país, em especial, pelos canais de programação aberta</w:t>
      </w:r>
      <w:proofErr w:type="gramEnd"/>
      <w:r w:rsidRPr="00016133">
        <w:rPr>
          <w:rFonts w:ascii="Arial" w:hAnsi="Arial" w:cs="Arial"/>
          <w:szCs w:val="24"/>
        </w:rPr>
        <w:t>. Situação que deixa evidente o quão o brasileiro recorre, quase que exclusivamente ao televisor, como fonte de informação, lazer e diversão.</w:t>
      </w:r>
    </w:p>
    <w:p w:rsidR="00016133" w:rsidRDefault="00016133" w:rsidP="00016133">
      <w:pPr>
        <w:pStyle w:val="CorpodeTextoVIP"/>
        <w:spacing w:line="360" w:lineRule="auto"/>
        <w:rPr>
          <w:rFonts w:ascii="Arial" w:hAnsi="Arial" w:cs="Arial"/>
          <w:szCs w:val="24"/>
        </w:rPr>
      </w:pPr>
      <w:r w:rsidRPr="00016133">
        <w:rPr>
          <w:rFonts w:ascii="Arial" w:hAnsi="Arial" w:cs="Arial"/>
          <w:szCs w:val="24"/>
        </w:rPr>
        <w:t xml:space="preserve"> Algumas das oportunidades de promoção de ações de esporte, lazer e entretenimento por entidades associativas são apresentadas a seguir:</w:t>
      </w:r>
    </w:p>
    <w:p w:rsidR="000C5F46" w:rsidRDefault="000C5F46" w:rsidP="00016133">
      <w:pPr>
        <w:pStyle w:val="CorpodeTextoVIP"/>
        <w:spacing w:line="360" w:lineRule="auto"/>
        <w:rPr>
          <w:rFonts w:ascii="Arial" w:hAnsi="Arial" w:cs="Arial"/>
          <w:szCs w:val="24"/>
        </w:rPr>
      </w:pPr>
    </w:p>
    <w:p w:rsidR="000C5F46" w:rsidRPr="00016133" w:rsidRDefault="000C5F46" w:rsidP="00016133">
      <w:pPr>
        <w:pStyle w:val="CorpodeTextoVIP"/>
        <w:spacing w:line="360" w:lineRule="auto"/>
        <w:rPr>
          <w:rFonts w:ascii="Arial" w:hAnsi="Arial" w:cs="Arial"/>
          <w:szCs w:val="24"/>
        </w:rPr>
      </w:pPr>
    </w:p>
    <w:p w:rsidR="00016133" w:rsidRPr="00016133" w:rsidRDefault="00016133" w:rsidP="00016133">
      <w:pPr>
        <w:pStyle w:val="Commarcadores"/>
        <w:spacing w:line="360" w:lineRule="auto"/>
        <w:rPr>
          <w:rFonts w:ascii="Arial" w:hAnsi="Arial" w:cs="Arial"/>
          <w:szCs w:val="24"/>
        </w:rPr>
      </w:pPr>
      <w:r w:rsidRPr="00016133">
        <w:rPr>
          <w:rFonts w:ascii="Arial" w:hAnsi="Arial" w:cs="Arial"/>
          <w:szCs w:val="24"/>
        </w:rPr>
        <w:t>Atividades esportivas e ecológicas (caminhadas, passeios de bicicleta, torneios esportivos</w:t>
      </w:r>
      <w:proofErr w:type="gramStart"/>
      <w:r w:rsidRPr="00016133">
        <w:rPr>
          <w:rFonts w:ascii="Arial" w:hAnsi="Arial" w:cs="Arial"/>
          <w:szCs w:val="24"/>
        </w:rPr>
        <w:t>)</w:t>
      </w:r>
      <w:proofErr w:type="gramEnd"/>
    </w:p>
    <w:p w:rsidR="00016133" w:rsidRPr="00016133" w:rsidRDefault="00016133" w:rsidP="00016133">
      <w:pPr>
        <w:pStyle w:val="Commarcadores"/>
        <w:spacing w:line="360" w:lineRule="auto"/>
        <w:rPr>
          <w:rFonts w:ascii="Arial" w:hAnsi="Arial" w:cs="Arial"/>
          <w:szCs w:val="24"/>
        </w:rPr>
      </w:pPr>
      <w:r w:rsidRPr="00016133">
        <w:rPr>
          <w:rFonts w:ascii="Arial" w:hAnsi="Arial" w:cs="Arial"/>
          <w:szCs w:val="24"/>
        </w:rPr>
        <w:t>Ruas de lazer</w:t>
      </w:r>
    </w:p>
    <w:p w:rsidR="00016133" w:rsidRPr="00016133" w:rsidRDefault="00016133" w:rsidP="00016133">
      <w:pPr>
        <w:pStyle w:val="Commarcadores"/>
        <w:spacing w:line="360" w:lineRule="auto"/>
        <w:rPr>
          <w:rFonts w:ascii="Arial" w:hAnsi="Arial" w:cs="Arial"/>
          <w:szCs w:val="24"/>
        </w:rPr>
      </w:pPr>
      <w:r w:rsidRPr="00016133">
        <w:rPr>
          <w:rFonts w:ascii="Arial" w:hAnsi="Arial" w:cs="Arial"/>
          <w:szCs w:val="24"/>
        </w:rPr>
        <w:t>Gincanas</w:t>
      </w:r>
    </w:p>
    <w:p w:rsidR="00016133" w:rsidRPr="00016133" w:rsidRDefault="00016133" w:rsidP="00016133">
      <w:pPr>
        <w:pStyle w:val="Commarcadores"/>
        <w:spacing w:line="360" w:lineRule="auto"/>
        <w:rPr>
          <w:rFonts w:ascii="Arial" w:hAnsi="Arial" w:cs="Arial"/>
          <w:szCs w:val="24"/>
        </w:rPr>
      </w:pPr>
      <w:r w:rsidRPr="00016133">
        <w:rPr>
          <w:rFonts w:ascii="Arial" w:hAnsi="Arial" w:cs="Arial"/>
          <w:szCs w:val="24"/>
        </w:rPr>
        <w:t>Colônias de férias</w:t>
      </w:r>
    </w:p>
    <w:p w:rsidR="00016133" w:rsidRPr="00016133" w:rsidRDefault="00016133" w:rsidP="00016133">
      <w:pPr>
        <w:pStyle w:val="Commarcadores"/>
        <w:spacing w:line="360" w:lineRule="auto"/>
        <w:rPr>
          <w:rFonts w:ascii="Arial" w:hAnsi="Arial" w:cs="Arial"/>
          <w:szCs w:val="24"/>
        </w:rPr>
      </w:pPr>
      <w:r w:rsidRPr="00016133">
        <w:rPr>
          <w:rFonts w:ascii="Arial" w:hAnsi="Arial" w:cs="Arial"/>
          <w:szCs w:val="24"/>
        </w:rPr>
        <w:t>Bailes dançantes</w:t>
      </w:r>
    </w:p>
    <w:p w:rsidR="00016133" w:rsidRPr="00016133" w:rsidRDefault="00016133" w:rsidP="00016133">
      <w:pPr>
        <w:pStyle w:val="Commarcadores"/>
        <w:spacing w:line="360" w:lineRule="auto"/>
        <w:rPr>
          <w:rFonts w:ascii="Arial" w:hAnsi="Arial" w:cs="Arial"/>
          <w:szCs w:val="24"/>
        </w:rPr>
      </w:pPr>
      <w:r w:rsidRPr="00016133">
        <w:rPr>
          <w:rFonts w:ascii="Arial" w:hAnsi="Arial" w:cs="Arial"/>
          <w:szCs w:val="24"/>
        </w:rPr>
        <w:t xml:space="preserve">Almoços, jantares e outros eventos </w:t>
      </w:r>
      <w:proofErr w:type="gramStart"/>
      <w:r w:rsidRPr="00016133">
        <w:rPr>
          <w:rFonts w:ascii="Arial" w:hAnsi="Arial" w:cs="Arial"/>
          <w:szCs w:val="24"/>
        </w:rPr>
        <w:t>festivos</w:t>
      </w:r>
      <w:proofErr w:type="gramEnd"/>
    </w:p>
    <w:p w:rsidR="00016133" w:rsidRPr="00016133" w:rsidRDefault="00016133" w:rsidP="00016133">
      <w:pPr>
        <w:pStyle w:val="Commarcadores"/>
        <w:numPr>
          <w:ilvl w:val="0"/>
          <w:numId w:val="0"/>
        </w:numPr>
        <w:spacing w:line="360" w:lineRule="auto"/>
        <w:ind w:left="1069"/>
        <w:rPr>
          <w:rFonts w:ascii="Arial" w:hAnsi="Arial" w:cs="Arial"/>
          <w:szCs w:val="24"/>
        </w:rPr>
      </w:pPr>
    </w:p>
    <w:p w:rsidR="00016133" w:rsidRPr="00016133" w:rsidRDefault="00016133" w:rsidP="00016133">
      <w:pPr>
        <w:pStyle w:val="CorpodeTextoVIP"/>
        <w:spacing w:line="360" w:lineRule="auto"/>
        <w:rPr>
          <w:rFonts w:ascii="Arial" w:hAnsi="Arial" w:cs="Arial"/>
          <w:szCs w:val="24"/>
        </w:rPr>
      </w:pPr>
      <w:r w:rsidRPr="00016133">
        <w:rPr>
          <w:rFonts w:ascii="Arial" w:hAnsi="Arial" w:cs="Arial"/>
          <w:szCs w:val="24"/>
        </w:rPr>
        <w:t>Essas ações, quando possível, devem ser extensivas aos grupos familiares dos associados e colaboradores, de modo a reforçar o papel de congraçamento e interação a ser exercido pela entidade. Iniciativas que envolvam a comunidade são bem-vindas pela repercussão institucional que possam gerar e pela perspectiva de atração de novos associados.</w:t>
      </w:r>
    </w:p>
    <w:p w:rsidR="00016133" w:rsidRPr="00016133" w:rsidRDefault="00016133" w:rsidP="00016133">
      <w:pPr>
        <w:pStyle w:val="CorpodeTextoVIP"/>
        <w:spacing w:line="360" w:lineRule="auto"/>
        <w:rPr>
          <w:rFonts w:ascii="Arial" w:hAnsi="Arial" w:cs="Arial"/>
          <w:szCs w:val="24"/>
        </w:rPr>
      </w:pPr>
    </w:p>
    <w:p w:rsidR="00016133" w:rsidRPr="00016133" w:rsidRDefault="000C5F46" w:rsidP="00016133">
      <w:pPr>
        <w:pStyle w:val="Ttulo2"/>
        <w:keepNext w:val="0"/>
        <w:numPr>
          <w:ilvl w:val="1"/>
          <w:numId w:val="0"/>
        </w:numPr>
        <w:tabs>
          <w:tab w:val="num" w:pos="720"/>
        </w:tabs>
        <w:spacing w:before="420" w:after="420" w:line="360" w:lineRule="auto"/>
        <w:ind w:left="720" w:hanging="720"/>
        <w:rPr>
          <w:rFonts w:ascii="Arial" w:hAnsi="Arial" w:cs="Arial"/>
          <w:sz w:val="24"/>
          <w:szCs w:val="24"/>
        </w:rPr>
      </w:pPr>
      <w:bookmarkStart w:id="49" w:name="_Toc319335794"/>
      <w:r>
        <w:rPr>
          <w:rFonts w:ascii="Arial" w:hAnsi="Arial" w:cs="Arial"/>
          <w:sz w:val="24"/>
          <w:szCs w:val="24"/>
        </w:rPr>
        <w:t>Geração de Emprego e R</w:t>
      </w:r>
      <w:r w:rsidR="00016133" w:rsidRPr="00016133">
        <w:rPr>
          <w:rFonts w:ascii="Arial" w:hAnsi="Arial" w:cs="Arial"/>
          <w:sz w:val="24"/>
          <w:szCs w:val="24"/>
        </w:rPr>
        <w:t>enda</w:t>
      </w:r>
      <w:bookmarkEnd w:id="49"/>
    </w:p>
    <w:p w:rsidR="00016133" w:rsidRDefault="00016133" w:rsidP="00016133">
      <w:pPr>
        <w:pStyle w:val="CorpodeTextoVIP"/>
        <w:spacing w:line="360" w:lineRule="auto"/>
        <w:rPr>
          <w:rFonts w:ascii="Arial" w:hAnsi="Arial" w:cs="Arial"/>
          <w:szCs w:val="24"/>
        </w:rPr>
      </w:pPr>
      <w:r w:rsidRPr="00016133">
        <w:rPr>
          <w:rFonts w:ascii="Arial" w:hAnsi="Arial" w:cs="Arial"/>
          <w:szCs w:val="24"/>
        </w:rPr>
        <w:t>A geração de empregos com carteira assinada no Brasil foi de 1.944.560</w:t>
      </w:r>
      <w:r w:rsidRPr="00016133">
        <w:rPr>
          <w:rStyle w:val="Refdenotaderodap"/>
          <w:rFonts w:ascii="Arial" w:hAnsi="Arial" w:cs="Arial"/>
          <w:szCs w:val="24"/>
        </w:rPr>
        <w:footnoteReference w:id="21"/>
      </w:r>
      <w:r w:rsidRPr="00016133">
        <w:rPr>
          <w:rFonts w:ascii="Arial" w:hAnsi="Arial" w:cs="Arial"/>
          <w:szCs w:val="24"/>
        </w:rPr>
        <w:t xml:space="preserve"> em 2011. O número representa um ritmo menor na criação de empregos no país, da ordem de 23,5% menor que o registrado em 2010, quando foram geradas 2.543.177 empregos formais. Apesar do recuo, o resultado no ano ainda é o segundo melhor da série histórica do </w:t>
      </w:r>
      <w:proofErr w:type="spellStart"/>
      <w:r w:rsidRPr="00016133">
        <w:rPr>
          <w:rFonts w:ascii="Arial" w:hAnsi="Arial" w:cs="Arial"/>
          <w:szCs w:val="24"/>
        </w:rPr>
        <w:t>Caged</w:t>
      </w:r>
      <w:proofErr w:type="spellEnd"/>
      <w:r w:rsidRPr="00016133">
        <w:rPr>
          <w:rFonts w:ascii="Arial" w:hAnsi="Arial" w:cs="Arial"/>
          <w:szCs w:val="24"/>
        </w:rPr>
        <w:t xml:space="preserve"> (Cadastro Geral de Empregados e Desempregados).</w:t>
      </w:r>
    </w:p>
    <w:p w:rsidR="00016133" w:rsidRDefault="00016133" w:rsidP="000C5F46">
      <w:pPr>
        <w:pStyle w:val="CorpodeTextoVIP"/>
        <w:spacing w:line="360" w:lineRule="auto"/>
        <w:ind w:left="0" w:firstLine="0"/>
        <w:rPr>
          <w:rFonts w:ascii="Arial" w:hAnsi="Arial" w:cs="Arial"/>
          <w:szCs w:val="24"/>
        </w:rPr>
      </w:pPr>
    </w:p>
    <w:p w:rsidR="000C5F46" w:rsidRPr="00016133" w:rsidRDefault="000C5F46" w:rsidP="000C5F46">
      <w:pPr>
        <w:pStyle w:val="CorpodeTextoVIP"/>
        <w:spacing w:line="360" w:lineRule="auto"/>
        <w:ind w:left="0" w:firstLine="0"/>
        <w:rPr>
          <w:rFonts w:ascii="Arial" w:hAnsi="Arial" w:cs="Arial"/>
          <w:szCs w:val="24"/>
        </w:rPr>
      </w:pPr>
    </w:p>
    <w:p w:rsidR="00016133" w:rsidRPr="000C5F46" w:rsidRDefault="00016133" w:rsidP="000C5F46">
      <w:pPr>
        <w:pStyle w:val="TabelaPapeldaACE"/>
        <w:pBdr>
          <w:top w:val="none" w:sz="0" w:space="0" w:color="auto"/>
          <w:left w:val="none" w:sz="0" w:space="0" w:color="auto"/>
          <w:bottom w:val="none" w:sz="0" w:space="0" w:color="auto"/>
          <w:right w:val="none" w:sz="0" w:space="0" w:color="auto"/>
        </w:pBdr>
        <w:spacing w:line="360" w:lineRule="auto"/>
        <w:rPr>
          <w:rFonts w:ascii="Arial" w:hAnsi="Arial" w:cs="Arial"/>
          <w:sz w:val="20"/>
        </w:rPr>
      </w:pPr>
    </w:p>
    <w:p w:rsidR="00016133" w:rsidRPr="000C5F46" w:rsidRDefault="00016133" w:rsidP="000C5F46">
      <w:pPr>
        <w:pStyle w:val="TabelaPapeldaACE"/>
        <w:pBdr>
          <w:top w:val="none" w:sz="0" w:space="0" w:color="auto"/>
          <w:left w:val="none" w:sz="0" w:space="0" w:color="auto"/>
          <w:bottom w:val="none" w:sz="0" w:space="0" w:color="auto"/>
          <w:right w:val="none" w:sz="0" w:space="0" w:color="auto"/>
        </w:pBdr>
        <w:spacing w:line="360" w:lineRule="auto"/>
        <w:rPr>
          <w:rFonts w:ascii="Arial" w:hAnsi="Arial" w:cs="Arial"/>
          <w:sz w:val="20"/>
        </w:rPr>
      </w:pPr>
      <w:r w:rsidRPr="000C5F46">
        <w:rPr>
          <w:rFonts w:ascii="Arial" w:hAnsi="Arial" w:cs="Arial"/>
          <w:sz w:val="20"/>
        </w:rPr>
        <w:t xml:space="preserve">Um nicho de atuação das </w:t>
      </w:r>
      <w:proofErr w:type="spellStart"/>
      <w:r w:rsidRPr="000C5F46">
        <w:rPr>
          <w:rFonts w:ascii="Arial" w:hAnsi="Arial" w:cs="Arial"/>
          <w:sz w:val="20"/>
        </w:rPr>
        <w:t>ACEs</w:t>
      </w:r>
      <w:proofErr w:type="spellEnd"/>
      <w:r w:rsidRPr="000C5F46">
        <w:rPr>
          <w:rFonts w:ascii="Arial" w:hAnsi="Arial" w:cs="Arial"/>
          <w:sz w:val="20"/>
        </w:rPr>
        <w:t xml:space="preserve"> refere-se à visível necessidade de preparação de </w:t>
      </w:r>
      <w:proofErr w:type="spellStart"/>
      <w:r w:rsidRPr="000C5F46">
        <w:rPr>
          <w:rFonts w:ascii="Arial" w:hAnsi="Arial" w:cs="Arial"/>
          <w:sz w:val="20"/>
        </w:rPr>
        <w:t>mão-de-obra</w:t>
      </w:r>
      <w:proofErr w:type="spellEnd"/>
      <w:r w:rsidRPr="000C5F46">
        <w:rPr>
          <w:rFonts w:ascii="Arial" w:hAnsi="Arial" w:cs="Arial"/>
          <w:sz w:val="20"/>
        </w:rPr>
        <w:t xml:space="preserve"> para vários segmentos econômicos. Os déficits em formações técnicas são astronômicos e tendem a representar um fator de perda da competitividade empresarial ao longo dos próximos anos caso essas deficiências não sejam sanadas. Cabe à ACE promover uma adequada leitura do ambiente em que se insere e promover um amplo programa de apoio à formação, qualificação e capacitação profissional. Parcerias com centros de formação profissional e instituições de ensino são bem-vindas, devido à possibilidade de se somarem competências na oferta de soluções educacionais a diversas clientelas da ACE.</w:t>
      </w:r>
    </w:p>
    <w:p w:rsidR="00016133" w:rsidRPr="00016133" w:rsidRDefault="00016133" w:rsidP="00016133">
      <w:pPr>
        <w:pStyle w:val="Ttulo2"/>
        <w:keepNext w:val="0"/>
        <w:numPr>
          <w:ilvl w:val="1"/>
          <w:numId w:val="0"/>
        </w:numPr>
        <w:tabs>
          <w:tab w:val="num" w:pos="720"/>
        </w:tabs>
        <w:spacing w:before="420" w:after="420" w:line="360" w:lineRule="auto"/>
        <w:ind w:left="720" w:hanging="720"/>
        <w:rPr>
          <w:rFonts w:ascii="Arial" w:hAnsi="Arial" w:cs="Arial"/>
          <w:sz w:val="24"/>
          <w:szCs w:val="24"/>
        </w:rPr>
      </w:pPr>
      <w:bookmarkStart w:id="50" w:name="_Toc319335795"/>
      <w:r w:rsidRPr="00016133">
        <w:rPr>
          <w:rFonts w:ascii="Arial" w:hAnsi="Arial" w:cs="Arial"/>
          <w:sz w:val="24"/>
          <w:szCs w:val="24"/>
        </w:rPr>
        <w:t xml:space="preserve">Acesso </w:t>
      </w:r>
      <w:r w:rsidR="000C5F46">
        <w:rPr>
          <w:rFonts w:ascii="Arial" w:hAnsi="Arial" w:cs="Arial"/>
          <w:sz w:val="24"/>
          <w:szCs w:val="24"/>
        </w:rPr>
        <w:t>à Informação e C</w:t>
      </w:r>
      <w:r w:rsidRPr="00016133">
        <w:rPr>
          <w:rFonts w:ascii="Arial" w:hAnsi="Arial" w:cs="Arial"/>
          <w:sz w:val="24"/>
          <w:szCs w:val="24"/>
        </w:rPr>
        <w:t>omunicação</w:t>
      </w:r>
      <w:bookmarkEnd w:id="50"/>
    </w:p>
    <w:p w:rsidR="00016133" w:rsidRPr="00016133" w:rsidRDefault="00016133" w:rsidP="00016133">
      <w:pPr>
        <w:pStyle w:val="Ttulo3"/>
        <w:keepNext w:val="0"/>
        <w:numPr>
          <w:ilvl w:val="2"/>
          <w:numId w:val="0"/>
        </w:numPr>
        <w:tabs>
          <w:tab w:val="left" w:pos="0"/>
          <w:tab w:val="num" w:pos="1080"/>
        </w:tabs>
        <w:spacing w:before="360" w:after="360" w:line="360" w:lineRule="auto"/>
        <w:ind w:left="1077" w:hanging="1077"/>
        <w:rPr>
          <w:rFonts w:ascii="Arial" w:hAnsi="Arial" w:cs="Arial"/>
          <w:sz w:val="24"/>
          <w:szCs w:val="24"/>
        </w:rPr>
      </w:pPr>
      <w:bookmarkStart w:id="51" w:name="_Toc319335796"/>
      <w:r w:rsidRPr="00016133">
        <w:rPr>
          <w:rFonts w:ascii="Arial" w:hAnsi="Arial" w:cs="Arial"/>
          <w:sz w:val="24"/>
          <w:szCs w:val="24"/>
        </w:rPr>
        <w:t>Censo Econômico e Censo Empresarial</w:t>
      </w:r>
      <w:bookmarkEnd w:id="51"/>
    </w:p>
    <w:p w:rsidR="00016133" w:rsidRPr="00016133" w:rsidRDefault="00016133" w:rsidP="00016133">
      <w:pPr>
        <w:pStyle w:val="CorpodeTextoVIP"/>
        <w:spacing w:line="360" w:lineRule="auto"/>
        <w:rPr>
          <w:rFonts w:ascii="Arial" w:hAnsi="Arial" w:cs="Arial"/>
          <w:szCs w:val="24"/>
        </w:rPr>
      </w:pPr>
      <w:r w:rsidRPr="00016133">
        <w:rPr>
          <w:rFonts w:ascii="Arial" w:hAnsi="Arial" w:cs="Arial"/>
          <w:szCs w:val="24"/>
        </w:rPr>
        <w:t xml:space="preserve">Quem saberia responder com precisão cirúrgica qual é o número de empresas no município em que se situa a ACE, quantos empregos são gerados e o tempo de vida de cada estabelecimento? </w:t>
      </w:r>
      <w:proofErr w:type="gramStart"/>
      <w:r w:rsidRPr="00016133">
        <w:rPr>
          <w:rFonts w:ascii="Arial" w:hAnsi="Arial" w:cs="Arial"/>
          <w:szCs w:val="24"/>
        </w:rPr>
        <w:t>Esses tem sido</w:t>
      </w:r>
      <w:proofErr w:type="gramEnd"/>
      <w:r w:rsidRPr="00016133">
        <w:rPr>
          <w:rFonts w:ascii="Arial" w:hAnsi="Arial" w:cs="Arial"/>
          <w:szCs w:val="24"/>
        </w:rPr>
        <w:t xml:space="preserve"> um dos dilemas para diferentes entidades e órgãos públicos que convivem habitualmente com informações defasadas e dissonantes sobre a atividade empreendedora no país.</w:t>
      </w:r>
    </w:p>
    <w:p w:rsidR="00016133" w:rsidRPr="00016133" w:rsidRDefault="00016133" w:rsidP="00016133">
      <w:pPr>
        <w:pStyle w:val="CorpodeTextoVIP"/>
        <w:spacing w:line="360" w:lineRule="auto"/>
        <w:rPr>
          <w:rFonts w:ascii="Arial" w:hAnsi="Arial" w:cs="Arial"/>
          <w:szCs w:val="24"/>
        </w:rPr>
      </w:pPr>
      <w:r w:rsidRPr="00016133">
        <w:rPr>
          <w:rFonts w:ascii="Arial" w:hAnsi="Arial" w:cs="Arial"/>
          <w:szCs w:val="24"/>
        </w:rPr>
        <w:t>O Censo Econômico e o Censo Empresarial são instrumentos relativos à apuração e consolidação de informações alusivas à atividade econômica local tais como: nº de empreendimentos;</w:t>
      </w:r>
      <w:proofErr w:type="gramStart"/>
      <w:r w:rsidRPr="00016133">
        <w:rPr>
          <w:rFonts w:ascii="Arial" w:hAnsi="Arial" w:cs="Arial"/>
          <w:szCs w:val="24"/>
        </w:rPr>
        <w:t xml:space="preserve">  </w:t>
      </w:r>
      <w:proofErr w:type="gramEnd"/>
      <w:r w:rsidRPr="00016133">
        <w:rPr>
          <w:rFonts w:ascii="Arial" w:hAnsi="Arial" w:cs="Arial"/>
          <w:szCs w:val="24"/>
        </w:rPr>
        <w:t>classificação de atividade e porte de cada estabelecimento;  capacidade instalada; nº de empregos gerados e massa salarial; idade do estabelecimento; natureza dos produtos e serviços oferecidos; procedência de materiais-primas; tributos recolhidos; mercados consumidores; agregação de valor aos produtos entre outros elementos de relevância para o processo diagnóstico da economia local.</w:t>
      </w:r>
    </w:p>
    <w:p w:rsidR="00016133" w:rsidRPr="000C5F46" w:rsidRDefault="00016133" w:rsidP="00016133">
      <w:pPr>
        <w:pStyle w:val="CorpodeTextoVIP"/>
        <w:spacing w:line="360" w:lineRule="auto"/>
        <w:rPr>
          <w:rFonts w:ascii="Arial" w:hAnsi="Arial" w:cs="Arial"/>
          <w:sz w:val="16"/>
          <w:szCs w:val="16"/>
        </w:rPr>
      </w:pPr>
    </w:p>
    <w:p w:rsidR="00016133" w:rsidRPr="00016133" w:rsidRDefault="00016133" w:rsidP="00016133">
      <w:pPr>
        <w:pStyle w:val="Ttulo3"/>
        <w:keepNext w:val="0"/>
        <w:numPr>
          <w:ilvl w:val="2"/>
          <w:numId w:val="0"/>
        </w:numPr>
        <w:tabs>
          <w:tab w:val="left" w:pos="0"/>
          <w:tab w:val="num" w:pos="1080"/>
        </w:tabs>
        <w:spacing w:before="360" w:after="360" w:line="360" w:lineRule="auto"/>
        <w:ind w:left="1077" w:hanging="1077"/>
        <w:rPr>
          <w:rFonts w:ascii="Arial" w:hAnsi="Arial" w:cs="Arial"/>
          <w:sz w:val="24"/>
          <w:szCs w:val="24"/>
        </w:rPr>
      </w:pPr>
      <w:bookmarkStart w:id="52" w:name="_Toc319335797"/>
      <w:r w:rsidRPr="00016133">
        <w:rPr>
          <w:rFonts w:ascii="Arial" w:hAnsi="Arial" w:cs="Arial"/>
          <w:sz w:val="24"/>
          <w:szCs w:val="24"/>
        </w:rPr>
        <w:t>Índices e Informações Econômicas</w:t>
      </w:r>
      <w:bookmarkEnd w:id="52"/>
    </w:p>
    <w:p w:rsidR="00016133" w:rsidRPr="00016133" w:rsidRDefault="00016133" w:rsidP="00016133">
      <w:pPr>
        <w:spacing w:line="360" w:lineRule="auto"/>
        <w:rPr>
          <w:rFonts w:ascii="Arial" w:hAnsi="Arial" w:cs="Arial"/>
          <w:sz w:val="24"/>
          <w:szCs w:val="24"/>
        </w:rPr>
      </w:pPr>
      <w:r w:rsidRPr="00016133">
        <w:rPr>
          <w:rFonts w:ascii="Arial" w:hAnsi="Arial" w:cs="Arial"/>
          <w:sz w:val="24"/>
          <w:szCs w:val="24"/>
        </w:rPr>
        <w:t xml:space="preserve">A ACE </w:t>
      </w:r>
      <w:proofErr w:type="gramStart"/>
      <w:r w:rsidRPr="00016133">
        <w:rPr>
          <w:rFonts w:ascii="Arial" w:hAnsi="Arial" w:cs="Arial"/>
          <w:sz w:val="24"/>
          <w:szCs w:val="24"/>
        </w:rPr>
        <w:t>pode,</w:t>
      </w:r>
      <w:proofErr w:type="gramEnd"/>
      <w:r w:rsidRPr="00016133">
        <w:rPr>
          <w:rFonts w:ascii="Arial" w:hAnsi="Arial" w:cs="Arial"/>
          <w:sz w:val="24"/>
          <w:szCs w:val="24"/>
        </w:rPr>
        <w:t xml:space="preserve"> por meio da criação de departamento específico ou da instituição de assessoria econômica, realizar pesquisas e compor índices econômicos como: índice de confiança de empresários; níveis de inadimplência locais; termômetro da oferta de crédito; remuneração salarial por categoria; evolução dos custos de produção e de serviços, entre outros indicadores relativos à atividade econômica local.</w:t>
      </w:r>
    </w:p>
    <w:p w:rsidR="00016133" w:rsidRPr="00016133" w:rsidRDefault="00016133" w:rsidP="000C5F46">
      <w:pPr>
        <w:pStyle w:val="TabelaPapeldaACE"/>
        <w:pBdr>
          <w:top w:val="none" w:sz="0" w:space="0" w:color="auto"/>
          <w:left w:val="none" w:sz="0" w:space="0" w:color="auto"/>
          <w:bottom w:val="none" w:sz="0" w:space="0" w:color="auto"/>
          <w:right w:val="none" w:sz="0" w:space="0" w:color="auto"/>
        </w:pBdr>
        <w:spacing w:line="360" w:lineRule="auto"/>
        <w:rPr>
          <w:rFonts w:ascii="Arial" w:hAnsi="Arial" w:cs="Arial"/>
          <w:szCs w:val="24"/>
        </w:rPr>
      </w:pPr>
    </w:p>
    <w:p w:rsidR="00016133" w:rsidRPr="000C5F46" w:rsidRDefault="00016133" w:rsidP="000C5F46">
      <w:pPr>
        <w:pStyle w:val="TabelaPapeldaACE"/>
        <w:pBdr>
          <w:top w:val="none" w:sz="0" w:space="0" w:color="auto"/>
          <w:left w:val="none" w:sz="0" w:space="0" w:color="auto"/>
          <w:bottom w:val="none" w:sz="0" w:space="0" w:color="auto"/>
          <w:right w:val="none" w:sz="0" w:space="0" w:color="auto"/>
        </w:pBdr>
        <w:spacing w:line="360" w:lineRule="auto"/>
        <w:rPr>
          <w:rFonts w:ascii="Arial" w:hAnsi="Arial" w:cs="Arial"/>
          <w:sz w:val="20"/>
        </w:rPr>
      </w:pPr>
      <w:r w:rsidRPr="000C5F46">
        <w:rPr>
          <w:rFonts w:ascii="Arial" w:hAnsi="Arial" w:cs="Arial"/>
          <w:sz w:val="20"/>
        </w:rPr>
        <w:t>De uma forma mais contundente, a ACE deve se mobilizar para a realização de pesquisas locais voltadas à definição do perfil de consumo local, de modo a orientar novas oportunidade de negócios, níveis de satisfação da clientela e horizontes de melhoria a serem alcançados pelas empresas locais.</w:t>
      </w:r>
    </w:p>
    <w:p w:rsidR="00016133" w:rsidRPr="00016133" w:rsidRDefault="00016133" w:rsidP="00016133">
      <w:pPr>
        <w:pStyle w:val="Ttulo2"/>
        <w:keepNext w:val="0"/>
        <w:numPr>
          <w:ilvl w:val="1"/>
          <w:numId w:val="0"/>
        </w:numPr>
        <w:tabs>
          <w:tab w:val="num" w:pos="720"/>
        </w:tabs>
        <w:spacing w:before="420" w:after="420" w:line="360" w:lineRule="auto"/>
        <w:ind w:left="720" w:hanging="720"/>
        <w:rPr>
          <w:rFonts w:ascii="Arial" w:hAnsi="Arial" w:cs="Arial"/>
          <w:sz w:val="24"/>
          <w:szCs w:val="24"/>
        </w:rPr>
      </w:pPr>
      <w:bookmarkStart w:id="53" w:name="_Toc319335798"/>
      <w:r w:rsidRPr="00016133">
        <w:rPr>
          <w:rFonts w:ascii="Arial" w:hAnsi="Arial" w:cs="Arial"/>
          <w:sz w:val="24"/>
          <w:szCs w:val="24"/>
        </w:rPr>
        <w:t>Justiça</w:t>
      </w:r>
      <w:bookmarkEnd w:id="53"/>
    </w:p>
    <w:p w:rsidR="00016133" w:rsidRPr="00016133" w:rsidRDefault="00016133" w:rsidP="00016133">
      <w:pPr>
        <w:pStyle w:val="CorpodeTextoVIP"/>
        <w:spacing w:line="360" w:lineRule="auto"/>
        <w:rPr>
          <w:rFonts w:ascii="Arial" w:hAnsi="Arial" w:cs="Arial"/>
          <w:szCs w:val="24"/>
        </w:rPr>
      </w:pPr>
      <w:r w:rsidRPr="00016133">
        <w:rPr>
          <w:rFonts w:ascii="Arial" w:hAnsi="Arial" w:cs="Arial"/>
          <w:szCs w:val="24"/>
        </w:rPr>
        <w:t>A justiça brasileira registra um índice de congestionamento dos mais altos do mundo. Em 2010 o número total de processos em tramitação era de 83, 4 milhões</w:t>
      </w:r>
      <w:r w:rsidRPr="00016133">
        <w:rPr>
          <w:rStyle w:val="Refdenotaderodap"/>
          <w:rFonts w:ascii="Arial" w:hAnsi="Arial" w:cs="Arial"/>
          <w:szCs w:val="24"/>
        </w:rPr>
        <w:footnoteReference w:id="22"/>
      </w:r>
      <w:r w:rsidRPr="00016133">
        <w:rPr>
          <w:rFonts w:ascii="Arial" w:hAnsi="Arial" w:cs="Arial"/>
          <w:szCs w:val="24"/>
        </w:rPr>
        <w:t xml:space="preserve">.  Ano após ano, esse quadro de desolação é agravado pelo ingresso de um novo contingente de litígios e alguns processos se arrastam insolúveis por décadas, sem que uma sentença judicial seja prolatada. Isso produz expressivos custos sociais e econômicos para empresas e cidadãos. Em pesquisas realizadas pelo </w:t>
      </w:r>
      <w:r w:rsidR="000C5F46">
        <w:rPr>
          <w:rFonts w:ascii="Arial" w:hAnsi="Arial" w:cs="Arial"/>
          <w:szCs w:val="24"/>
        </w:rPr>
        <w:t>SEBRAE</w:t>
      </w:r>
      <w:r w:rsidRPr="00016133">
        <w:rPr>
          <w:rFonts w:ascii="Arial" w:hAnsi="Arial" w:cs="Arial"/>
          <w:szCs w:val="24"/>
        </w:rPr>
        <w:t xml:space="preserve">, a falta de acesso à justiça é apontada como um dos fatores de mortalidade de empresas de micro e pequeno porte no país, daí a importância de abordagem ao tema pelas </w:t>
      </w:r>
      <w:proofErr w:type="spellStart"/>
      <w:r w:rsidRPr="00016133">
        <w:rPr>
          <w:rFonts w:ascii="Arial" w:hAnsi="Arial" w:cs="Arial"/>
          <w:szCs w:val="24"/>
        </w:rPr>
        <w:t>ACEs</w:t>
      </w:r>
      <w:proofErr w:type="spellEnd"/>
      <w:r w:rsidRPr="00016133">
        <w:rPr>
          <w:rFonts w:ascii="Arial" w:hAnsi="Arial" w:cs="Arial"/>
          <w:szCs w:val="24"/>
        </w:rPr>
        <w:t xml:space="preserve"> como elemento de apoio ao aumento da competitividade empresarial.</w:t>
      </w:r>
    </w:p>
    <w:p w:rsidR="00016133" w:rsidRPr="00016133" w:rsidRDefault="00016133" w:rsidP="00016133">
      <w:pPr>
        <w:pStyle w:val="CorpodeTextoVIP"/>
        <w:spacing w:line="360" w:lineRule="auto"/>
        <w:rPr>
          <w:rFonts w:ascii="Arial" w:hAnsi="Arial" w:cs="Arial"/>
          <w:szCs w:val="24"/>
        </w:rPr>
      </w:pPr>
    </w:p>
    <w:p w:rsidR="000C5F46" w:rsidRDefault="000C5F46" w:rsidP="00016133">
      <w:pPr>
        <w:pStyle w:val="Ttulo3"/>
        <w:keepNext w:val="0"/>
        <w:numPr>
          <w:ilvl w:val="2"/>
          <w:numId w:val="0"/>
        </w:numPr>
        <w:tabs>
          <w:tab w:val="left" w:pos="0"/>
          <w:tab w:val="num" w:pos="1080"/>
        </w:tabs>
        <w:spacing w:before="360" w:after="360" w:line="360" w:lineRule="auto"/>
        <w:ind w:left="1077" w:hanging="1077"/>
        <w:rPr>
          <w:rFonts w:ascii="Arial" w:hAnsi="Arial" w:cs="Arial"/>
          <w:sz w:val="24"/>
          <w:szCs w:val="24"/>
        </w:rPr>
      </w:pPr>
      <w:bookmarkStart w:id="54" w:name="_Toc319335799"/>
    </w:p>
    <w:p w:rsidR="000C5F46" w:rsidRDefault="000C5F46" w:rsidP="00016133">
      <w:pPr>
        <w:pStyle w:val="Ttulo3"/>
        <w:keepNext w:val="0"/>
        <w:numPr>
          <w:ilvl w:val="2"/>
          <w:numId w:val="0"/>
        </w:numPr>
        <w:tabs>
          <w:tab w:val="left" w:pos="0"/>
          <w:tab w:val="num" w:pos="1080"/>
        </w:tabs>
        <w:spacing w:before="360" w:after="360" w:line="360" w:lineRule="auto"/>
        <w:ind w:left="1077" w:hanging="1077"/>
        <w:rPr>
          <w:rFonts w:ascii="Arial" w:hAnsi="Arial" w:cs="Arial"/>
          <w:sz w:val="24"/>
          <w:szCs w:val="24"/>
        </w:rPr>
      </w:pPr>
    </w:p>
    <w:p w:rsidR="00016133" w:rsidRPr="00016133" w:rsidRDefault="00016133" w:rsidP="00016133">
      <w:pPr>
        <w:pStyle w:val="Ttulo3"/>
        <w:keepNext w:val="0"/>
        <w:numPr>
          <w:ilvl w:val="2"/>
          <w:numId w:val="0"/>
        </w:numPr>
        <w:tabs>
          <w:tab w:val="left" w:pos="0"/>
          <w:tab w:val="num" w:pos="1080"/>
        </w:tabs>
        <w:spacing w:before="360" w:after="360" w:line="360" w:lineRule="auto"/>
        <w:ind w:left="1077" w:hanging="1077"/>
        <w:rPr>
          <w:rFonts w:ascii="Arial" w:hAnsi="Arial" w:cs="Arial"/>
          <w:sz w:val="24"/>
          <w:szCs w:val="24"/>
        </w:rPr>
      </w:pPr>
      <w:r w:rsidRPr="00016133">
        <w:rPr>
          <w:rFonts w:ascii="Arial" w:hAnsi="Arial" w:cs="Arial"/>
          <w:sz w:val="24"/>
          <w:szCs w:val="24"/>
        </w:rPr>
        <w:t>Mediação e Arbitragem</w:t>
      </w:r>
      <w:bookmarkEnd w:id="54"/>
    </w:p>
    <w:p w:rsidR="00016133" w:rsidRPr="00016133" w:rsidRDefault="00016133" w:rsidP="000C5F46">
      <w:pPr>
        <w:pStyle w:val="CorpodeTextoVIP"/>
        <w:spacing w:line="360" w:lineRule="auto"/>
        <w:rPr>
          <w:rFonts w:ascii="Arial" w:hAnsi="Arial" w:cs="Arial"/>
          <w:szCs w:val="24"/>
        </w:rPr>
      </w:pPr>
      <w:r w:rsidRPr="00016133">
        <w:rPr>
          <w:rFonts w:ascii="Arial" w:hAnsi="Arial" w:cs="Arial"/>
          <w:szCs w:val="24"/>
        </w:rPr>
        <w:t xml:space="preserve">Você sabia que é possível evitar que se recorra ao Poder Judiciário para resolução de conflitos de natureza empresarial? As Câmaras de Mediação e Arbitragem Empresarial e os </w:t>
      </w:r>
      <w:proofErr w:type="spellStart"/>
      <w:r w:rsidRPr="00016133">
        <w:rPr>
          <w:rFonts w:ascii="Arial" w:hAnsi="Arial" w:cs="Arial"/>
          <w:szCs w:val="24"/>
        </w:rPr>
        <w:t>PACEs</w:t>
      </w:r>
      <w:proofErr w:type="spellEnd"/>
      <w:r w:rsidRPr="00016133">
        <w:rPr>
          <w:rFonts w:ascii="Arial" w:hAnsi="Arial" w:cs="Arial"/>
          <w:szCs w:val="24"/>
        </w:rPr>
        <w:t xml:space="preserve"> – Postos Avançados de Conciliação Extraprocessual representam dois mecanismos para solução de controvérsias, por meio do uso dos </w:t>
      </w:r>
      <w:proofErr w:type="spellStart"/>
      <w:r w:rsidRPr="00016133">
        <w:rPr>
          <w:rFonts w:ascii="Arial" w:hAnsi="Arial" w:cs="Arial"/>
          <w:szCs w:val="24"/>
        </w:rPr>
        <w:t>MESCs</w:t>
      </w:r>
      <w:proofErr w:type="spellEnd"/>
      <w:r w:rsidRPr="00016133">
        <w:rPr>
          <w:rFonts w:ascii="Arial" w:hAnsi="Arial" w:cs="Arial"/>
          <w:szCs w:val="24"/>
        </w:rPr>
        <w:t xml:space="preserve"> – Métodos Extraprocessuais de Solução de Controvérsias.</w:t>
      </w:r>
    </w:p>
    <w:p w:rsidR="00016133" w:rsidRPr="000C5F46" w:rsidRDefault="00016133" w:rsidP="000C5F46">
      <w:pPr>
        <w:pStyle w:val="TabelaPapeldaACE"/>
        <w:pBdr>
          <w:top w:val="none" w:sz="0" w:space="0" w:color="auto"/>
          <w:left w:val="none" w:sz="0" w:space="0" w:color="auto"/>
          <w:bottom w:val="none" w:sz="0" w:space="0" w:color="auto"/>
          <w:right w:val="none" w:sz="0" w:space="0" w:color="auto"/>
        </w:pBdr>
        <w:spacing w:line="360" w:lineRule="auto"/>
        <w:rPr>
          <w:rFonts w:ascii="Arial" w:hAnsi="Arial" w:cs="Arial"/>
          <w:sz w:val="20"/>
        </w:rPr>
      </w:pPr>
    </w:p>
    <w:p w:rsidR="00016133" w:rsidRPr="000C5F46" w:rsidRDefault="00016133" w:rsidP="000C5F46">
      <w:pPr>
        <w:pStyle w:val="TabelaPapeldaACE"/>
        <w:pBdr>
          <w:top w:val="none" w:sz="0" w:space="0" w:color="auto"/>
          <w:left w:val="none" w:sz="0" w:space="0" w:color="auto"/>
          <w:bottom w:val="none" w:sz="0" w:space="0" w:color="auto"/>
          <w:right w:val="none" w:sz="0" w:space="0" w:color="auto"/>
        </w:pBdr>
        <w:spacing w:line="360" w:lineRule="auto"/>
        <w:rPr>
          <w:rFonts w:ascii="Arial" w:hAnsi="Arial" w:cs="Arial"/>
          <w:sz w:val="20"/>
        </w:rPr>
      </w:pPr>
      <w:r w:rsidRPr="000C5F46">
        <w:rPr>
          <w:rFonts w:ascii="Arial" w:hAnsi="Arial" w:cs="Arial"/>
          <w:sz w:val="20"/>
        </w:rPr>
        <w:t xml:space="preserve">Embora a Justiça seja morosa, sobrecarregada e cara, não há uma correta percepção social sobre o uso dos </w:t>
      </w:r>
      <w:proofErr w:type="spellStart"/>
      <w:r w:rsidRPr="000C5F46">
        <w:rPr>
          <w:rFonts w:ascii="Arial" w:hAnsi="Arial" w:cs="Arial"/>
          <w:sz w:val="20"/>
        </w:rPr>
        <w:t>MESCs</w:t>
      </w:r>
      <w:proofErr w:type="spellEnd"/>
      <w:r w:rsidRPr="000C5F46">
        <w:rPr>
          <w:rFonts w:ascii="Arial" w:hAnsi="Arial" w:cs="Arial"/>
          <w:sz w:val="20"/>
        </w:rPr>
        <w:t xml:space="preserve"> – Métodos Extrajudiciais de Solução de Controvérsias. Por isso, muitas </w:t>
      </w:r>
      <w:proofErr w:type="spellStart"/>
      <w:r w:rsidRPr="000C5F46">
        <w:rPr>
          <w:rFonts w:ascii="Arial" w:hAnsi="Arial" w:cs="Arial"/>
          <w:sz w:val="20"/>
        </w:rPr>
        <w:t>ACEs</w:t>
      </w:r>
      <w:proofErr w:type="spellEnd"/>
      <w:r w:rsidRPr="000C5F46">
        <w:rPr>
          <w:rFonts w:ascii="Arial" w:hAnsi="Arial" w:cs="Arial"/>
          <w:sz w:val="20"/>
        </w:rPr>
        <w:t xml:space="preserve"> tentaram implementar câmaras de mediação e arbitragem empresarial, em relação às quais podem ser citados alguns fatores condicionantes de sucesso:</w:t>
      </w:r>
    </w:p>
    <w:p w:rsidR="00016133" w:rsidRPr="000C5F46" w:rsidRDefault="00016133" w:rsidP="000C5F46">
      <w:pPr>
        <w:pStyle w:val="TabelaPapeldaACE"/>
        <w:pBdr>
          <w:top w:val="none" w:sz="0" w:space="0" w:color="auto"/>
          <w:left w:val="none" w:sz="0" w:space="0" w:color="auto"/>
          <w:bottom w:val="none" w:sz="0" w:space="0" w:color="auto"/>
          <w:right w:val="none" w:sz="0" w:space="0" w:color="auto"/>
        </w:pBdr>
        <w:spacing w:line="360" w:lineRule="auto"/>
        <w:rPr>
          <w:rFonts w:ascii="Arial" w:hAnsi="Arial" w:cs="Arial"/>
          <w:sz w:val="20"/>
        </w:rPr>
      </w:pPr>
      <w:r w:rsidRPr="000C5F46">
        <w:rPr>
          <w:rFonts w:ascii="Arial" w:hAnsi="Arial" w:cs="Arial"/>
          <w:sz w:val="20"/>
        </w:rPr>
        <w:t>- Câmaras bem-sucedidas, em geral, se situam em municípios com mais de 200 mil habitantes ou que possam alcançar atuação de abrangência regional.</w:t>
      </w:r>
    </w:p>
    <w:p w:rsidR="00016133" w:rsidRDefault="00016133" w:rsidP="000C5F46">
      <w:pPr>
        <w:pStyle w:val="TabelaPapeldaACE"/>
        <w:pBdr>
          <w:top w:val="none" w:sz="0" w:space="0" w:color="auto"/>
          <w:left w:val="none" w:sz="0" w:space="0" w:color="auto"/>
          <w:bottom w:val="none" w:sz="0" w:space="0" w:color="auto"/>
          <w:right w:val="none" w:sz="0" w:space="0" w:color="auto"/>
        </w:pBdr>
        <w:spacing w:line="360" w:lineRule="auto"/>
        <w:rPr>
          <w:rFonts w:ascii="Arial" w:hAnsi="Arial" w:cs="Arial"/>
          <w:sz w:val="20"/>
        </w:rPr>
      </w:pPr>
      <w:r w:rsidRPr="000C5F46">
        <w:rPr>
          <w:rFonts w:ascii="Arial" w:hAnsi="Arial" w:cs="Arial"/>
          <w:sz w:val="20"/>
        </w:rPr>
        <w:t>- A adesão ao uso da câmara por dirigentes da ACE é essencial para que outros empresários venham a apoiar a iniciativa.</w:t>
      </w:r>
    </w:p>
    <w:p w:rsidR="000C5F46" w:rsidRPr="000C5F46" w:rsidRDefault="000C5F46" w:rsidP="000C5F46">
      <w:pPr>
        <w:pStyle w:val="TabelaPapeldaACE"/>
        <w:pBdr>
          <w:top w:val="none" w:sz="0" w:space="0" w:color="auto"/>
          <w:left w:val="none" w:sz="0" w:space="0" w:color="auto"/>
          <w:bottom w:val="none" w:sz="0" w:space="0" w:color="auto"/>
          <w:right w:val="none" w:sz="0" w:space="0" w:color="auto"/>
        </w:pBdr>
        <w:spacing w:line="360" w:lineRule="auto"/>
        <w:rPr>
          <w:rFonts w:ascii="Arial" w:hAnsi="Arial" w:cs="Arial"/>
          <w:sz w:val="20"/>
        </w:rPr>
      </w:pPr>
      <w:r>
        <w:rPr>
          <w:rFonts w:ascii="Arial" w:hAnsi="Arial" w:cs="Arial"/>
          <w:sz w:val="20"/>
        </w:rPr>
        <w:t xml:space="preserve">- </w:t>
      </w:r>
      <w:r w:rsidRPr="000C5F46">
        <w:rPr>
          <w:rFonts w:ascii="Arial" w:hAnsi="Arial" w:cs="Arial"/>
          <w:sz w:val="20"/>
        </w:rPr>
        <w:t xml:space="preserve">As assessorias jurídicas contratadas por empresas, em geral, resistem ao uso dos </w:t>
      </w:r>
      <w:proofErr w:type="spellStart"/>
      <w:r w:rsidRPr="000C5F46">
        <w:rPr>
          <w:rFonts w:ascii="Arial" w:hAnsi="Arial" w:cs="Arial"/>
          <w:sz w:val="20"/>
        </w:rPr>
        <w:t>MESCs</w:t>
      </w:r>
      <w:proofErr w:type="spellEnd"/>
      <w:r w:rsidRPr="000C5F46">
        <w:rPr>
          <w:rFonts w:ascii="Arial" w:hAnsi="Arial" w:cs="Arial"/>
          <w:sz w:val="20"/>
        </w:rPr>
        <w:t>, pois a celebração de acordo ou a solução da controvérsia implica no fim do conflito entre as partes, o que também pode encerrar a relação empresa-advogado e a incidência de honorários pelos serviços prestados.</w:t>
      </w:r>
    </w:p>
    <w:p w:rsidR="00016133" w:rsidRDefault="00016133" w:rsidP="00016133">
      <w:pPr>
        <w:pStyle w:val="CorpodeTextoVIP"/>
        <w:spacing w:line="360" w:lineRule="auto"/>
        <w:rPr>
          <w:rFonts w:ascii="Arial" w:hAnsi="Arial" w:cs="Arial"/>
          <w:szCs w:val="24"/>
        </w:rPr>
      </w:pPr>
    </w:p>
    <w:p w:rsidR="000C5F46" w:rsidRDefault="000C5F46" w:rsidP="00016133">
      <w:pPr>
        <w:pStyle w:val="CorpodeTextoVIP"/>
        <w:spacing w:line="360" w:lineRule="auto"/>
        <w:rPr>
          <w:rFonts w:ascii="Arial" w:hAnsi="Arial" w:cs="Arial"/>
          <w:szCs w:val="24"/>
        </w:rPr>
      </w:pPr>
    </w:p>
    <w:p w:rsidR="000C5F46" w:rsidRDefault="000C5F46" w:rsidP="00016133">
      <w:pPr>
        <w:pStyle w:val="CorpodeTextoVIP"/>
        <w:spacing w:line="360" w:lineRule="auto"/>
        <w:rPr>
          <w:rFonts w:ascii="Arial" w:hAnsi="Arial" w:cs="Arial"/>
          <w:szCs w:val="24"/>
        </w:rPr>
      </w:pPr>
    </w:p>
    <w:p w:rsidR="000C5F46" w:rsidRDefault="000C5F46" w:rsidP="00016133">
      <w:pPr>
        <w:pStyle w:val="CorpodeTextoVIP"/>
        <w:spacing w:line="360" w:lineRule="auto"/>
        <w:rPr>
          <w:rFonts w:ascii="Arial" w:hAnsi="Arial" w:cs="Arial"/>
          <w:szCs w:val="24"/>
        </w:rPr>
      </w:pPr>
    </w:p>
    <w:p w:rsidR="000C5F46" w:rsidRPr="000C5F46" w:rsidRDefault="000C5F46" w:rsidP="000C5F46">
      <w:pPr>
        <w:pStyle w:val="TabelaPapeldaACE"/>
        <w:pBdr>
          <w:top w:val="none" w:sz="0" w:space="0" w:color="auto"/>
          <w:left w:val="none" w:sz="0" w:space="0" w:color="auto"/>
          <w:bottom w:val="none" w:sz="0" w:space="0" w:color="auto"/>
          <w:right w:val="none" w:sz="0" w:space="0" w:color="auto"/>
        </w:pBdr>
        <w:spacing w:line="360" w:lineRule="auto"/>
        <w:rPr>
          <w:rFonts w:ascii="Arial" w:hAnsi="Arial" w:cs="Arial"/>
          <w:sz w:val="20"/>
        </w:rPr>
      </w:pPr>
      <w:r w:rsidRPr="000C5F46">
        <w:rPr>
          <w:rFonts w:ascii="Arial" w:hAnsi="Arial" w:cs="Arial"/>
          <w:sz w:val="20"/>
        </w:rPr>
        <w:t xml:space="preserve">- A atuação inidônea de gestores de câmaras de mediação e arbitragem, não vinculadas ao sistema CACB, contribui para a descrença no uso dos </w:t>
      </w:r>
      <w:proofErr w:type="spellStart"/>
      <w:r w:rsidRPr="000C5F46">
        <w:rPr>
          <w:rFonts w:ascii="Arial" w:hAnsi="Arial" w:cs="Arial"/>
          <w:sz w:val="20"/>
        </w:rPr>
        <w:t>MESCs</w:t>
      </w:r>
      <w:proofErr w:type="spellEnd"/>
      <w:r w:rsidRPr="000C5F46">
        <w:rPr>
          <w:rFonts w:ascii="Arial" w:hAnsi="Arial" w:cs="Arial"/>
          <w:sz w:val="20"/>
        </w:rPr>
        <w:t xml:space="preserve"> como uma alternativa ao funcionamento da justiça estatal.</w:t>
      </w:r>
    </w:p>
    <w:p w:rsidR="000C5F46" w:rsidRPr="000C5F46" w:rsidRDefault="000C5F46" w:rsidP="000C5F46">
      <w:pPr>
        <w:pStyle w:val="TabelaPapeldaACE"/>
        <w:pBdr>
          <w:top w:val="none" w:sz="0" w:space="0" w:color="auto"/>
          <w:left w:val="none" w:sz="0" w:space="0" w:color="auto"/>
          <w:bottom w:val="none" w:sz="0" w:space="0" w:color="auto"/>
          <w:right w:val="none" w:sz="0" w:space="0" w:color="auto"/>
        </w:pBdr>
        <w:spacing w:line="360" w:lineRule="auto"/>
        <w:rPr>
          <w:rFonts w:ascii="Arial" w:hAnsi="Arial" w:cs="Arial"/>
          <w:sz w:val="20"/>
        </w:rPr>
      </w:pPr>
      <w:r w:rsidRPr="000C5F46">
        <w:rPr>
          <w:rFonts w:ascii="Arial" w:hAnsi="Arial" w:cs="Arial"/>
          <w:sz w:val="20"/>
        </w:rPr>
        <w:t xml:space="preserve">Por fim, as câmaras devem ser percebidas pelas </w:t>
      </w:r>
      <w:proofErr w:type="spellStart"/>
      <w:r w:rsidRPr="000C5F46">
        <w:rPr>
          <w:rFonts w:ascii="Arial" w:hAnsi="Arial" w:cs="Arial"/>
          <w:sz w:val="20"/>
        </w:rPr>
        <w:t>ACEs</w:t>
      </w:r>
      <w:proofErr w:type="spellEnd"/>
      <w:r w:rsidRPr="000C5F46">
        <w:rPr>
          <w:rFonts w:ascii="Arial" w:hAnsi="Arial" w:cs="Arial"/>
          <w:sz w:val="20"/>
        </w:rPr>
        <w:t xml:space="preserve"> como um serviço de natureza institucional de alta complexidade, que, pode, eventualmente, ser deficitário sob o ponto de vista financeiro, mas que também gera benefícios de natureza intangível para sociedade como a diminuição do número de conflitos entre empresários e consumidores; a redução de despesas com ações judiciais e, principalmente, a preservação das relações entre as partes, o que contribui para edificação de um ambiente de maior competitividade empresarial e pacificação social.</w:t>
      </w:r>
    </w:p>
    <w:p w:rsidR="00016133" w:rsidRPr="00016133" w:rsidRDefault="00016133" w:rsidP="00016133">
      <w:pPr>
        <w:pStyle w:val="CorpodeTextoVIP"/>
        <w:spacing w:line="360" w:lineRule="auto"/>
        <w:rPr>
          <w:rFonts w:ascii="Arial" w:hAnsi="Arial" w:cs="Arial"/>
          <w:szCs w:val="24"/>
        </w:rPr>
      </w:pPr>
      <w:r w:rsidRPr="00016133">
        <w:rPr>
          <w:rFonts w:ascii="Arial" w:hAnsi="Arial" w:cs="Arial"/>
          <w:szCs w:val="24"/>
        </w:rPr>
        <w:t xml:space="preserve">A CBMAE – Câmara Brasileira de Mediação e Arbitragem Empresarial, órgão vinculado à CACB, é atualmente constituída por 48 Câmaras de Mediação e Arbitragem e 28 </w:t>
      </w:r>
      <w:proofErr w:type="spellStart"/>
      <w:r w:rsidRPr="00016133">
        <w:rPr>
          <w:rFonts w:ascii="Arial" w:hAnsi="Arial" w:cs="Arial"/>
          <w:szCs w:val="24"/>
        </w:rPr>
        <w:t>PACEs</w:t>
      </w:r>
      <w:proofErr w:type="spellEnd"/>
      <w:r w:rsidRPr="00016133">
        <w:rPr>
          <w:rFonts w:ascii="Arial" w:hAnsi="Arial" w:cs="Arial"/>
          <w:szCs w:val="24"/>
        </w:rPr>
        <w:t xml:space="preserve"> – Postos Avançados de Conciliação Extraprocessual instalados no país. O acesso à justiça por empresários e pela comunidade pode ser viabilizado por um desses instrumentos, mediante implantação desses serviços na ACE e conforme plano de negócios instituído pela CBMAE para auxílio nos processos decisório e de gestão das câmaras e </w:t>
      </w:r>
      <w:proofErr w:type="spellStart"/>
      <w:r w:rsidRPr="00016133">
        <w:rPr>
          <w:rFonts w:ascii="Arial" w:hAnsi="Arial" w:cs="Arial"/>
          <w:szCs w:val="24"/>
        </w:rPr>
        <w:t>PACEs</w:t>
      </w:r>
      <w:proofErr w:type="spellEnd"/>
      <w:r w:rsidRPr="00016133">
        <w:rPr>
          <w:rFonts w:ascii="Arial" w:hAnsi="Arial" w:cs="Arial"/>
          <w:szCs w:val="24"/>
        </w:rPr>
        <w:t>.</w:t>
      </w:r>
    </w:p>
    <w:p w:rsidR="00016133" w:rsidRPr="00016133" w:rsidRDefault="00016133" w:rsidP="00016133">
      <w:pPr>
        <w:pStyle w:val="CasodeSucessoVIP"/>
        <w:spacing w:line="360" w:lineRule="auto"/>
        <w:rPr>
          <w:rFonts w:ascii="Arial" w:hAnsi="Arial" w:cs="Arial"/>
          <w:sz w:val="24"/>
          <w:szCs w:val="24"/>
        </w:rPr>
      </w:pPr>
    </w:p>
    <w:p w:rsidR="00016133" w:rsidRPr="00016133" w:rsidRDefault="00016133" w:rsidP="00016133">
      <w:pPr>
        <w:pStyle w:val="CorpodeTextoVIP"/>
        <w:spacing w:line="360" w:lineRule="auto"/>
        <w:rPr>
          <w:rFonts w:ascii="Arial" w:hAnsi="Arial" w:cs="Arial"/>
          <w:szCs w:val="24"/>
        </w:rPr>
      </w:pPr>
    </w:p>
    <w:p w:rsidR="000C5F46" w:rsidRDefault="000C5F46" w:rsidP="00016133">
      <w:pPr>
        <w:pStyle w:val="Ttulo1"/>
        <w:keepLines w:val="0"/>
        <w:pageBreakBefore/>
        <w:tabs>
          <w:tab w:val="num" w:pos="495"/>
        </w:tabs>
        <w:spacing w:before="120" w:after="480" w:line="360" w:lineRule="auto"/>
        <w:ind w:left="493" w:hanging="493"/>
        <w:rPr>
          <w:rFonts w:ascii="Arial" w:hAnsi="Arial" w:cs="Arial"/>
          <w:sz w:val="24"/>
          <w:szCs w:val="24"/>
        </w:rPr>
      </w:pPr>
      <w:bookmarkStart w:id="55" w:name="_Toc319335800"/>
    </w:p>
    <w:p w:rsidR="0004216B" w:rsidRPr="0004216B" w:rsidRDefault="0004216B" w:rsidP="0004216B"/>
    <w:bookmarkEnd w:id="55"/>
    <w:p w:rsidR="000C5F46" w:rsidRDefault="0004216B" w:rsidP="00345525">
      <w:pPr>
        <w:pStyle w:val="CorpodeTextoVIP"/>
        <w:spacing w:line="360" w:lineRule="auto"/>
        <w:jc w:val="right"/>
        <w:rPr>
          <w:rFonts w:ascii="Arial" w:hAnsi="Arial" w:cs="Arial"/>
          <w:color w:val="4F81BD" w:themeColor="accent1"/>
          <w:sz w:val="28"/>
          <w:szCs w:val="28"/>
        </w:rPr>
      </w:pPr>
      <w:r>
        <w:rPr>
          <w:rFonts w:ascii="Arial" w:hAnsi="Arial" w:cs="Arial"/>
          <w:color w:val="4F81BD" w:themeColor="accent1"/>
          <w:sz w:val="28"/>
          <w:szCs w:val="28"/>
        </w:rPr>
        <w:t>4</w:t>
      </w:r>
      <w:r w:rsidR="00345525" w:rsidRPr="00345525">
        <w:rPr>
          <w:rFonts w:ascii="Arial" w:hAnsi="Arial" w:cs="Arial"/>
          <w:color w:val="4F81BD" w:themeColor="accent1"/>
          <w:sz w:val="28"/>
          <w:szCs w:val="28"/>
        </w:rPr>
        <w:t xml:space="preserve">. </w:t>
      </w:r>
      <w:r w:rsidR="000C5F46" w:rsidRPr="00345525">
        <w:rPr>
          <w:rFonts w:ascii="Arial" w:hAnsi="Arial" w:cs="Arial"/>
          <w:color w:val="4F81BD" w:themeColor="accent1"/>
          <w:sz w:val="28"/>
          <w:szCs w:val="28"/>
        </w:rPr>
        <w:t xml:space="preserve">COMPONENTE AMBIENTAL </w:t>
      </w:r>
    </w:p>
    <w:p w:rsidR="00345525" w:rsidRPr="00345525" w:rsidRDefault="00345525" w:rsidP="00345525">
      <w:pPr>
        <w:pStyle w:val="CorpodeTextoVIP"/>
        <w:spacing w:line="360" w:lineRule="auto"/>
        <w:jc w:val="right"/>
        <w:rPr>
          <w:rFonts w:ascii="Arial" w:hAnsi="Arial" w:cs="Arial"/>
          <w:color w:val="4F81BD" w:themeColor="accent1"/>
          <w:sz w:val="28"/>
          <w:szCs w:val="28"/>
        </w:rPr>
      </w:pPr>
    </w:p>
    <w:p w:rsidR="00016133" w:rsidRPr="00016133" w:rsidRDefault="00016133" w:rsidP="00016133">
      <w:pPr>
        <w:pStyle w:val="CorpodeTextoVIP"/>
        <w:spacing w:line="360" w:lineRule="auto"/>
        <w:rPr>
          <w:rFonts w:ascii="Arial" w:hAnsi="Arial" w:cs="Arial"/>
          <w:szCs w:val="24"/>
        </w:rPr>
      </w:pPr>
      <w:r w:rsidRPr="00016133">
        <w:rPr>
          <w:rFonts w:ascii="Arial" w:hAnsi="Arial" w:cs="Arial"/>
          <w:szCs w:val="24"/>
        </w:rPr>
        <w:t>Certamente esse é um dos temas sobre os quais mais teremos impactos em nosso cotidiano ao longo dos próximos anos. As ameaças às condições de vida no Planeta Terra devido ao aumento pela demanda por alimentos, decorrente da expansão populacional, o uso intensivo de recursos naturais e alterações climáticas, colocam as questões ambientais em evidência, tanto nas órbitas política quanto social e econômica.</w:t>
      </w:r>
    </w:p>
    <w:p w:rsidR="00016133" w:rsidRPr="00016133" w:rsidRDefault="00016133" w:rsidP="00016133">
      <w:pPr>
        <w:pStyle w:val="CorpodeTextoVIP"/>
        <w:spacing w:line="360" w:lineRule="auto"/>
        <w:rPr>
          <w:rFonts w:ascii="Arial" w:hAnsi="Arial" w:cs="Arial"/>
          <w:szCs w:val="24"/>
        </w:rPr>
      </w:pPr>
      <w:r w:rsidRPr="00016133">
        <w:rPr>
          <w:rFonts w:ascii="Arial" w:hAnsi="Arial" w:cs="Arial"/>
          <w:szCs w:val="24"/>
        </w:rPr>
        <w:t xml:space="preserve">No presente manual, a abordagem à componente ambiental se inicia pelo tema gestão de resíduos </w:t>
      </w:r>
      <w:proofErr w:type="gramStart"/>
      <w:r w:rsidRPr="00016133">
        <w:rPr>
          <w:rFonts w:ascii="Arial" w:hAnsi="Arial" w:cs="Arial"/>
          <w:szCs w:val="24"/>
        </w:rPr>
        <w:t>sólidos, já regulamentado</w:t>
      </w:r>
      <w:proofErr w:type="gramEnd"/>
      <w:r w:rsidRPr="00016133">
        <w:rPr>
          <w:rFonts w:ascii="Arial" w:hAnsi="Arial" w:cs="Arial"/>
          <w:szCs w:val="24"/>
        </w:rPr>
        <w:t xml:space="preserve"> por leis federais e com impacto imediato para todos os negócios envolvidos em cadeias produtivas de bens de consumo, inclusive o segmento varejista, que deverá ser corresponsável pela destinação final desses produtos na natureza.</w:t>
      </w:r>
    </w:p>
    <w:p w:rsidR="00016133" w:rsidRPr="00016133" w:rsidRDefault="00016133" w:rsidP="00016133">
      <w:pPr>
        <w:pStyle w:val="CorpodeTextoVIP"/>
        <w:spacing w:line="360" w:lineRule="auto"/>
        <w:rPr>
          <w:rFonts w:ascii="Arial" w:hAnsi="Arial" w:cs="Arial"/>
          <w:szCs w:val="24"/>
        </w:rPr>
      </w:pPr>
      <w:r w:rsidRPr="00016133">
        <w:rPr>
          <w:rFonts w:ascii="Arial" w:hAnsi="Arial" w:cs="Arial"/>
          <w:szCs w:val="24"/>
        </w:rPr>
        <w:t>Apenas a título de curiosidade, em 2020, 14% do PIB da economia alemã deverão ser dirigidos à exploração e ao desenvolvimento de tecnologias ambientais, segundo a consultoria Roland Berger</w:t>
      </w:r>
      <w:r w:rsidRPr="00016133">
        <w:rPr>
          <w:rStyle w:val="Refdenotaderodap"/>
          <w:rFonts w:ascii="Arial" w:hAnsi="Arial" w:cs="Arial"/>
          <w:szCs w:val="24"/>
        </w:rPr>
        <w:footnoteReference w:id="23"/>
      </w:r>
      <w:r w:rsidRPr="00016133">
        <w:rPr>
          <w:rFonts w:ascii="Arial" w:hAnsi="Arial" w:cs="Arial"/>
          <w:szCs w:val="24"/>
        </w:rPr>
        <w:t>, o que demonstra o significado estratégico do tema no contexto da inovação e do melhor aproveitamento das oportunidades econômicas que tem sido e serão geradas ao longo dos próximos anos.</w:t>
      </w:r>
    </w:p>
    <w:p w:rsidR="00016133" w:rsidRDefault="00016133" w:rsidP="00016133">
      <w:pPr>
        <w:pStyle w:val="CorpodeTextoVIP"/>
        <w:spacing w:line="360" w:lineRule="auto"/>
        <w:rPr>
          <w:rFonts w:ascii="Arial" w:hAnsi="Arial" w:cs="Arial"/>
          <w:szCs w:val="24"/>
        </w:rPr>
      </w:pPr>
    </w:p>
    <w:p w:rsidR="000C5F46" w:rsidRDefault="000C5F46" w:rsidP="00016133">
      <w:pPr>
        <w:pStyle w:val="CorpodeTextoVIP"/>
        <w:spacing w:line="360" w:lineRule="auto"/>
        <w:rPr>
          <w:rFonts w:ascii="Arial" w:hAnsi="Arial" w:cs="Arial"/>
          <w:szCs w:val="24"/>
        </w:rPr>
      </w:pPr>
    </w:p>
    <w:p w:rsidR="000C5F46" w:rsidRDefault="000C5F46" w:rsidP="00016133">
      <w:pPr>
        <w:pStyle w:val="CorpodeTextoVIP"/>
        <w:spacing w:line="360" w:lineRule="auto"/>
        <w:rPr>
          <w:rFonts w:ascii="Arial" w:hAnsi="Arial" w:cs="Arial"/>
          <w:szCs w:val="24"/>
        </w:rPr>
      </w:pPr>
    </w:p>
    <w:p w:rsidR="00345525" w:rsidRDefault="00345525" w:rsidP="00016133">
      <w:pPr>
        <w:pStyle w:val="Ttulo2"/>
        <w:keepNext w:val="0"/>
        <w:numPr>
          <w:ilvl w:val="1"/>
          <w:numId w:val="0"/>
        </w:numPr>
        <w:tabs>
          <w:tab w:val="num" w:pos="720"/>
        </w:tabs>
        <w:spacing w:before="420" w:after="420" w:line="360" w:lineRule="auto"/>
        <w:ind w:left="720" w:hanging="720"/>
        <w:rPr>
          <w:rFonts w:ascii="Arial" w:hAnsi="Arial" w:cs="Arial"/>
          <w:sz w:val="24"/>
          <w:szCs w:val="24"/>
        </w:rPr>
      </w:pPr>
      <w:bookmarkStart w:id="56" w:name="_Toc319335801"/>
    </w:p>
    <w:p w:rsidR="00016133" w:rsidRPr="00016133" w:rsidRDefault="000C5F46" w:rsidP="00016133">
      <w:pPr>
        <w:pStyle w:val="Ttulo2"/>
        <w:keepNext w:val="0"/>
        <w:numPr>
          <w:ilvl w:val="1"/>
          <w:numId w:val="0"/>
        </w:numPr>
        <w:tabs>
          <w:tab w:val="num" w:pos="720"/>
        </w:tabs>
        <w:spacing w:before="420" w:after="420" w:line="360" w:lineRule="auto"/>
        <w:ind w:left="720" w:hanging="720"/>
        <w:rPr>
          <w:rFonts w:ascii="Arial" w:hAnsi="Arial" w:cs="Arial"/>
          <w:sz w:val="24"/>
          <w:szCs w:val="24"/>
        </w:rPr>
      </w:pPr>
      <w:r>
        <w:rPr>
          <w:rFonts w:ascii="Arial" w:hAnsi="Arial" w:cs="Arial"/>
          <w:sz w:val="24"/>
          <w:szCs w:val="24"/>
        </w:rPr>
        <w:t>Gestão de R</w:t>
      </w:r>
      <w:r w:rsidR="00016133" w:rsidRPr="00016133">
        <w:rPr>
          <w:rFonts w:ascii="Arial" w:hAnsi="Arial" w:cs="Arial"/>
          <w:sz w:val="24"/>
          <w:szCs w:val="24"/>
        </w:rPr>
        <w:t>esíduos (LEI 12.305)</w:t>
      </w:r>
      <w:bookmarkEnd w:id="56"/>
    </w:p>
    <w:p w:rsidR="00016133" w:rsidRPr="00016133" w:rsidRDefault="00016133" w:rsidP="00016133">
      <w:pPr>
        <w:pStyle w:val="CorpodeTextoVIP"/>
        <w:spacing w:line="360" w:lineRule="auto"/>
        <w:rPr>
          <w:rFonts w:ascii="Arial" w:hAnsi="Arial" w:cs="Arial"/>
          <w:szCs w:val="24"/>
        </w:rPr>
      </w:pPr>
      <w:r w:rsidRPr="00016133">
        <w:rPr>
          <w:rFonts w:ascii="Arial" w:hAnsi="Arial" w:cs="Arial"/>
          <w:szCs w:val="24"/>
        </w:rPr>
        <w:t>A Política Nacional de Recursos Sólidos (PNRS) foi sancionada em 2010, tornando-se a Lei nº 12.305. Dentre todas as novidades trazidas pelo texto da PNRS, há a menção específica a novas obrigações que deverão alterar significativamente alguns setores da economia, até então pouco afetados pelas questões ambientais, conforme texto apresentado a seguir:</w:t>
      </w:r>
    </w:p>
    <w:p w:rsidR="00016133" w:rsidRPr="00016133" w:rsidRDefault="00016133" w:rsidP="00016133">
      <w:pPr>
        <w:pStyle w:val="CorpodeTextoVIP"/>
        <w:spacing w:line="360" w:lineRule="auto"/>
        <w:rPr>
          <w:rFonts w:ascii="Arial" w:hAnsi="Arial" w:cs="Arial"/>
          <w:szCs w:val="24"/>
        </w:rPr>
      </w:pPr>
      <w:r w:rsidRPr="00016133">
        <w:rPr>
          <w:rFonts w:ascii="Arial" w:hAnsi="Arial" w:cs="Arial"/>
          <w:szCs w:val="24"/>
        </w:rPr>
        <w:t xml:space="preserve">Art. 1º – Esta lei institui a Política Nacional de Resíduos Sólidos e discorre sobre seus princípios, objetivos e instrumentos, bem como sobre as diretrizes relativas à </w:t>
      </w:r>
      <w:proofErr w:type="gramStart"/>
      <w:r w:rsidRPr="00016133">
        <w:rPr>
          <w:rFonts w:ascii="Arial" w:hAnsi="Arial" w:cs="Arial"/>
          <w:szCs w:val="24"/>
        </w:rPr>
        <w:t>gestão integrada e ao gerenciamento de resíduos sólidos, incluídos</w:t>
      </w:r>
      <w:proofErr w:type="gramEnd"/>
      <w:r w:rsidRPr="00016133">
        <w:rPr>
          <w:rFonts w:ascii="Arial" w:hAnsi="Arial" w:cs="Arial"/>
          <w:szCs w:val="24"/>
        </w:rPr>
        <w:t xml:space="preserve"> os perigosos, às responsabilidades dos geradores e do poder público e aos instrumentos econômicos aplicáveis.</w:t>
      </w:r>
    </w:p>
    <w:p w:rsidR="00016133" w:rsidRPr="00016133" w:rsidRDefault="00016133" w:rsidP="00016133">
      <w:pPr>
        <w:pStyle w:val="CorpodeTextoVIP"/>
        <w:spacing w:line="360" w:lineRule="auto"/>
        <w:rPr>
          <w:rFonts w:ascii="Arial" w:hAnsi="Arial" w:cs="Arial"/>
          <w:szCs w:val="24"/>
        </w:rPr>
      </w:pPr>
      <w:r w:rsidRPr="00016133">
        <w:rPr>
          <w:rFonts w:ascii="Arial" w:hAnsi="Arial" w:cs="Arial"/>
          <w:szCs w:val="24"/>
        </w:rPr>
        <w:t xml:space="preserve">§ 1º – Estão sujeitas à observância da Lei 12.305 as </w:t>
      </w:r>
      <w:r w:rsidRPr="00016133">
        <w:rPr>
          <w:rFonts w:ascii="Arial" w:hAnsi="Arial" w:cs="Arial"/>
          <w:bCs/>
          <w:szCs w:val="24"/>
        </w:rPr>
        <w:t>pessoas físicas ou jurídicas, de direito público ou privado, responsáveis, direta ou indiretamente</w:t>
      </w:r>
      <w:r w:rsidRPr="00016133">
        <w:rPr>
          <w:rFonts w:ascii="Arial" w:hAnsi="Arial" w:cs="Arial"/>
          <w:szCs w:val="24"/>
        </w:rPr>
        <w:t>, pela geração de resíduos sólidos e as que desenvolvam ações relacionadas à gestão integrada ou ao gerenciamento de resíduos sólidos.</w:t>
      </w:r>
    </w:p>
    <w:p w:rsidR="00016133" w:rsidRPr="00016133" w:rsidRDefault="00016133" w:rsidP="00016133">
      <w:pPr>
        <w:pStyle w:val="CorpodeTextoVIP"/>
        <w:spacing w:line="360" w:lineRule="auto"/>
        <w:rPr>
          <w:rFonts w:ascii="Arial" w:hAnsi="Arial" w:cs="Arial"/>
          <w:szCs w:val="24"/>
        </w:rPr>
      </w:pPr>
      <w:r w:rsidRPr="00016133">
        <w:rPr>
          <w:rFonts w:ascii="Arial" w:hAnsi="Arial" w:cs="Arial"/>
          <w:szCs w:val="24"/>
        </w:rPr>
        <w:t xml:space="preserve">Fabricantes, distribuidores e comerciantes, organizados em acordos setoriais, ficam obrigados a recolher e destinar para a reciclagem as embalagens de plástico, papel, papelão, de vidro e as metálicas usadas. </w:t>
      </w:r>
    </w:p>
    <w:p w:rsidR="00016133" w:rsidRPr="00016133" w:rsidRDefault="00016133" w:rsidP="00016133">
      <w:pPr>
        <w:pStyle w:val="CorpodeTextoVIP"/>
        <w:spacing w:line="360" w:lineRule="auto"/>
        <w:rPr>
          <w:rFonts w:ascii="Arial" w:hAnsi="Arial" w:cs="Arial"/>
          <w:szCs w:val="24"/>
        </w:rPr>
      </w:pPr>
      <w:r w:rsidRPr="00016133">
        <w:rPr>
          <w:rFonts w:ascii="Arial" w:hAnsi="Arial" w:cs="Arial"/>
          <w:szCs w:val="24"/>
        </w:rPr>
        <w:t>A PNRS tem como objetivos centrais:</w:t>
      </w:r>
    </w:p>
    <w:p w:rsidR="00016133" w:rsidRPr="00016133" w:rsidRDefault="00016133" w:rsidP="00016133">
      <w:pPr>
        <w:pStyle w:val="Commarcadores"/>
        <w:spacing w:line="360" w:lineRule="auto"/>
        <w:rPr>
          <w:rFonts w:ascii="Arial" w:hAnsi="Arial" w:cs="Arial"/>
          <w:szCs w:val="24"/>
        </w:rPr>
      </w:pPr>
      <w:r w:rsidRPr="00016133">
        <w:rPr>
          <w:rFonts w:ascii="Arial" w:hAnsi="Arial" w:cs="Arial"/>
          <w:szCs w:val="24"/>
        </w:rPr>
        <w:t>A </w:t>
      </w:r>
      <w:proofErr w:type="spellStart"/>
      <w:proofErr w:type="gramStart"/>
      <w:r w:rsidRPr="00016133">
        <w:rPr>
          <w:rFonts w:ascii="Arial" w:hAnsi="Arial" w:cs="Arial"/>
          <w:szCs w:val="24"/>
        </w:rPr>
        <w:t>não-geração</w:t>
      </w:r>
      <w:proofErr w:type="spellEnd"/>
      <w:proofErr w:type="gramEnd"/>
      <w:r w:rsidRPr="00016133">
        <w:rPr>
          <w:rFonts w:ascii="Arial" w:hAnsi="Arial" w:cs="Arial"/>
          <w:szCs w:val="24"/>
        </w:rPr>
        <w:t>, redução, reutilização e tratamento de resíduos sólidos;</w:t>
      </w:r>
    </w:p>
    <w:p w:rsidR="00016133" w:rsidRPr="00016133" w:rsidRDefault="00016133" w:rsidP="00016133">
      <w:pPr>
        <w:pStyle w:val="Commarcadores"/>
        <w:spacing w:line="360" w:lineRule="auto"/>
        <w:rPr>
          <w:rFonts w:ascii="Arial" w:hAnsi="Arial" w:cs="Arial"/>
          <w:szCs w:val="24"/>
        </w:rPr>
      </w:pPr>
      <w:r w:rsidRPr="00016133">
        <w:rPr>
          <w:rFonts w:ascii="Arial" w:hAnsi="Arial" w:cs="Arial"/>
          <w:szCs w:val="24"/>
        </w:rPr>
        <w:t>Destinação final ambientalmente adequada dos rejeitos;</w:t>
      </w:r>
    </w:p>
    <w:p w:rsidR="00016133" w:rsidRDefault="00016133" w:rsidP="00016133">
      <w:pPr>
        <w:pStyle w:val="Commarcadores"/>
        <w:spacing w:line="360" w:lineRule="auto"/>
        <w:rPr>
          <w:rFonts w:ascii="Arial" w:hAnsi="Arial" w:cs="Arial"/>
          <w:szCs w:val="24"/>
        </w:rPr>
      </w:pPr>
      <w:r w:rsidRPr="00016133">
        <w:rPr>
          <w:rFonts w:ascii="Arial" w:hAnsi="Arial" w:cs="Arial"/>
          <w:szCs w:val="24"/>
        </w:rPr>
        <w:t>Diminuição do uso dos recursos naturais (água e energia, por exemplo) no processo de produção de novos produtos;</w:t>
      </w:r>
    </w:p>
    <w:p w:rsidR="000C5F46" w:rsidRDefault="000C5F46" w:rsidP="000C5F46">
      <w:pPr>
        <w:pStyle w:val="Commarcadores"/>
        <w:numPr>
          <w:ilvl w:val="0"/>
          <w:numId w:val="0"/>
        </w:numPr>
        <w:spacing w:line="360" w:lineRule="auto"/>
        <w:ind w:left="1069"/>
        <w:rPr>
          <w:rFonts w:ascii="Arial" w:hAnsi="Arial" w:cs="Arial"/>
          <w:szCs w:val="24"/>
        </w:rPr>
      </w:pPr>
    </w:p>
    <w:p w:rsidR="000C5F46" w:rsidRPr="00016133" w:rsidRDefault="000C5F46" w:rsidP="000C5F46">
      <w:pPr>
        <w:pStyle w:val="Commarcadores"/>
        <w:numPr>
          <w:ilvl w:val="0"/>
          <w:numId w:val="0"/>
        </w:numPr>
        <w:spacing w:line="360" w:lineRule="auto"/>
        <w:ind w:left="1069"/>
        <w:rPr>
          <w:rFonts w:ascii="Arial" w:hAnsi="Arial" w:cs="Arial"/>
          <w:szCs w:val="24"/>
        </w:rPr>
      </w:pPr>
    </w:p>
    <w:p w:rsidR="00016133" w:rsidRPr="00016133" w:rsidRDefault="00016133" w:rsidP="00016133">
      <w:pPr>
        <w:pStyle w:val="Commarcadores"/>
        <w:spacing w:line="360" w:lineRule="auto"/>
        <w:rPr>
          <w:rFonts w:ascii="Arial" w:hAnsi="Arial" w:cs="Arial"/>
          <w:szCs w:val="24"/>
        </w:rPr>
      </w:pPr>
      <w:r w:rsidRPr="00016133">
        <w:rPr>
          <w:rFonts w:ascii="Arial" w:hAnsi="Arial" w:cs="Arial"/>
          <w:szCs w:val="24"/>
        </w:rPr>
        <w:t>Intensificação de ações de educação ambiental;</w:t>
      </w:r>
    </w:p>
    <w:p w:rsidR="00016133" w:rsidRPr="00016133" w:rsidRDefault="00016133" w:rsidP="00016133">
      <w:pPr>
        <w:pStyle w:val="Commarcadores"/>
        <w:spacing w:line="360" w:lineRule="auto"/>
        <w:rPr>
          <w:rFonts w:ascii="Arial" w:hAnsi="Arial" w:cs="Arial"/>
          <w:szCs w:val="24"/>
        </w:rPr>
      </w:pPr>
      <w:r w:rsidRPr="00016133">
        <w:rPr>
          <w:rFonts w:ascii="Arial" w:hAnsi="Arial" w:cs="Arial"/>
          <w:szCs w:val="24"/>
        </w:rPr>
        <w:t>Aumento da reciclagem no país;</w:t>
      </w:r>
    </w:p>
    <w:p w:rsidR="00016133" w:rsidRPr="00016133" w:rsidRDefault="00016133" w:rsidP="00016133">
      <w:pPr>
        <w:pStyle w:val="Commarcadores"/>
        <w:spacing w:line="360" w:lineRule="auto"/>
        <w:rPr>
          <w:rFonts w:ascii="Arial" w:hAnsi="Arial" w:cs="Arial"/>
          <w:szCs w:val="24"/>
        </w:rPr>
      </w:pPr>
      <w:r w:rsidRPr="00016133">
        <w:rPr>
          <w:rFonts w:ascii="Arial" w:hAnsi="Arial" w:cs="Arial"/>
          <w:szCs w:val="24"/>
        </w:rPr>
        <w:t>Promoção da inclusão social;</w:t>
      </w:r>
    </w:p>
    <w:p w:rsidR="00016133" w:rsidRDefault="00016133" w:rsidP="000C5F46">
      <w:pPr>
        <w:pStyle w:val="Commarcadores"/>
        <w:spacing w:line="360" w:lineRule="auto"/>
        <w:rPr>
          <w:rFonts w:ascii="Arial" w:hAnsi="Arial" w:cs="Arial"/>
          <w:szCs w:val="24"/>
        </w:rPr>
      </w:pPr>
      <w:r w:rsidRPr="00016133">
        <w:rPr>
          <w:rFonts w:ascii="Arial" w:hAnsi="Arial" w:cs="Arial"/>
          <w:szCs w:val="24"/>
        </w:rPr>
        <w:t>Geração de emprego e renda para catadores de materiais recicláveis.</w:t>
      </w:r>
    </w:p>
    <w:p w:rsidR="000C5F46" w:rsidRPr="000C5F46" w:rsidRDefault="000C5F46" w:rsidP="000C5F46">
      <w:pPr>
        <w:pStyle w:val="Commarcadores"/>
        <w:numPr>
          <w:ilvl w:val="0"/>
          <w:numId w:val="0"/>
        </w:numPr>
        <w:spacing w:line="360" w:lineRule="auto"/>
        <w:ind w:left="1069"/>
        <w:rPr>
          <w:rFonts w:ascii="Arial" w:hAnsi="Arial" w:cs="Arial"/>
          <w:szCs w:val="24"/>
        </w:rPr>
      </w:pPr>
    </w:p>
    <w:p w:rsidR="00016133" w:rsidRPr="00016133" w:rsidRDefault="00016133" w:rsidP="00016133">
      <w:pPr>
        <w:pStyle w:val="CorpodeTextoVIP"/>
        <w:spacing w:line="360" w:lineRule="auto"/>
        <w:rPr>
          <w:rFonts w:ascii="Arial" w:hAnsi="Arial" w:cs="Arial"/>
          <w:szCs w:val="24"/>
        </w:rPr>
      </w:pPr>
      <w:r w:rsidRPr="00016133">
        <w:rPr>
          <w:rFonts w:ascii="Arial" w:hAnsi="Arial" w:cs="Arial"/>
          <w:szCs w:val="24"/>
        </w:rPr>
        <w:t>A PNRS determina que fabricantes, importadores, distribuidores e vendedores recolham e destinem corretamente seus resíduos sólidos. Isso engloba o lixo produzido no desenvolvimento do produto, obtenção de matérias-primas e insumos, produção, consumo e disposição final. Existem atualmente em vigor legislações para setores industriais específicos, como fabricantes de pneus, agrotóxicos, pilhas e baterias. Com a política nacional, parâmetros e preceitos legais relativos à gestão de resíduos se estendem por toda a cadeia do comércio varejista.</w:t>
      </w:r>
    </w:p>
    <w:p w:rsidR="00016133" w:rsidRPr="00016133" w:rsidRDefault="00016133" w:rsidP="00016133">
      <w:pPr>
        <w:pStyle w:val="CorpodeTextoVIP"/>
        <w:spacing w:line="360" w:lineRule="auto"/>
        <w:rPr>
          <w:rFonts w:ascii="Arial" w:hAnsi="Arial" w:cs="Arial"/>
          <w:szCs w:val="24"/>
        </w:rPr>
      </w:pPr>
      <w:r w:rsidRPr="00016133">
        <w:rPr>
          <w:rFonts w:ascii="Arial" w:hAnsi="Arial" w:cs="Arial"/>
          <w:szCs w:val="24"/>
        </w:rPr>
        <w:t>Um dos aspectos diferenciais da nova legislação refere-se a seu caráter educacional que deverá trazer impactos sobre a mobilização de empresas e da sociedade para a reciclagem de resíduos, bem como promover a inclusão de catadores de materiais reciclados em programas e iniciativas de geração de emprego e renda.</w:t>
      </w:r>
    </w:p>
    <w:p w:rsidR="00016133" w:rsidRPr="00016133" w:rsidRDefault="00016133" w:rsidP="00016133">
      <w:pPr>
        <w:spacing w:line="360" w:lineRule="auto"/>
        <w:rPr>
          <w:rFonts w:ascii="Arial" w:hAnsi="Arial" w:cs="Arial"/>
          <w:sz w:val="24"/>
          <w:szCs w:val="24"/>
        </w:rPr>
      </w:pPr>
    </w:p>
    <w:p w:rsidR="00016133" w:rsidRPr="00016133" w:rsidRDefault="00016133" w:rsidP="00016133">
      <w:pPr>
        <w:pStyle w:val="TextosemFormatao"/>
        <w:spacing w:line="360" w:lineRule="auto"/>
        <w:ind w:left="720" w:hanging="360"/>
        <w:rPr>
          <w:rFonts w:ascii="Arial" w:hAnsi="Arial" w:cs="Arial"/>
          <w:sz w:val="24"/>
          <w:szCs w:val="24"/>
        </w:rPr>
      </w:pPr>
      <w:r w:rsidRPr="00016133">
        <w:rPr>
          <w:rFonts w:ascii="Arial" w:hAnsi="Arial" w:cs="Arial"/>
          <w:sz w:val="24"/>
          <w:szCs w:val="24"/>
        </w:rPr>
        <w:t>Consulte o texto relativo à Lei 12.305 na íntegra em:</w:t>
      </w:r>
    </w:p>
    <w:p w:rsidR="00016133" w:rsidRPr="00016133" w:rsidRDefault="00AB58C3" w:rsidP="00016133">
      <w:pPr>
        <w:widowControl w:val="0"/>
        <w:spacing w:line="360" w:lineRule="auto"/>
        <w:ind w:left="720" w:hanging="360"/>
        <w:rPr>
          <w:rFonts w:ascii="Arial" w:hAnsi="Arial" w:cs="Arial"/>
          <w:sz w:val="24"/>
          <w:szCs w:val="24"/>
        </w:rPr>
      </w:pPr>
      <w:hyperlink r:id="rId30" w:history="1">
        <w:r w:rsidR="00016133" w:rsidRPr="00016133">
          <w:rPr>
            <w:rStyle w:val="Hyperlink"/>
            <w:rFonts w:ascii="Arial" w:hAnsi="Arial" w:cs="Arial"/>
            <w:color w:val="365F91"/>
            <w:sz w:val="24"/>
            <w:szCs w:val="24"/>
          </w:rPr>
          <w:t>http://www.planalto.gov.br/ccivil_03/_ato2007-2010/2010/lei/l12305.htm</w:t>
        </w:r>
      </w:hyperlink>
    </w:p>
    <w:p w:rsidR="00016133" w:rsidRDefault="00016133" w:rsidP="00016133">
      <w:pPr>
        <w:widowControl w:val="0"/>
        <w:spacing w:line="360" w:lineRule="auto"/>
        <w:rPr>
          <w:rFonts w:ascii="Arial" w:hAnsi="Arial" w:cs="Arial"/>
          <w:sz w:val="24"/>
          <w:szCs w:val="24"/>
        </w:rPr>
      </w:pPr>
    </w:p>
    <w:p w:rsidR="000C5F46" w:rsidRDefault="000C5F46" w:rsidP="00016133">
      <w:pPr>
        <w:widowControl w:val="0"/>
        <w:spacing w:line="360" w:lineRule="auto"/>
        <w:rPr>
          <w:rFonts w:ascii="Arial" w:hAnsi="Arial" w:cs="Arial"/>
          <w:sz w:val="24"/>
          <w:szCs w:val="24"/>
        </w:rPr>
      </w:pPr>
    </w:p>
    <w:p w:rsidR="000C5F46" w:rsidRDefault="000C5F46" w:rsidP="00016133">
      <w:pPr>
        <w:widowControl w:val="0"/>
        <w:spacing w:line="360" w:lineRule="auto"/>
        <w:rPr>
          <w:rFonts w:ascii="Arial" w:hAnsi="Arial" w:cs="Arial"/>
          <w:sz w:val="24"/>
          <w:szCs w:val="24"/>
        </w:rPr>
      </w:pPr>
    </w:p>
    <w:p w:rsidR="0004216B" w:rsidRPr="00016133" w:rsidRDefault="0004216B" w:rsidP="00016133">
      <w:pPr>
        <w:widowControl w:val="0"/>
        <w:spacing w:line="360" w:lineRule="auto"/>
        <w:rPr>
          <w:rFonts w:ascii="Arial" w:hAnsi="Arial" w:cs="Arial"/>
          <w:sz w:val="24"/>
          <w:szCs w:val="24"/>
        </w:rPr>
      </w:pPr>
    </w:p>
    <w:p w:rsidR="00016133" w:rsidRPr="00016133" w:rsidRDefault="00016133" w:rsidP="00016133">
      <w:pPr>
        <w:pStyle w:val="Ttulo3"/>
        <w:keepNext w:val="0"/>
        <w:numPr>
          <w:ilvl w:val="2"/>
          <w:numId w:val="0"/>
        </w:numPr>
        <w:tabs>
          <w:tab w:val="left" w:pos="0"/>
          <w:tab w:val="num" w:pos="1080"/>
        </w:tabs>
        <w:spacing w:before="360" w:after="360" w:line="360" w:lineRule="auto"/>
        <w:ind w:left="1077" w:hanging="1077"/>
        <w:rPr>
          <w:rFonts w:ascii="Arial" w:hAnsi="Arial" w:cs="Arial"/>
          <w:sz w:val="24"/>
          <w:szCs w:val="24"/>
        </w:rPr>
      </w:pPr>
      <w:bookmarkStart w:id="57" w:name="_Toc319335802"/>
      <w:r w:rsidRPr="00016133">
        <w:rPr>
          <w:rFonts w:ascii="Arial" w:hAnsi="Arial" w:cs="Arial"/>
          <w:sz w:val="24"/>
          <w:szCs w:val="24"/>
        </w:rPr>
        <w:t>Logística Reversa</w:t>
      </w:r>
      <w:bookmarkEnd w:id="57"/>
    </w:p>
    <w:p w:rsidR="00016133" w:rsidRPr="00016133" w:rsidRDefault="00016133" w:rsidP="00016133">
      <w:pPr>
        <w:pStyle w:val="CorpodeTextoVIP"/>
        <w:spacing w:line="360" w:lineRule="auto"/>
        <w:rPr>
          <w:rFonts w:ascii="Arial" w:hAnsi="Arial" w:cs="Arial"/>
          <w:szCs w:val="24"/>
        </w:rPr>
      </w:pPr>
      <w:r w:rsidRPr="00016133">
        <w:rPr>
          <w:rFonts w:ascii="Arial" w:hAnsi="Arial" w:cs="Arial"/>
          <w:szCs w:val="24"/>
        </w:rPr>
        <w:t xml:space="preserve">A Lei 12.305 institui a criação da “logística reversa”, que obriga os fabricantes, distribuidores e vendedores a recolher embalagens usadas e oferecer destinação adequada aos produtos após utilização ou ao final de sua vida útil. Embora alguns de seus dispositivos ainda tenham que ser regulamentados, as empresas, inclusive as MPE, devem se mobilizar proativamente para atendimento à legislação. Conforme descreve a PNRS, a logística reversa também deverá ser aplicada aos eletroeletrônicos e tal circunstância promete trazer ao setor implicações </w:t>
      </w:r>
      <w:proofErr w:type="gramStart"/>
      <w:r w:rsidRPr="00016133">
        <w:rPr>
          <w:rFonts w:ascii="Arial" w:hAnsi="Arial" w:cs="Arial"/>
          <w:szCs w:val="24"/>
        </w:rPr>
        <w:t>relevantes</w:t>
      </w:r>
      <w:proofErr w:type="gramEnd"/>
      <w:r w:rsidRPr="00016133">
        <w:rPr>
          <w:rFonts w:ascii="Arial" w:hAnsi="Arial" w:cs="Arial"/>
          <w:szCs w:val="24"/>
        </w:rPr>
        <w:t>, incluindo-se as operações de comércio eletrônico relativas a estes produtos.</w:t>
      </w:r>
    </w:p>
    <w:p w:rsidR="00016133" w:rsidRPr="00016133" w:rsidRDefault="00016133" w:rsidP="00016133">
      <w:pPr>
        <w:pStyle w:val="CorpodeTextoVIP"/>
        <w:spacing w:line="360" w:lineRule="auto"/>
        <w:rPr>
          <w:rFonts w:ascii="Arial" w:hAnsi="Arial" w:cs="Arial"/>
          <w:szCs w:val="24"/>
        </w:rPr>
      </w:pPr>
      <w:r w:rsidRPr="00016133">
        <w:rPr>
          <w:rFonts w:ascii="Arial" w:hAnsi="Arial" w:cs="Arial"/>
          <w:szCs w:val="24"/>
        </w:rPr>
        <w:t>Em linhas gerais, o conceito de logística reversa compreende o gerenciamento de todas as ações necessárias à retirada dos produtos pós-uso das mãos do consumidor até a sua destinação final ambientalmente adequada.</w:t>
      </w:r>
    </w:p>
    <w:p w:rsidR="00016133" w:rsidRPr="00016133" w:rsidRDefault="00016133" w:rsidP="00016133">
      <w:pPr>
        <w:pStyle w:val="CorpodeTextoVIP"/>
        <w:spacing w:line="360" w:lineRule="auto"/>
        <w:rPr>
          <w:rFonts w:ascii="Arial" w:hAnsi="Arial" w:cs="Arial"/>
          <w:szCs w:val="24"/>
        </w:rPr>
      </w:pPr>
      <w:r w:rsidRPr="00016133">
        <w:rPr>
          <w:rFonts w:ascii="Arial" w:hAnsi="Arial" w:cs="Arial"/>
          <w:szCs w:val="24"/>
        </w:rPr>
        <w:t>Para a PNRS, se a logística reversa é, por um lado, instrumento de desenvolvimento econômico e social, por outro, é uma obrigação imposta aos fabricantes, importadores, distribuidores e comerciantes de resíduos perigosos em geral, e ainda pneus, pilhas, baterias, lâmpadas e, a novidade em questão, de produtos eletroeletrônicos.</w:t>
      </w:r>
    </w:p>
    <w:p w:rsidR="00016133" w:rsidRPr="00016133" w:rsidRDefault="00016133" w:rsidP="00016133">
      <w:pPr>
        <w:pStyle w:val="CorpodeTextoVIP"/>
        <w:spacing w:line="360" w:lineRule="auto"/>
        <w:rPr>
          <w:rFonts w:ascii="Arial" w:hAnsi="Arial" w:cs="Arial"/>
          <w:szCs w:val="24"/>
        </w:rPr>
      </w:pPr>
      <w:r w:rsidRPr="00016133">
        <w:rPr>
          <w:rFonts w:ascii="Arial" w:hAnsi="Arial" w:cs="Arial"/>
          <w:szCs w:val="24"/>
        </w:rPr>
        <w:t>Conforme o texto da PNRS</w:t>
      </w:r>
      <w:proofErr w:type="gramStart"/>
      <w:r w:rsidRPr="00016133">
        <w:rPr>
          <w:rFonts w:ascii="Arial" w:hAnsi="Arial" w:cs="Arial"/>
          <w:szCs w:val="24"/>
        </w:rPr>
        <w:t>, seria</w:t>
      </w:r>
      <w:proofErr w:type="gramEnd"/>
      <w:r w:rsidRPr="00016133">
        <w:rPr>
          <w:rFonts w:ascii="Arial" w:hAnsi="Arial" w:cs="Arial"/>
          <w:szCs w:val="24"/>
        </w:rPr>
        <w:t xml:space="preserve"> de responsabilidade tanto dos fabricantes dos produtos eletroeletrônicos quanto dos seus revendedores e do comércio varejista em geral a obrigação de aplicação da logística reversa e definição de sua efetiva operacionalização, ou seja, como estabelecer os postos de coleta e a forma de recolhimento dos produtos no mercado para sua destinação ambiental.</w:t>
      </w:r>
    </w:p>
    <w:p w:rsidR="00655308" w:rsidRDefault="00655308" w:rsidP="0050198B">
      <w:pPr>
        <w:pStyle w:val="CorpodeTextoVIP"/>
        <w:spacing w:line="360" w:lineRule="auto"/>
        <w:rPr>
          <w:rFonts w:ascii="Arial" w:hAnsi="Arial" w:cs="Arial"/>
          <w:szCs w:val="24"/>
        </w:rPr>
      </w:pPr>
    </w:p>
    <w:p w:rsidR="00016133" w:rsidRDefault="00016133" w:rsidP="0050198B">
      <w:pPr>
        <w:pStyle w:val="CorpodeTextoVIP"/>
        <w:spacing w:line="360" w:lineRule="auto"/>
        <w:rPr>
          <w:rFonts w:ascii="Arial" w:hAnsi="Arial" w:cs="Arial"/>
          <w:szCs w:val="24"/>
        </w:rPr>
      </w:pPr>
      <w:r w:rsidRPr="00016133">
        <w:rPr>
          <w:rFonts w:ascii="Arial" w:hAnsi="Arial" w:cs="Arial"/>
          <w:szCs w:val="24"/>
        </w:rPr>
        <w:t>O diagrama apresentado a seguir representa o ciclo da logística reversa:</w:t>
      </w:r>
    </w:p>
    <w:p w:rsidR="0050198B" w:rsidRPr="00016133" w:rsidRDefault="0050198B" w:rsidP="0050198B">
      <w:pPr>
        <w:pStyle w:val="CorpodeTextoVIP"/>
        <w:spacing w:line="360" w:lineRule="auto"/>
        <w:rPr>
          <w:rFonts w:ascii="Arial" w:hAnsi="Arial" w:cs="Arial"/>
          <w:szCs w:val="24"/>
        </w:rPr>
      </w:pPr>
      <w:r w:rsidRPr="0050198B">
        <w:rPr>
          <w:rFonts w:ascii="Arial" w:hAnsi="Arial" w:cs="Arial"/>
          <w:noProof/>
          <w:szCs w:val="24"/>
        </w:rPr>
        <w:drawing>
          <wp:inline distT="0" distB="0" distL="0" distR="0">
            <wp:extent cx="608270" cy="629671"/>
            <wp:effectExtent l="19050" t="0" r="1330" b="0"/>
            <wp:docPr id="16" name="Imagem 1" descr="C:\Users\Gilmar\Pictures\consumo 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Gilmar\Pictures\consumo c.jpg"/>
                    <pic:cNvPicPr>
                      <a:picLocks noChangeAspect="1" noChangeArrowheads="1"/>
                    </pic:cNvPicPr>
                  </pic:nvPicPr>
                  <pic:blipFill>
                    <a:blip r:embed="rId31" cstate="print"/>
                    <a:srcRect/>
                    <a:stretch>
                      <a:fillRect/>
                    </a:stretch>
                  </pic:blipFill>
                  <pic:spPr bwMode="auto">
                    <a:xfrm>
                      <a:off x="0" y="0"/>
                      <a:ext cx="604023" cy="625274"/>
                    </a:xfrm>
                    <a:prstGeom prst="rect">
                      <a:avLst/>
                    </a:prstGeom>
                    <a:noFill/>
                    <a:ln w="9525">
                      <a:noFill/>
                      <a:miter lim="800000"/>
                      <a:headEnd/>
                      <a:tailEnd/>
                    </a:ln>
                  </pic:spPr>
                </pic:pic>
              </a:graphicData>
            </a:graphic>
          </wp:inline>
        </w:drawing>
      </w:r>
    </w:p>
    <w:p w:rsidR="00016133" w:rsidRPr="0050198B" w:rsidRDefault="00016133" w:rsidP="0050198B">
      <w:pPr>
        <w:spacing w:line="360" w:lineRule="auto"/>
        <w:ind w:left="720" w:hanging="360"/>
        <w:rPr>
          <w:rFonts w:ascii="Arial" w:hAnsi="Arial" w:cs="Arial"/>
          <w:sz w:val="24"/>
          <w:szCs w:val="24"/>
        </w:rPr>
      </w:pPr>
      <w:r w:rsidRPr="00016133">
        <w:rPr>
          <w:rFonts w:ascii="Arial" w:hAnsi="Arial" w:cs="Arial"/>
          <w:noProof/>
          <w:sz w:val="24"/>
          <w:szCs w:val="24"/>
          <w:lang w:eastAsia="pt-BR"/>
        </w:rPr>
        <w:drawing>
          <wp:inline distT="0" distB="0" distL="0" distR="0">
            <wp:extent cx="4978252" cy="3165106"/>
            <wp:effectExtent l="19050" t="0" r="0" b="0"/>
            <wp:docPr id="7" name="Imagem 3" descr="C:\Users\Gilmar\Pictures\logistica-rever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C:\Users\Gilmar\Pictures\logistica-reversa.jpg"/>
                    <pic:cNvPicPr>
                      <a:picLocks noChangeAspect="1" noChangeArrowheads="1"/>
                    </pic:cNvPicPr>
                  </pic:nvPicPr>
                  <pic:blipFill>
                    <a:blip r:embed="rId32" cstate="print"/>
                    <a:srcRect/>
                    <a:stretch>
                      <a:fillRect/>
                    </a:stretch>
                  </pic:blipFill>
                  <pic:spPr bwMode="auto">
                    <a:xfrm>
                      <a:off x="0" y="0"/>
                      <a:ext cx="4979131" cy="3165665"/>
                    </a:xfrm>
                    <a:prstGeom prst="rect">
                      <a:avLst/>
                    </a:prstGeom>
                    <a:noFill/>
                    <a:ln w="9525">
                      <a:noFill/>
                      <a:miter lim="800000"/>
                      <a:headEnd/>
                      <a:tailEnd/>
                    </a:ln>
                  </pic:spPr>
                </pic:pic>
              </a:graphicData>
            </a:graphic>
          </wp:inline>
        </w:drawing>
      </w:r>
      <w:proofErr w:type="gramStart"/>
      <w:r w:rsidRPr="000C5F46">
        <w:rPr>
          <w:rFonts w:ascii="Arial" w:hAnsi="Arial" w:cs="Arial"/>
          <w:sz w:val="18"/>
          <w:szCs w:val="18"/>
        </w:rPr>
        <w:t>Fonte:</w:t>
      </w:r>
      <w:proofErr w:type="gramEnd"/>
      <w:r w:rsidRPr="000C5F46">
        <w:rPr>
          <w:rFonts w:ascii="Arial" w:hAnsi="Arial" w:cs="Arial"/>
          <w:sz w:val="18"/>
          <w:szCs w:val="18"/>
        </w:rPr>
        <w:t>j2da.wordpress.com</w:t>
      </w:r>
    </w:p>
    <w:p w:rsidR="00016133" w:rsidRPr="00016133" w:rsidRDefault="00016133" w:rsidP="00016133">
      <w:pPr>
        <w:pStyle w:val="Ttulo3"/>
        <w:keepNext w:val="0"/>
        <w:numPr>
          <w:ilvl w:val="2"/>
          <w:numId w:val="0"/>
        </w:numPr>
        <w:tabs>
          <w:tab w:val="left" w:pos="0"/>
          <w:tab w:val="num" w:pos="1080"/>
        </w:tabs>
        <w:spacing w:before="360" w:after="360" w:line="360" w:lineRule="auto"/>
        <w:ind w:left="1077" w:hanging="1077"/>
        <w:rPr>
          <w:rFonts w:ascii="Arial" w:hAnsi="Arial" w:cs="Arial"/>
          <w:sz w:val="24"/>
          <w:szCs w:val="24"/>
        </w:rPr>
      </w:pPr>
      <w:bookmarkStart w:id="58" w:name="_Toc319335803"/>
      <w:r w:rsidRPr="00016133">
        <w:rPr>
          <w:rFonts w:ascii="Arial" w:hAnsi="Arial" w:cs="Arial"/>
          <w:sz w:val="24"/>
          <w:szCs w:val="24"/>
        </w:rPr>
        <w:t>Abordagem da Lei Geral das MPE a Aspectos Ambientais</w:t>
      </w:r>
      <w:bookmarkEnd w:id="58"/>
    </w:p>
    <w:p w:rsidR="0050198B" w:rsidRDefault="00016133" w:rsidP="0050198B">
      <w:pPr>
        <w:pStyle w:val="CorpodeTextoVIP"/>
        <w:spacing w:line="360" w:lineRule="auto"/>
        <w:ind w:left="0" w:firstLine="708"/>
        <w:rPr>
          <w:rFonts w:ascii="Arial" w:hAnsi="Arial" w:cs="Arial"/>
          <w:szCs w:val="24"/>
        </w:rPr>
      </w:pPr>
      <w:r w:rsidRPr="00016133">
        <w:rPr>
          <w:rFonts w:ascii="Arial" w:hAnsi="Arial" w:cs="Arial"/>
          <w:szCs w:val="24"/>
        </w:rPr>
        <w:t xml:space="preserve">A Lei Geral das MPE, em seu Art. 55, descreve que a fiscalização, concernente aos aspectos trabalhista, metrológico, </w:t>
      </w:r>
      <w:r w:rsidRPr="00016133">
        <w:rPr>
          <w:rFonts w:ascii="Arial" w:hAnsi="Arial" w:cs="Arial"/>
          <w:bCs/>
          <w:szCs w:val="24"/>
        </w:rPr>
        <w:t>sanitário, ambiental e de segurança</w:t>
      </w:r>
      <w:r w:rsidRPr="00016133">
        <w:rPr>
          <w:rFonts w:ascii="Arial" w:hAnsi="Arial" w:cs="Arial"/>
          <w:szCs w:val="24"/>
        </w:rPr>
        <w:t xml:space="preserve">, das microempresas e empresas de pequeno porte, deverá ter natureza prioritariamente orientadora, quando a atividade ou situação, por sua natureza, comportar grau de risco compatível com esse procedimento.  </w:t>
      </w:r>
    </w:p>
    <w:p w:rsidR="00016133" w:rsidRDefault="00016133" w:rsidP="0050198B">
      <w:pPr>
        <w:pStyle w:val="CorpodeTextoVIP"/>
        <w:spacing w:line="360" w:lineRule="auto"/>
        <w:ind w:left="0" w:firstLine="0"/>
        <w:rPr>
          <w:rFonts w:ascii="Arial" w:hAnsi="Arial" w:cs="Arial"/>
          <w:szCs w:val="24"/>
        </w:rPr>
      </w:pPr>
      <w:r w:rsidRPr="00016133">
        <w:rPr>
          <w:rFonts w:ascii="Arial" w:hAnsi="Arial" w:cs="Arial"/>
          <w:szCs w:val="24"/>
        </w:rPr>
        <w:t xml:space="preserve">Em complementação ao papel educacional exercido pelo </w:t>
      </w:r>
      <w:proofErr w:type="spellStart"/>
      <w:proofErr w:type="gramStart"/>
      <w:r w:rsidRPr="00016133">
        <w:rPr>
          <w:rFonts w:ascii="Arial" w:hAnsi="Arial" w:cs="Arial"/>
          <w:szCs w:val="24"/>
        </w:rPr>
        <w:t>Sebrae</w:t>
      </w:r>
      <w:proofErr w:type="spellEnd"/>
      <w:proofErr w:type="gramEnd"/>
      <w:r w:rsidRPr="00016133">
        <w:rPr>
          <w:rFonts w:ascii="Arial" w:hAnsi="Arial" w:cs="Arial"/>
          <w:szCs w:val="24"/>
        </w:rPr>
        <w:t xml:space="preserve"> em relação às MPE, deverão ser adotas ações de articulação com autoridades</w:t>
      </w:r>
      <w:r w:rsidR="0050198B">
        <w:rPr>
          <w:rFonts w:ascii="Arial" w:hAnsi="Arial" w:cs="Arial"/>
          <w:szCs w:val="24"/>
        </w:rPr>
        <w:t xml:space="preserve"> </w:t>
      </w:r>
      <w:r w:rsidRPr="00016133">
        <w:rPr>
          <w:rFonts w:ascii="Arial" w:hAnsi="Arial" w:cs="Arial"/>
          <w:szCs w:val="24"/>
        </w:rPr>
        <w:t>setoriais para implementação desse importante aspecto da Lei.</w:t>
      </w:r>
    </w:p>
    <w:p w:rsidR="0050198B" w:rsidRDefault="0050198B" w:rsidP="0050198B">
      <w:pPr>
        <w:pStyle w:val="CorpodeTextoVIP"/>
        <w:spacing w:line="360" w:lineRule="auto"/>
        <w:ind w:left="0" w:firstLine="0"/>
        <w:rPr>
          <w:rFonts w:ascii="Arial" w:hAnsi="Arial" w:cs="Arial"/>
          <w:szCs w:val="24"/>
        </w:rPr>
      </w:pPr>
    </w:p>
    <w:p w:rsidR="0050198B" w:rsidRPr="00016133" w:rsidRDefault="0050198B" w:rsidP="0050198B">
      <w:pPr>
        <w:pStyle w:val="CorpodeTextoVIP"/>
        <w:spacing w:line="360" w:lineRule="auto"/>
        <w:ind w:left="0" w:firstLine="0"/>
        <w:rPr>
          <w:rFonts w:ascii="Arial" w:hAnsi="Arial" w:cs="Arial"/>
          <w:szCs w:val="24"/>
        </w:rPr>
      </w:pPr>
    </w:p>
    <w:p w:rsidR="00016133" w:rsidRPr="0050198B" w:rsidRDefault="00016133" w:rsidP="0050198B">
      <w:pPr>
        <w:pStyle w:val="CorpodeTextoVIP"/>
        <w:shd w:val="clear" w:color="auto" w:fill="DAEEF3"/>
        <w:spacing w:line="360" w:lineRule="auto"/>
        <w:rPr>
          <w:rFonts w:ascii="Arial" w:hAnsi="Arial" w:cs="Arial"/>
          <w:b/>
          <w:sz w:val="20"/>
        </w:rPr>
      </w:pPr>
      <w:r w:rsidRPr="0050198B">
        <w:rPr>
          <w:rFonts w:ascii="Arial" w:hAnsi="Arial" w:cs="Arial"/>
          <w:b/>
          <w:sz w:val="20"/>
        </w:rPr>
        <w:t>Legislações municipais sobre o tema sustentabilidade</w:t>
      </w:r>
    </w:p>
    <w:p w:rsidR="00016133" w:rsidRPr="0050198B" w:rsidRDefault="00016133" w:rsidP="0050198B">
      <w:pPr>
        <w:pStyle w:val="CorpodeTextoVIP"/>
        <w:shd w:val="clear" w:color="auto" w:fill="DAEEF3"/>
        <w:spacing w:line="360" w:lineRule="auto"/>
        <w:rPr>
          <w:rFonts w:ascii="Arial" w:hAnsi="Arial" w:cs="Arial"/>
          <w:sz w:val="20"/>
        </w:rPr>
      </w:pPr>
      <w:r w:rsidRPr="0050198B">
        <w:rPr>
          <w:rFonts w:ascii="Arial" w:hAnsi="Arial" w:cs="Arial"/>
          <w:sz w:val="20"/>
        </w:rPr>
        <w:t>Na esfera municipal é essencial que o empresário de MPE do comércio varejista fique atento a questões como acessibilidade e ao uso de sacolas plásticas para embalagem de produtos, por exemplo. Muitos desses aspectos são disciplinados por leis municipais e é importante assumir uma postura proativa em seus processos de articulação e formulação. Outro tema de interesse estratégico do comércio varejista é o conhecimento e participação na elaboração dos códigos municipais que regulam aspectos como o perfil das edificações e a localização de estabelecimentos comerciais, horários de funcionamento e impactos gerados pelos empreendimentos sobre a vizinhança e a sociedade.</w:t>
      </w:r>
    </w:p>
    <w:p w:rsidR="00016133" w:rsidRPr="0050198B" w:rsidRDefault="00016133" w:rsidP="0050198B">
      <w:pPr>
        <w:pStyle w:val="CorpodeTextoVIP"/>
        <w:shd w:val="clear" w:color="auto" w:fill="DAEEF3"/>
        <w:spacing w:line="360" w:lineRule="auto"/>
        <w:rPr>
          <w:rFonts w:ascii="Arial" w:hAnsi="Arial" w:cs="Arial"/>
          <w:sz w:val="20"/>
        </w:rPr>
      </w:pPr>
      <w:r w:rsidRPr="0050198B">
        <w:rPr>
          <w:rFonts w:ascii="Arial" w:hAnsi="Arial" w:cs="Arial"/>
          <w:sz w:val="20"/>
        </w:rPr>
        <w:t xml:space="preserve">Segmentos como o de postos de combustíveis e padarias podem se </w:t>
      </w:r>
      <w:proofErr w:type="gramStart"/>
      <w:r w:rsidRPr="0050198B">
        <w:rPr>
          <w:rFonts w:ascii="Arial" w:hAnsi="Arial" w:cs="Arial"/>
          <w:sz w:val="20"/>
        </w:rPr>
        <w:t>ver</w:t>
      </w:r>
      <w:proofErr w:type="gramEnd"/>
      <w:r w:rsidRPr="0050198B">
        <w:rPr>
          <w:rFonts w:ascii="Arial" w:hAnsi="Arial" w:cs="Arial"/>
          <w:sz w:val="20"/>
        </w:rPr>
        <w:t xml:space="preserve"> mais afetados por legislações municipais devido a mudanças na forma de tributação e cobrança pelo uso da água e da energia elétrica ao longo dos próximos anos.</w:t>
      </w:r>
    </w:p>
    <w:p w:rsidR="00016133" w:rsidRPr="0050198B" w:rsidRDefault="00016133" w:rsidP="0050198B">
      <w:pPr>
        <w:pStyle w:val="CorpodeTextoVIP"/>
        <w:shd w:val="clear" w:color="auto" w:fill="DAEEF3"/>
        <w:spacing w:line="360" w:lineRule="auto"/>
        <w:rPr>
          <w:rFonts w:ascii="Arial" w:hAnsi="Arial" w:cs="Arial"/>
          <w:sz w:val="20"/>
        </w:rPr>
      </w:pPr>
      <w:r w:rsidRPr="0050198B">
        <w:rPr>
          <w:rFonts w:ascii="Arial" w:hAnsi="Arial" w:cs="Arial"/>
          <w:sz w:val="20"/>
        </w:rPr>
        <w:t xml:space="preserve">No futuro, </w:t>
      </w:r>
      <w:proofErr w:type="gramStart"/>
      <w:r w:rsidRPr="0050198B">
        <w:rPr>
          <w:rFonts w:ascii="Arial" w:hAnsi="Arial" w:cs="Arial"/>
          <w:sz w:val="20"/>
        </w:rPr>
        <w:t>um outro</w:t>
      </w:r>
      <w:proofErr w:type="gramEnd"/>
      <w:r w:rsidRPr="0050198B">
        <w:rPr>
          <w:rFonts w:ascii="Arial" w:hAnsi="Arial" w:cs="Arial"/>
          <w:sz w:val="20"/>
        </w:rPr>
        <w:t xml:space="preserve"> aspecto das leis municipais que deverá afetar o comércio varejista é a inclusão dos catadores de materiais recicláveis na destinação final de resíduos sólidos.</w:t>
      </w:r>
    </w:p>
    <w:p w:rsidR="00016133" w:rsidRPr="00016133" w:rsidRDefault="0050198B" w:rsidP="0050198B">
      <w:pPr>
        <w:pStyle w:val="Ttulo3"/>
        <w:keepNext w:val="0"/>
        <w:numPr>
          <w:ilvl w:val="2"/>
          <w:numId w:val="0"/>
        </w:numPr>
        <w:tabs>
          <w:tab w:val="left" w:pos="0"/>
          <w:tab w:val="num" w:pos="1080"/>
        </w:tabs>
        <w:spacing w:before="360" w:after="360" w:line="360" w:lineRule="auto"/>
        <w:rPr>
          <w:rFonts w:ascii="Arial" w:hAnsi="Arial" w:cs="Arial"/>
          <w:sz w:val="24"/>
          <w:szCs w:val="24"/>
        </w:rPr>
      </w:pPr>
      <w:bookmarkStart w:id="59" w:name="_Toc319335804"/>
      <w:r>
        <w:rPr>
          <w:rFonts w:ascii="Arial" w:hAnsi="Arial" w:cs="Arial"/>
          <w:sz w:val="24"/>
          <w:szCs w:val="24"/>
        </w:rPr>
        <w:t>Coleta S</w:t>
      </w:r>
      <w:r w:rsidR="00016133" w:rsidRPr="00016133">
        <w:rPr>
          <w:rFonts w:ascii="Arial" w:hAnsi="Arial" w:cs="Arial"/>
          <w:sz w:val="24"/>
          <w:szCs w:val="24"/>
        </w:rPr>
        <w:t>eletiva</w:t>
      </w:r>
      <w:bookmarkEnd w:id="59"/>
    </w:p>
    <w:p w:rsidR="00016133" w:rsidRDefault="00016133" w:rsidP="0050198B">
      <w:pPr>
        <w:pStyle w:val="CorpodeTextoVIP"/>
        <w:spacing w:line="360" w:lineRule="auto"/>
        <w:rPr>
          <w:rFonts w:ascii="Arial" w:hAnsi="Arial" w:cs="Arial"/>
          <w:szCs w:val="24"/>
        </w:rPr>
      </w:pPr>
      <w:r w:rsidRPr="00016133">
        <w:rPr>
          <w:rFonts w:ascii="Arial" w:hAnsi="Arial" w:cs="Arial"/>
          <w:szCs w:val="24"/>
        </w:rPr>
        <w:t>O percentual de municípios brasileiros que faziam coleta seletiva passou de 8,2%, em 2000, para 17,9%, em 2008</w:t>
      </w:r>
      <w:r w:rsidRPr="00016133">
        <w:rPr>
          <w:rStyle w:val="Refdenotaderodap"/>
          <w:rFonts w:ascii="Arial" w:hAnsi="Arial" w:cs="Arial"/>
          <w:szCs w:val="24"/>
        </w:rPr>
        <w:footnoteReference w:id="24"/>
      </w:r>
      <w:r w:rsidRPr="00016133">
        <w:rPr>
          <w:rFonts w:ascii="Arial" w:hAnsi="Arial" w:cs="Arial"/>
          <w:szCs w:val="24"/>
        </w:rPr>
        <w:t xml:space="preserve">. Ainda assim, </w:t>
      </w:r>
      <w:proofErr w:type="gramStart"/>
      <w:r w:rsidRPr="00016133">
        <w:rPr>
          <w:rFonts w:ascii="Arial" w:hAnsi="Arial" w:cs="Arial"/>
          <w:szCs w:val="24"/>
        </w:rPr>
        <w:t>esse números</w:t>
      </w:r>
      <w:proofErr w:type="gramEnd"/>
      <w:r w:rsidRPr="00016133">
        <w:rPr>
          <w:rFonts w:ascii="Arial" w:hAnsi="Arial" w:cs="Arial"/>
          <w:szCs w:val="24"/>
        </w:rPr>
        <w:t xml:space="preserve"> demonstram a pouca inclinação do brasileiro para ações sustentáveis e as importantes oportunidades de negócio advindas do aproveitamento do lixo como um recurso econômico.</w:t>
      </w:r>
    </w:p>
    <w:p w:rsidR="0050198B" w:rsidRDefault="0050198B" w:rsidP="0050198B">
      <w:pPr>
        <w:pStyle w:val="CorpodeTextoVIP"/>
        <w:spacing w:line="360" w:lineRule="auto"/>
        <w:rPr>
          <w:rFonts w:ascii="Arial" w:hAnsi="Arial" w:cs="Arial"/>
          <w:szCs w:val="24"/>
        </w:rPr>
      </w:pPr>
    </w:p>
    <w:p w:rsidR="0050198B" w:rsidRDefault="0050198B" w:rsidP="0050198B">
      <w:pPr>
        <w:pStyle w:val="CorpodeTextoVIP"/>
        <w:spacing w:line="360" w:lineRule="auto"/>
        <w:rPr>
          <w:rFonts w:ascii="Arial" w:hAnsi="Arial" w:cs="Arial"/>
          <w:szCs w:val="24"/>
        </w:rPr>
      </w:pPr>
    </w:p>
    <w:p w:rsidR="0050198B" w:rsidRDefault="0050198B" w:rsidP="0050198B">
      <w:pPr>
        <w:pStyle w:val="CorpodeTextoVIP"/>
        <w:spacing w:line="360" w:lineRule="auto"/>
        <w:rPr>
          <w:rFonts w:ascii="Arial" w:hAnsi="Arial" w:cs="Arial"/>
          <w:szCs w:val="24"/>
        </w:rPr>
      </w:pPr>
    </w:p>
    <w:p w:rsidR="0050198B" w:rsidRDefault="0050198B" w:rsidP="0050198B">
      <w:pPr>
        <w:pStyle w:val="CorpodeTextoVIP"/>
        <w:spacing w:line="360" w:lineRule="auto"/>
        <w:rPr>
          <w:rFonts w:ascii="Arial" w:hAnsi="Arial" w:cs="Arial"/>
          <w:szCs w:val="24"/>
        </w:rPr>
      </w:pPr>
    </w:p>
    <w:p w:rsidR="0050198B" w:rsidRPr="00016133" w:rsidRDefault="0050198B" w:rsidP="0050198B">
      <w:pPr>
        <w:pStyle w:val="CorpodeTextoVIP"/>
        <w:spacing w:line="360" w:lineRule="auto"/>
        <w:rPr>
          <w:rFonts w:ascii="Arial" w:hAnsi="Arial" w:cs="Arial"/>
          <w:szCs w:val="24"/>
        </w:rPr>
      </w:pPr>
    </w:p>
    <w:p w:rsidR="00016133" w:rsidRPr="0050198B" w:rsidRDefault="00016133" w:rsidP="00655308">
      <w:pPr>
        <w:pStyle w:val="CorpodeTextoVIP"/>
        <w:shd w:val="clear" w:color="auto" w:fill="DAEEF3"/>
        <w:spacing w:line="360" w:lineRule="auto"/>
        <w:ind w:left="709" w:firstLine="0"/>
        <w:jc w:val="center"/>
        <w:rPr>
          <w:rFonts w:ascii="Arial" w:hAnsi="Arial" w:cs="Arial"/>
          <w:b/>
          <w:color w:val="333333"/>
          <w:sz w:val="18"/>
          <w:szCs w:val="18"/>
        </w:rPr>
      </w:pPr>
      <w:r w:rsidRPr="0050198B">
        <w:rPr>
          <w:rFonts w:ascii="Arial" w:hAnsi="Arial" w:cs="Arial"/>
          <w:b/>
          <w:color w:val="333333"/>
          <w:sz w:val="18"/>
          <w:szCs w:val="18"/>
        </w:rPr>
        <w:t>LIXO ZERO E NOVAS OPORTUNIDADES DE NEGÓCIO</w:t>
      </w:r>
    </w:p>
    <w:p w:rsidR="00016133" w:rsidRPr="0050198B" w:rsidRDefault="00016133" w:rsidP="00655308">
      <w:pPr>
        <w:pStyle w:val="CorpodeTextoVIP"/>
        <w:shd w:val="clear" w:color="auto" w:fill="DAEEF3"/>
        <w:spacing w:line="360" w:lineRule="auto"/>
        <w:ind w:left="709" w:firstLine="0"/>
        <w:rPr>
          <w:rFonts w:ascii="Arial" w:hAnsi="Arial" w:cs="Arial"/>
          <w:b/>
          <w:color w:val="333333"/>
          <w:sz w:val="18"/>
          <w:szCs w:val="18"/>
        </w:rPr>
      </w:pPr>
      <w:r w:rsidRPr="0050198B">
        <w:rPr>
          <w:rFonts w:ascii="Arial" w:hAnsi="Arial" w:cs="Arial"/>
          <w:b/>
          <w:i/>
          <w:color w:val="333333"/>
          <w:sz w:val="18"/>
          <w:szCs w:val="18"/>
        </w:rPr>
        <w:t>Conceito originalmente utilizado na indústria, sob o nome de ‘rejeito zero’, é adotado em cidades devido ao reconhecimento do valor econômico do lixo.</w:t>
      </w:r>
    </w:p>
    <w:p w:rsidR="00016133" w:rsidRPr="0050198B" w:rsidRDefault="00016133" w:rsidP="00655308">
      <w:pPr>
        <w:pStyle w:val="CorpodeTextoVIP"/>
        <w:shd w:val="clear" w:color="auto" w:fill="DAEEF3"/>
        <w:spacing w:line="360" w:lineRule="auto"/>
        <w:ind w:left="709" w:firstLine="0"/>
        <w:rPr>
          <w:rFonts w:ascii="Arial" w:hAnsi="Arial" w:cs="Arial"/>
          <w:b/>
          <w:sz w:val="18"/>
          <w:szCs w:val="18"/>
        </w:rPr>
      </w:pPr>
      <w:r w:rsidRPr="0050198B">
        <w:rPr>
          <w:rFonts w:ascii="Arial" w:hAnsi="Arial" w:cs="Arial"/>
          <w:b/>
          <w:color w:val="333333"/>
          <w:sz w:val="18"/>
          <w:szCs w:val="18"/>
        </w:rPr>
        <w:t>É possível imaginar a extinção de lixões e aterros sanitários?</w:t>
      </w:r>
    </w:p>
    <w:p w:rsidR="00016133" w:rsidRPr="0050198B" w:rsidRDefault="00016133" w:rsidP="00655308">
      <w:pPr>
        <w:pStyle w:val="CorpodeTextoVIP"/>
        <w:shd w:val="clear" w:color="auto" w:fill="DAEEF3"/>
        <w:spacing w:line="360" w:lineRule="auto"/>
        <w:ind w:left="709" w:firstLine="0"/>
        <w:rPr>
          <w:rFonts w:ascii="Arial" w:hAnsi="Arial" w:cs="Arial"/>
          <w:b/>
          <w:sz w:val="18"/>
          <w:szCs w:val="18"/>
        </w:rPr>
      </w:pPr>
      <w:r w:rsidRPr="0050198B">
        <w:rPr>
          <w:rFonts w:ascii="Arial" w:hAnsi="Arial" w:cs="Arial"/>
          <w:color w:val="333333"/>
          <w:sz w:val="18"/>
          <w:szCs w:val="18"/>
        </w:rPr>
        <w:t>A resposta contundente a esse desafio é um sonoro e desafiador SIM. O recém-criado conceito ‘lixo zero’ tem como principal objetivo o reaproveitamento de resíduos e a diminuição da destinação de lixo para os aterros sanitários. A ide</w:t>
      </w:r>
      <w:r w:rsidR="0050198B">
        <w:rPr>
          <w:rFonts w:ascii="Arial" w:hAnsi="Arial" w:cs="Arial"/>
          <w:color w:val="333333"/>
          <w:sz w:val="18"/>
          <w:szCs w:val="18"/>
        </w:rPr>
        <w:t>ia básica desse princípio se apo</w:t>
      </w:r>
      <w:r w:rsidRPr="0050198B">
        <w:rPr>
          <w:rFonts w:ascii="Arial" w:hAnsi="Arial" w:cs="Arial"/>
          <w:color w:val="333333"/>
          <w:sz w:val="18"/>
          <w:szCs w:val="18"/>
        </w:rPr>
        <w:t>ia na premissa de que na natureza tudo se transforma. Por isso, a destinação final do lixo pode representar, além da fronteira ambiental, uma questão econômica.</w:t>
      </w:r>
      <w:r w:rsidR="0050198B">
        <w:rPr>
          <w:rFonts w:ascii="Arial" w:hAnsi="Arial" w:cs="Arial"/>
          <w:b/>
          <w:sz w:val="18"/>
          <w:szCs w:val="18"/>
        </w:rPr>
        <w:t xml:space="preserve"> </w:t>
      </w:r>
      <w:r w:rsidRPr="0050198B">
        <w:rPr>
          <w:rFonts w:ascii="Arial" w:hAnsi="Arial" w:cs="Arial"/>
          <w:color w:val="333333"/>
          <w:sz w:val="18"/>
          <w:szCs w:val="18"/>
        </w:rPr>
        <w:t xml:space="preserve">Sob os acordes do milagre enunciado por </w:t>
      </w:r>
      <w:proofErr w:type="spellStart"/>
      <w:r w:rsidRPr="0050198B">
        <w:rPr>
          <w:rFonts w:ascii="Arial" w:hAnsi="Arial" w:cs="Arial"/>
          <w:color w:val="333333"/>
          <w:sz w:val="18"/>
          <w:szCs w:val="18"/>
        </w:rPr>
        <w:t>Lavosier</w:t>
      </w:r>
      <w:proofErr w:type="spellEnd"/>
      <w:r w:rsidRPr="0050198B">
        <w:rPr>
          <w:rFonts w:ascii="Arial" w:hAnsi="Arial" w:cs="Arial"/>
          <w:color w:val="333333"/>
          <w:sz w:val="18"/>
          <w:szCs w:val="18"/>
        </w:rPr>
        <w:t xml:space="preserve"> há mais dois séculos,  porque não oferecer a cada item descartado o seu devido e nobre aproveitamento pós-uso? Um dos desafios da construção dessa lógica é incutir na sociedade a percepção de aproveitamento integral daquilo que antes teria o lixo como destino certo. Outra iniciativa refere-se à separação do joio do trigo, embora o conceito ‘lixo zero’ coloque por terra a existência da erva daninha nos resíduos que produzimos.</w:t>
      </w:r>
    </w:p>
    <w:p w:rsidR="00016133" w:rsidRPr="0050198B" w:rsidRDefault="00016133" w:rsidP="00655308">
      <w:pPr>
        <w:pStyle w:val="CorpodeTextoVIP"/>
        <w:shd w:val="clear" w:color="auto" w:fill="DAEEF3"/>
        <w:spacing w:line="360" w:lineRule="auto"/>
        <w:ind w:left="709" w:firstLine="0"/>
        <w:rPr>
          <w:rFonts w:ascii="Arial" w:hAnsi="Arial" w:cs="Arial"/>
          <w:color w:val="333333"/>
          <w:sz w:val="18"/>
          <w:szCs w:val="18"/>
        </w:rPr>
      </w:pPr>
      <w:r w:rsidRPr="0050198B">
        <w:rPr>
          <w:rFonts w:ascii="Arial" w:hAnsi="Arial" w:cs="Arial"/>
          <w:color w:val="333333"/>
          <w:sz w:val="18"/>
          <w:szCs w:val="18"/>
        </w:rPr>
        <w:t>É exatamente dessa constatação que surgem novas oportunidades de negócios. Para o lixo orgânico, abre-se a possibilidade de uso de biodigestores – equipamentos que, após processamento, transformam esses materiais em adubo para utilização na agricultura; em relação ao lixo eletrônico, o desafio é separar adequadamente as dezenas de componentes que o integram; no caso de plásticos e papéis, a questão é aumentar a escala de coleta e a atratividade para que, inclusive pequenos municípios, encarem o lixo como recurso econômico e se consorciem para a gestão de resíduos.</w:t>
      </w:r>
      <w:r w:rsidR="0050198B">
        <w:rPr>
          <w:rFonts w:ascii="Arial" w:hAnsi="Arial" w:cs="Arial"/>
          <w:color w:val="333333"/>
          <w:sz w:val="18"/>
          <w:szCs w:val="18"/>
        </w:rPr>
        <w:t xml:space="preserve"> </w:t>
      </w:r>
      <w:r w:rsidRPr="0050198B">
        <w:rPr>
          <w:rFonts w:ascii="Arial" w:hAnsi="Arial" w:cs="Arial"/>
          <w:color w:val="333333"/>
          <w:sz w:val="18"/>
          <w:szCs w:val="18"/>
        </w:rPr>
        <w:t xml:space="preserve">Florianópolis (SC) tem se credenciado a ser o primeiro município no Brasil a colocar em prática a mentalidade lixo zero. Até o ano de 2030 espera-se que os 3,5 milhões de reais gastos mensalmente com a remessa do lixo ao aterro sanitário no município vizinho de </w:t>
      </w:r>
      <w:proofErr w:type="spellStart"/>
      <w:r w:rsidRPr="0050198B">
        <w:rPr>
          <w:rFonts w:ascii="Arial" w:hAnsi="Arial" w:cs="Arial"/>
          <w:color w:val="333333"/>
          <w:sz w:val="18"/>
          <w:szCs w:val="18"/>
        </w:rPr>
        <w:t>Biguaçu</w:t>
      </w:r>
      <w:proofErr w:type="spellEnd"/>
      <w:r w:rsidRPr="0050198B">
        <w:rPr>
          <w:rFonts w:ascii="Arial" w:hAnsi="Arial" w:cs="Arial"/>
          <w:color w:val="333333"/>
          <w:sz w:val="18"/>
          <w:szCs w:val="18"/>
        </w:rPr>
        <w:t>, tenham uma destinação bem mais nobre. Na Califórnia (EUA) 65% dos resíduos gerados por supermercados devem ter destinação ecológica e em São Francisco (EUA) esse percentual é de 78%.</w:t>
      </w:r>
    </w:p>
    <w:p w:rsidR="00016133" w:rsidRPr="0050198B" w:rsidRDefault="00016133" w:rsidP="00655308">
      <w:pPr>
        <w:pStyle w:val="CorpodeTextoVIP"/>
        <w:shd w:val="clear" w:color="auto" w:fill="DAEEF3"/>
        <w:spacing w:line="360" w:lineRule="auto"/>
        <w:ind w:left="709" w:firstLine="0"/>
        <w:rPr>
          <w:rFonts w:ascii="Arial" w:hAnsi="Arial" w:cs="Arial"/>
          <w:color w:val="333333"/>
          <w:sz w:val="18"/>
          <w:szCs w:val="18"/>
        </w:rPr>
      </w:pPr>
    </w:p>
    <w:p w:rsidR="00016133" w:rsidRDefault="00016133" w:rsidP="00655308">
      <w:pPr>
        <w:spacing w:line="360" w:lineRule="auto"/>
        <w:rPr>
          <w:rFonts w:ascii="Arial" w:hAnsi="Arial" w:cs="Arial"/>
          <w:sz w:val="24"/>
          <w:szCs w:val="24"/>
        </w:rPr>
      </w:pPr>
    </w:p>
    <w:p w:rsidR="0050198B" w:rsidRDefault="0050198B" w:rsidP="00655308">
      <w:pPr>
        <w:spacing w:line="360" w:lineRule="auto"/>
        <w:rPr>
          <w:rFonts w:ascii="Arial" w:hAnsi="Arial" w:cs="Arial"/>
          <w:sz w:val="24"/>
          <w:szCs w:val="24"/>
        </w:rPr>
      </w:pPr>
    </w:p>
    <w:p w:rsidR="0050198B" w:rsidRDefault="0050198B" w:rsidP="00016133">
      <w:pPr>
        <w:spacing w:line="360" w:lineRule="auto"/>
        <w:rPr>
          <w:rFonts w:ascii="Arial" w:hAnsi="Arial" w:cs="Arial"/>
          <w:sz w:val="24"/>
          <w:szCs w:val="24"/>
        </w:rPr>
      </w:pPr>
    </w:p>
    <w:p w:rsidR="0050198B" w:rsidRPr="00016133" w:rsidRDefault="0050198B" w:rsidP="00016133">
      <w:pPr>
        <w:spacing w:line="360" w:lineRule="auto"/>
        <w:rPr>
          <w:rFonts w:ascii="Arial" w:hAnsi="Arial" w:cs="Arial"/>
          <w:sz w:val="24"/>
          <w:szCs w:val="24"/>
        </w:rPr>
      </w:pPr>
    </w:p>
    <w:p w:rsidR="00016133" w:rsidRPr="00016133" w:rsidRDefault="0050198B" w:rsidP="00016133">
      <w:pPr>
        <w:pStyle w:val="Ttulo2"/>
        <w:keepNext w:val="0"/>
        <w:numPr>
          <w:ilvl w:val="1"/>
          <w:numId w:val="0"/>
        </w:numPr>
        <w:tabs>
          <w:tab w:val="num" w:pos="720"/>
        </w:tabs>
        <w:spacing w:before="420" w:after="420" w:line="360" w:lineRule="auto"/>
        <w:ind w:left="720" w:hanging="720"/>
        <w:rPr>
          <w:rFonts w:ascii="Arial" w:hAnsi="Arial" w:cs="Arial"/>
          <w:sz w:val="24"/>
          <w:szCs w:val="24"/>
        </w:rPr>
      </w:pPr>
      <w:bookmarkStart w:id="60" w:name="_Toc319335805"/>
      <w:r>
        <w:rPr>
          <w:rFonts w:ascii="Arial" w:hAnsi="Arial" w:cs="Arial"/>
          <w:sz w:val="24"/>
          <w:szCs w:val="24"/>
        </w:rPr>
        <w:t>Produção L</w:t>
      </w:r>
      <w:r w:rsidR="00016133" w:rsidRPr="00016133">
        <w:rPr>
          <w:rFonts w:ascii="Arial" w:hAnsi="Arial" w:cs="Arial"/>
          <w:sz w:val="24"/>
          <w:szCs w:val="24"/>
        </w:rPr>
        <w:t>impa</w:t>
      </w:r>
      <w:bookmarkEnd w:id="60"/>
    </w:p>
    <w:p w:rsidR="00016133" w:rsidRPr="00016133" w:rsidRDefault="00016133" w:rsidP="00016133">
      <w:pPr>
        <w:pStyle w:val="CorpodeTextoVIP"/>
        <w:spacing w:line="360" w:lineRule="auto"/>
        <w:rPr>
          <w:rFonts w:ascii="Arial" w:hAnsi="Arial" w:cs="Arial"/>
          <w:szCs w:val="24"/>
          <w:lang w:val="pt-PT"/>
        </w:rPr>
      </w:pPr>
      <w:r w:rsidRPr="00016133">
        <w:rPr>
          <w:rFonts w:ascii="Arial" w:hAnsi="Arial" w:cs="Arial"/>
          <w:bCs/>
          <w:szCs w:val="24"/>
          <w:lang w:val="pt-PT"/>
        </w:rPr>
        <w:t>O termo produção limpa</w:t>
      </w:r>
      <w:r w:rsidRPr="00016133">
        <w:rPr>
          <w:rFonts w:ascii="Arial" w:hAnsi="Arial" w:cs="Arial"/>
          <w:szCs w:val="24"/>
          <w:lang w:val="pt-PT"/>
        </w:rPr>
        <w:t xml:space="preserve"> ou </w:t>
      </w:r>
      <w:r w:rsidRPr="00016133">
        <w:rPr>
          <w:rFonts w:ascii="Arial" w:hAnsi="Arial" w:cs="Arial"/>
          <w:bCs/>
          <w:szCs w:val="24"/>
          <w:lang w:val="pt-PT"/>
        </w:rPr>
        <w:t>produção mais limpa</w:t>
      </w:r>
      <w:r w:rsidRPr="00016133">
        <w:rPr>
          <w:rFonts w:ascii="Arial" w:hAnsi="Arial" w:cs="Arial"/>
          <w:szCs w:val="24"/>
          <w:lang w:val="pt-PT"/>
        </w:rPr>
        <w:t xml:space="preserve"> corresponde a uma abordagem para a produção ecoeficiente e baseia-se na avaliação do ciclo de vida de produtos, ou seja, os fabricantes devem se adotar posturas e procedimentos ambientalmente corretos desde o projeto, seleção de matérias primas, processo de </w:t>
      </w:r>
      <w:hyperlink r:id="rId33" w:tooltip="Produção" w:history="1">
        <w:r w:rsidRPr="00016133">
          <w:rPr>
            <w:rStyle w:val="Hyperlink"/>
            <w:rFonts w:ascii="Arial" w:hAnsi="Arial" w:cs="Arial"/>
            <w:szCs w:val="24"/>
            <w:lang w:val="pt-PT"/>
          </w:rPr>
          <w:t>produção</w:t>
        </w:r>
      </w:hyperlink>
      <w:r w:rsidRPr="00016133">
        <w:rPr>
          <w:rFonts w:ascii="Arial" w:hAnsi="Arial" w:cs="Arial"/>
          <w:szCs w:val="24"/>
          <w:lang w:val="pt-PT"/>
        </w:rPr>
        <w:t xml:space="preserve">, </w:t>
      </w:r>
      <w:hyperlink r:id="rId34" w:tooltip="Consumo" w:history="1">
        <w:r w:rsidRPr="00016133">
          <w:rPr>
            <w:rStyle w:val="Hyperlink"/>
            <w:rFonts w:ascii="Arial" w:hAnsi="Arial" w:cs="Arial"/>
            <w:szCs w:val="24"/>
            <w:lang w:val="pt-PT"/>
          </w:rPr>
          <w:t>consumo</w:t>
        </w:r>
      </w:hyperlink>
      <w:r w:rsidRPr="00016133">
        <w:rPr>
          <w:rFonts w:ascii="Arial" w:hAnsi="Arial" w:cs="Arial"/>
          <w:szCs w:val="24"/>
          <w:lang w:val="pt-PT"/>
        </w:rPr>
        <w:t xml:space="preserve">, reutilização, reparo e </w:t>
      </w:r>
      <w:r w:rsidR="00AB58C3">
        <w:fldChar w:fldCharType="begin"/>
      </w:r>
      <w:r w:rsidR="00235B95">
        <w:instrText>HYPERLINK "http://pt.wikipedia.org/wiki/Reciclagem" \o "Reciclagem"</w:instrText>
      </w:r>
      <w:r w:rsidR="00AB58C3">
        <w:fldChar w:fldCharType="separate"/>
      </w:r>
      <w:r w:rsidRPr="00016133">
        <w:rPr>
          <w:rStyle w:val="Hyperlink"/>
          <w:rFonts w:ascii="Arial" w:hAnsi="Arial" w:cs="Arial"/>
          <w:szCs w:val="24"/>
          <w:lang w:val="pt-PT"/>
        </w:rPr>
        <w:t>reciclagem</w:t>
      </w:r>
      <w:r w:rsidR="00AB58C3">
        <w:fldChar w:fldCharType="end"/>
      </w:r>
      <w:r w:rsidRPr="00016133">
        <w:rPr>
          <w:rFonts w:ascii="Arial" w:hAnsi="Arial" w:cs="Arial"/>
          <w:szCs w:val="24"/>
          <w:lang w:val="pt-PT"/>
        </w:rPr>
        <w:t xml:space="preserve"> até a disposição final dos produtos. Esse prinípio está associado à aplicaçao da logística reversa e ao conceito de resíduo zero nos processos produtivos, de modo minimizar as pressões sobre o meio ambiente em relação à geração de resíduos e em relação à demanda crescente por máterias-primas.</w:t>
      </w:r>
    </w:p>
    <w:p w:rsidR="00016133" w:rsidRPr="00016133" w:rsidRDefault="00016133" w:rsidP="00016133">
      <w:pPr>
        <w:pStyle w:val="CorpodeTextoVIP"/>
        <w:spacing w:line="360" w:lineRule="auto"/>
        <w:rPr>
          <w:rFonts w:ascii="Arial" w:hAnsi="Arial" w:cs="Arial"/>
          <w:szCs w:val="24"/>
          <w:lang w:val="pt-PT"/>
        </w:rPr>
      </w:pPr>
      <w:r w:rsidRPr="00016133">
        <w:rPr>
          <w:rFonts w:ascii="Arial" w:hAnsi="Arial" w:cs="Arial"/>
          <w:szCs w:val="24"/>
          <w:lang w:val="pt-PT"/>
        </w:rPr>
        <w:t>Algumas das características de um bem produzido segundo os critérios da Produção Limpa são:</w:t>
      </w:r>
    </w:p>
    <w:p w:rsidR="00016133" w:rsidRPr="00016133" w:rsidRDefault="00016133" w:rsidP="00016133">
      <w:pPr>
        <w:pStyle w:val="Commarcadores"/>
        <w:spacing w:line="360" w:lineRule="auto"/>
        <w:rPr>
          <w:rFonts w:ascii="Arial" w:hAnsi="Arial" w:cs="Arial"/>
          <w:szCs w:val="24"/>
          <w:lang w:val="pt-PT"/>
        </w:rPr>
      </w:pPr>
      <w:r w:rsidRPr="00016133">
        <w:rPr>
          <w:rFonts w:ascii="Arial" w:hAnsi="Arial" w:cs="Arial"/>
          <w:szCs w:val="24"/>
          <w:lang w:val="pt-PT"/>
        </w:rPr>
        <w:t>Utilização de materiais não tóxicos e reciclávei e reutilizáveis</w:t>
      </w:r>
    </w:p>
    <w:p w:rsidR="00016133" w:rsidRPr="00016133" w:rsidRDefault="00016133" w:rsidP="00016133">
      <w:pPr>
        <w:pStyle w:val="Commarcadores"/>
        <w:spacing w:line="360" w:lineRule="auto"/>
        <w:rPr>
          <w:rFonts w:ascii="Arial" w:hAnsi="Arial" w:cs="Arial"/>
          <w:szCs w:val="24"/>
          <w:lang w:val="pt-PT"/>
        </w:rPr>
      </w:pPr>
      <w:r w:rsidRPr="00016133">
        <w:rPr>
          <w:rFonts w:ascii="Arial" w:hAnsi="Arial" w:cs="Arial"/>
          <w:szCs w:val="24"/>
          <w:lang w:val="pt-PT"/>
        </w:rPr>
        <w:t>Processo limpo e com baixa demanda de energia durante a produção e transporte</w:t>
      </w:r>
    </w:p>
    <w:p w:rsidR="00016133" w:rsidRPr="00016133" w:rsidRDefault="00016133" w:rsidP="00016133">
      <w:pPr>
        <w:pStyle w:val="Commarcadores"/>
        <w:spacing w:line="360" w:lineRule="auto"/>
        <w:rPr>
          <w:rFonts w:ascii="Arial" w:hAnsi="Arial" w:cs="Arial"/>
          <w:szCs w:val="24"/>
          <w:lang w:val="pt-PT"/>
        </w:rPr>
      </w:pPr>
      <w:r w:rsidRPr="00016133">
        <w:rPr>
          <w:rFonts w:ascii="Arial" w:hAnsi="Arial" w:cs="Arial"/>
          <w:szCs w:val="24"/>
          <w:lang w:val="pt-PT"/>
        </w:rPr>
        <w:t>Mínima utilização de embalagens</w:t>
      </w:r>
    </w:p>
    <w:p w:rsidR="00016133" w:rsidRPr="00016133" w:rsidRDefault="00016133" w:rsidP="00016133">
      <w:pPr>
        <w:pStyle w:val="Commarcadores"/>
        <w:spacing w:line="360" w:lineRule="auto"/>
        <w:rPr>
          <w:rFonts w:ascii="Arial" w:hAnsi="Arial" w:cs="Arial"/>
          <w:szCs w:val="24"/>
          <w:lang w:val="pt-PT"/>
        </w:rPr>
      </w:pPr>
      <w:r w:rsidRPr="00016133">
        <w:rPr>
          <w:rFonts w:ascii="Arial" w:hAnsi="Arial" w:cs="Arial"/>
          <w:szCs w:val="24"/>
          <w:lang w:val="pt-PT"/>
        </w:rPr>
        <w:t>Fácil montagem, desmontagem, manutenção, conserto e reciclagem</w:t>
      </w:r>
    </w:p>
    <w:p w:rsidR="00016133" w:rsidRPr="00016133" w:rsidRDefault="00016133" w:rsidP="00016133">
      <w:pPr>
        <w:pStyle w:val="Commarcadores"/>
        <w:spacing w:line="360" w:lineRule="auto"/>
        <w:rPr>
          <w:rFonts w:ascii="Arial" w:hAnsi="Arial" w:cs="Arial"/>
          <w:szCs w:val="24"/>
          <w:lang w:val="pt-PT"/>
        </w:rPr>
      </w:pPr>
      <w:r w:rsidRPr="00016133">
        <w:rPr>
          <w:rFonts w:ascii="Arial" w:hAnsi="Arial" w:cs="Arial"/>
          <w:szCs w:val="24"/>
          <w:lang w:val="pt-PT"/>
        </w:rPr>
        <w:t xml:space="preserve">Destinação final ambientalmente adequada gerida pelo </w:t>
      </w:r>
      <w:r w:rsidR="00AB58C3" w:rsidRPr="00016133">
        <w:rPr>
          <w:rFonts w:ascii="Arial" w:hAnsi="Arial" w:cs="Arial"/>
          <w:szCs w:val="24"/>
          <w:lang w:val="pt-PT"/>
        </w:rPr>
        <w:fldChar w:fldCharType="begin"/>
      </w:r>
      <w:r w:rsidRPr="00016133">
        <w:rPr>
          <w:rFonts w:ascii="Arial" w:hAnsi="Arial" w:cs="Arial"/>
          <w:szCs w:val="24"/>
          <w:lang w:val="pt-PT"/>
        </w:rPr>
        <w:instrText xml:space="preserve"> HYPERLINK "http://pt.wikipedia.org/wiki/Fabricante" \o "Fabricante" </w:instrText>
      </w:r>
      <w:r w:rsidR="00AB58C3" w:rsidRPr="00016133">
        <w:rPr>
          <w:rFonts w:ascii="Arial" w:hAnsi="Arial" w:cs="Arial"/>
          <w:szCs w:val="24"/>
          <w:lang w:val="pt-PT"/>
        </w:rPr>
        <w:fldChar w:fldCharType="separate"/>
      </w:r>
      <w:r w:rsidRPr="00016133">
        <w:rPr>
          <w:rFonts w:ascii="Arial" w:hAnsi="Arial" w:cs="Arial"/>
          <w:szCs w:val="24"/>
          <w:lang w:val="pt-PT"/>
        </w:rPr>
        <w:t>fabricante</w:t>
      </w:r>
      <w:r w:rsidR="00AB58C3" w:rsidRPr="00016133">
        <w:rPr>
          <w:rFonts w:ascii="Arial" w:hAnsi="Arial" w:cs="Arial"/>
          <w:szCs w:val="24"/>
          <w:lang w:val="pt-PT"/>
        </w:rPr>
        <w:fldChar w:fldCharType="end"/>
      </w:r>
      <w:r w:rsidRPr="00016133">
        <w:rPr>
          <w:rFonts w:ascii="Arial" w:hAnsi="Arial" w:cs="Arial"/>
          <w:szCs w:val="24"/>
          <w:lang w:val="pt-PT"/>
        </w:rPr>
        <w:t xml:space="preserve"> ou pelos demais pares em atuação na cadeia produtiva</w:t>
      </w:r>
    </w:p>
    <w:p w:rsidR="00016133" w:rsidRDefault="00016133" w:rsidP="00016133">
      <w:pPr>
        <w:spacing w:after="180" w:line="360" w:lineRule="auto"/>
        <w:outlineLvl w:val="0"/>
        <w:rPr>
          <w:rFonts w:ascii="Arial" w:hAnsi="Arial" w:cs="Arial"/>
          <w:b/>
          <w:bCs/>
          <w:color w:val="006600"/>
          <w:kern w:val="36"/>
          <w:sz w:val="24"/>
          <w:szCs w:val="24"/>
        </w:rPr>
      </w:pPr>
    </w:p>
    <w:p w:rsidR="0050198B" w:rsidRDefault="0050198B" w:rsidP="00016133">
      <w:pPr>
        <w:spacing w:after="180" w:line="360" w:lineRule="auto"/>
        <w:outlineLvl w:val="0"/>
        <w:rPr>
          <w:rFonts w:ascii="Arial" w:hAnsi="Arial" w:cs="Arial"/>
          <w:b/>
          <w:bCs/>
          <w:color w:val="006600"/>
          <w:kern w:val="36"/>
          <w:sz w:val="24"/>
          <w:szCs w:val="24"/>
        </w:rPr>
      </w:pPr>
    </w:p>
    <w:p w:rsidR="0050198B" w:rsidRDefault="0050198B" w:rsidP="00016133">
      <w:pPr>
        <w:spacing w:after="180" w:line="360" w:lineRule="auto"/>
        <w:outlineLvl w:val="0"/>
        <w:rPr>
          <w:rFonts w:ascii="Arial" w:hAnsi="Arial" w:cs="Arial"/>
          <w:b/>
          <w:bCs/>
          <w:color w:val="006600"/>
          <w:kern w:val="36"/>
          <w:sz w:val="24"/>
          <w:szCs w:val="24"/>
        </w:rPr>
      </w:pPr>
    </w:p>
    <w:p w:rsidR="0050198B" w:rsidRDefault="0050198B" w:rsidP="00016133">
      <w:pPr>
        <w:spacing w:after="180" w:line="360" w:lineRule="auto"/>
        <w:outlineLvl w:val="0"/>
        <w:rPr>
          <w:rFonts w:ascii="Arial" w:hAnsi="Arial" w:cs="Arial"/>
          <w:b/>
          <w:bCs/>
          <w:color w:val="006600"/>
          <w:kern w:val="36"/>
          <w:sz w:val="24"/>
          <w:szCs w:val="24"/>
        </w:rPr>
      </w:pPr>
    </w:p>
    <w:p w:rsidR="0004216B" w:rsidRPr="00016133" w:rsidRDefault="0004216B" w:rsidP="00016133">
      <w:pPr>
        <w:spacing w:after="180" w:line="360" w:lineRule="auto"/>
        <w:outlineLvl w:val="0"/>
        <w:rPr>
          <w:rFonts w:ascii="Arial" w:hAnsi="Arial" w:cs="Arial"/>
          <w:b/>
          <w:bCs/>
          <w:color w:val="006600"/>
          <w:kern w:val="36"/>
          <w:sz w:val="24"/>
          <w:szCs w:val="24"/>
        </w:rPr>
      </w:pPr>
    </w:p>
    <w:p w:rsidR="00016133" w:rsidRPr="0050198B" w:rsidRDefault="00016133" w:rsidP="0004216B">
      <w:pPr>
        <w:pStyle w:val="CorpodeTextoVIP"/>
        <w:shd w:val="clear" w:color="auto" w:fill="DAEEF3"/>
        <w:spacing w:line="360" w:lineRule="auto"/>
        <w:ind w:left="709" w:firstLine="0"/>
        <w:jc w:val="center"/>
        <w:rPr>
          <w:rFonts w:ascii="Arial" w:hAnsi="Arial" w:cs="Arial"/>
          <w:b/>
          <w:sz w:val="20"/>
        </w:rPr>
      </w:pPr>
      <w:proofErr w:type="gramStart"/>
      <w:r w:rsidRPr="0050198B">
        <w:rPr>
          <w:rFonts w:ascii="Arial" w:hAnsi="Arial" w:cs="Arial"/>
          <w:b/>
          <w:sz w:val="20"/>
        </w:rPr>
        <w:t>4Rs</w:t>
      </w:r>
      <w:proofErr w:type="gramEnd"/>
      <w:r w:rsidRPr="0050198B">
        <w:rPr>
          <w:rFonts w:ascii="Arial" w:hAnsi="Arial" w:cs="Arial"/>
          <w:b/>
          <w:sz w:val="20"/>
        </w:rPr>
        <w:t xml:space="preserve"> – Quatro Atitudes Sustentáveis</w:t>
      </w:r>
    </w:p>
    <w:p w:rsidR="00016133" w:rsidRPr="0050198B" w:rsidRDefault="00016133" w:rsidP="0050198B">
      <w:pPr>
        <w:pStyle w:val="CorpodeTextoVIP"/>
        <w:shd w:val="clear" w:color="auto" w:fill="DAEEF3"/>
        <w:spacing w:line="360" w:lineRule="auto"/>
        <w:ind w:left="709" w:firstLine="0"/>
        <w:rPr>
          <w:rFonts w:ascii="Arial" w:hAnsi="Arial" w:cs="Arial"/>
          <w:sz w:val="20"/>
        </w:rPr>
      </w:pPr>
      <w:r w:rsidRPr="0050198B">
        <w:rPr>
          <w:rFonts w:ascii="Arial" w:hAnsi="Arial" w:cs="Arial"/>
          <w:sz w:val="20"/>
        </w:rPr>
        <w:t>Pressões sobre o meio ambiente podem ser minimizadas mediante aplicação de quatro princípios simples por cidadãos, instituições e empresas.</w:t>
      </w:r>
    </w:p>
    <w:p w:rsidR="00016133" w:rsidRPr="0050198B" w:rsidRDefault="00016133" w:rsidP="0050198B">
      <w:pPr>
        <w:pStyle w:val="CorpodeTextoVIP"/>
        <w:shd w:val="clear" w:color="auto" w:fill="DAEEF3"/>
        <w:spacing w:line="360" w:lineRule="auto"/>
        <w:ind w:left="709" w:firstLine="0"/>
        <w:rPr>
          <w:rFonts w:ascii="Arial" w:hAnsi="Arial" w:cs="Arial"/>
          <w:b/>
          <w:sz w:val="20"/>
        </w:rPr>
      </w:pPr>
      <w:r w:rsidRPr="0004216B">
        <w:rPr>
          <w:rFonts w:ascii="Arial" w:hAnsi="Arial" w:cs="Arial"/>
          <w:b/>
          <w:color w:val="FFC000"/>
          <w:szCs w:val="24"/>
        </w:rPr>
        <w:t>R</w:t>
      </w:r>
      <w:r w:rsidRPr="0050198B">
        <w:rPr>
          <w:rFonts w:ascii="Arial" w:hAnsi="Arial" w:cs="Arial"/>
          <w:b/>
          <w:sz w:val="20"/>
        </w:rPr>
        <w:t>edução.</w:t>
      </w:r>
    </w:p>
    <w:p w:rsidR="00016133" w:rsidRPr="0050198B" w:rsidRDefault="00016133" w:rsidP="0050198B">
      <w:pPr>
        <w:pStyle w:val="CorpodeTextoVIP"/>
        <w:shd w:val="clear" w:color="auto" w:fill="DAEEF3"/>
        <w:spacing w:line="360" w:lineRule="auto"/>
        <w:ind w:left="709" w:firstLine="0"/>
        <w:rPr>
          <w:rFonts w:ascii="Arial" w:hAnsi="Arial" w:cs="Arial"/>
          <w:sz w:val="20"/>
        </w:rPr>
      </w:pPr>
      <w:r w:rsidRPr="0050198B">
        <w:rPr>
          <w:rFonts w:ascii="Arial" w:hAnsi="Arial" w:cs="Arial"/>
          <w:sz w:val="20"/>
        </w:rPr>
        <w:t>Reduzir a produção de lixo e objetos desnecessários. Significa utilizar produtos mais duráveis, e controlar, por exemplo, o uso excessivo de água, luz, gás, combustíveis, bem como a incidência de qualquer tipo de desperdício. Também representa optar por produtos com embalagens mais racionais e ecológicas e por tecnologias limpas nos processos de produção.</w:t>
      </w:r>
    </w:p>
    <w:p w:rsidR="00016133" w:rsidRPr="0050198B" w:rsidRDefault="00016133" w:rsidP="0050198B">
      <w:pPr>
        <w:pStyle w:val="CorpodeTextoVIP"/>
        <w:shd w:val="clear" w:color="auto" w:fill="DAEEF3"/>
        <w:spacing w:line="360" w:lineRule="auto"/>
        <w:ind w:left="709" w:firstLine="0"/>
        <w:rPr>
          <w:rFonts w:ascii="Arial" w:hAnsi="Arial" w:cs="Arial"/>
          <w:b/>
          <w:sz w:val="20"/>
        </w:rPr>
      </w:pPr>
      <w:r w:rsidRPr="0004216B">
        <w:rPr>
          <w:rFonts w:ascii="Arial" w:hAnsi="Arial" w:cs="Arial"/>
          <w:b/>
          <w:color w:val="FFC000"/>
          <w:szCs w:val="24"/>
        </w:rPr>
        <w:t>R</w:t>
      </w:r>
      <w:r w:rsidRPr="0050198B">
        <w:rPr>
          <w:rFonts w:ascii="Arial" w:hAnsi="Arial" w:cs="Arial"/>
          <w:b/>
          <w:sz w:val="20"/>
        </w:rPr>
        <w:t>eutilização.</w:t>
      </w:r>
    </w:p>
    <w:p w:rsidR="00016133" w:rsidRPr="0050198B" w:rsidRDefault="00016133" w:rsidP="0050198B">
      <w:pPr>
        <w:pStyle w:val="CorpodeTextoVIP"/>
        <w:shd w:val="clear" w:color="auto" w:fill="DAEEF3"/>
        <w:spacing w:line="360" w:lineRule="auto"/>
        <w:ind w:left="709" w:firstLine="0"/>
        <w:rPr>
          <w:rFonts w:ascii="Arial" w:hAnsi="Arial" w:cs="Arial"/>
          <w:sz w:val="20"/>
        </w:rPr>
      </w:pPr>
      <w:r w:rsidRPr="0050198B">
        <w:rPr>
          <w:rFonts w:ascii="Arial" w:hAnsi="Arial" w:cs="Arial"/>
          <w:sz w:val="20"/>
        </w:rPr>
        <w:t>Reutilizar o que se fabrica e evitar o uso de ‘materiais descartáveis’. Significa realizar opção por produtos não descartáveis, a menos que sejam necessários à proteção da saúde ou representem maior eficácia ambiental que aqueles de uso permanente. Desta maneira, deve-se buscar o adequado aproveitamento de itens de consumo, ao longo de toda sua vida útil, e seu adequado redirecionamento quando estes se tornam ociosos ou são comprados em escala excessiva.</w:t>
      </w:r>
    </w:p>
    <w:p w:rsidR="00016133" w:rsidRPr="0050198B" w:rsidRDefault="00016133" w:rsidP="0050198B">
      <w:pPr>
        <w:pStyle w:val="CorpodeTextoVIP"/>
        <w:shd w:val="clear" w:color="auto" w:fill="DAEEF3"/>
        <w:spacing w:line="360" w:lineRule="auto"/>
        <w:ind w:left="709" w:firstLine="0"/>
        <w:rPr>
          <w:rFonts w:ascii="Arial" w:hAnsi="Arial" w:cs="Arial"/>
          <w:b/>
          <w:sz w:val="20"/>
        </w:rPr>
      </w:pPr>
      <w:r w:rsidRPr="0004216B">
        <w:rPr>
          <w:rFonts w:ascii="Arial" w:hAnsi="Arial" w:cs="Arial"/>
          <w:b/>
          <w:color w:val="FFC000"/>
          <w:szCs w:val="24"/>
        </w:rPr>
        <w:t>R</w:t>
      </w:r>
      <w:r w:rsidRPr="0050198B">
        <w:rPr>
          <w:rFonts w:ascii="Arial" w:hAnsi="Arial" w:cs="Arial"/>
          <w:b/>
          <w:sz w:val="20"/>
        </w:rPr>
        <w:t>eciclagem</w:t>
      </w:r>
    </w:p>
    <w:p w:rsidR="00016133" w:rsidRPr="0050198B" w:rsidRDefault="00016133" w:rsidP="0050198B">
      <w:pPr>
        <w:pStyle w:val="CorpodeTextoVIP"/>
        <w:shd w:val="clear" w:color="auto" w:fill="DAEEF3"/>
        <w:spacing w:line="360" w:lineRule="auto"/>
        <w:ind w:left="709" w:firstLine="0"/>
        <w:rPr>
          <w:rFonts w:ascii="Arial" w:hAnsi="Arial" w:cs="Arial"/>
          <w:sz w:val="20"/>
        </w:rPr>
      </w:pPr>
      <w:r w:rsidRPr="0050198B">
        <w:rPr>
          <w:rFonts w:ascii="Arial" w:hAnsi="Arial" w:cs="Arial"/>
          <w:sz w:val="20"/>
        </w:rPr>
        <w:t xml:space="preserve">Reciclar os materiais usados para fabricação de novos produtos. Para que seja possível reciclar plásticos, vidros, metais e papéis, estes materiais precisam estar separados adequadamente e em escala suficientemente significativa para o seu aproveitamento econômico. Por isso é tão importante </w:t>
      </w:r>
      <w:proofErr w:type="gramStart"/>
      <w:r w:rsidRPr="0050198B">
        <w:rPr>
          <w:rFonts w:ascii="Arial" w:hAnsi="Arial" w:cs="Arial"/>
          <w:sz w:val="20"/>
        </w:rPr>
        <w:t>a</w:t>
      </w:r>
      <w:proofErr w:type="gramEnd"/>
      <w:r w:rsidRPr="0050198B">
        <w:rPr>
          <w:rFonts w:ascii="Arial" w:hAnsi="Arial" w:cs="Arial"/>
          <w:sz w:val="20"/>
        </w:rPr>
        <w:t xml:space="preserve"> prática da coleta seletiva e a aplicação da Política Nacional de Resíduos Sólidos.</w:t>
      </w:r>
    </w:p>
    <w:p w:rsidR="00016133" w:rsidRPr="0050198B" w:rsidRDefault="00016133" w:rsidP="0050198B">
      <w:pPr>
        <w:pStyle w:val="CorpodeTextoVIP"/>
        <w:shd w:val="clear" w:color="auto" w:fill="DAEEF3"/>
        <w:spacing w:line="360" w:lineRule="auto"/>
        <w:ind w:left="709" w:firstLine="0"/>
        <w:rPr>
          <w:rFonts w:ascii="Arial" w:hAnsi="Arial" w:cs="Arial"/>
          <w:b/>
          <w:sz w:val="20"/>
        </w:rPr>
      </w:pPr>
      <w:r w:rsidRPr="0004216B">
        <w:rPr>
          <w:rFonts w:ascii="Arial" w:hAnsi="Arial" w:cs="Arial"/>
          <w:b/>
          <w:color w:val="FFC000"/>
          <w:szCs w:val="24"/>
        </w:rPr>
        <w:t>R</w:t>
      </w:r>
      <w:r w:rsidRPr="0050198B">
        <w:rPr>
          <w:rFonts w:ascii="Arial" w:hAnsi="Arial" w:cs="Arial"/>
          <w:b/>
          <w:sz w:val="20"/>
        </w:rPr>
        <w:t>epensar</w:t>
      </w:r>
    </w:p>
    <w:p w:rsidR="00016133" w:rsidRPr="0004216B" w:rsidRDefault="00016133" w:rsidP="0004216B">
      <w:pPr>
        <w:pStyle w:val="CorpodeTextoVIP"/>
        <w:shd w:val="clear" w:color="auto" w:fill="DAEEF3"/>
        <w:spacing w:line="360" w:lineRule="auto"/>
        <w:ind w:left="709" w:firstLine="0"/>
        <w:rPr>
          <w:rFonts w:ascii="Arial" w:hAnsi="Arial" w:cs="Arial"/>
          <w:sz w:val="20"/>
        </w:rPr>
      </w:pPr>
      <w:r w:rsidRPr="0050198B">
        <w:rPr>
          <w:rFonts w:ascii="Arial" w:hAnsi="Arial" w:cs="Arial"/>
          <w:sz w:val="20"/>
        </w:rPr>
        <w:t>Repensar hábitos de consumo e repensar as conse</w:t>
      </w:r>
      <w:r w:rsidR="0050198B">
        <w:rPr>
          <w:rFonts w:ascii="Arial" w:hAnsi="Arial" w:cs="Arial"/>
          <w:sz w:val="20"/>
        </w:rPr>
        <w:t>qu</w:t>
      </w:r>
      <w:r w:rsidRPr="0050198B">
        <w:rPr>
          <w:rFonts w:ascii="Arial" w:hAnsi="Arial" w:cs="Arial"/>
          <w:sz w:val="20"/>
        </w:rPr>
        <w:t>ências que o consumo desenfreado gera em nosso planeta.  As atitudes de consumo devem levar em conta aspectos como o esgotamento das reservas de água, minérios e de outros recursos naturais, poluição da água, do ar, do solo, mudanças climáticas, além do agravamento das desigualdades sociais.</w:t>
      </w:r>
    </w:p>
    <w:p w:rsidR="0050198B" w:rsidRPr="00016133" w:rsidRDefault="0050198B" w:rsidP="00016133">
      <w:pPr>
        <w:spacing w:line="360" w:lineRule="auto"/>
        <w:rPr>
          <w:rFonts w:ascii="Arial" w:hAnsi="Arial" w:cs="Arial"/>
          <w:sz w:val="24"/>
          <w:szCs w:val="24"/>
        </w:rPr>
      </w:pPr>
    </w:p>
    <w:p w:rsidR="0004216B" w:rsidRDefault="0004216B" w:rsidP="00016133">
      <w:pPr>
        <w:pStyle w:val="Ttulo2"/>
        <w:keepNext w:val="0"/>
        <w:numPr>
          <w:ilvl w:val="1"/>
          <w:numId w:val="0"/>
        </w:numPr>
        <w:tabs>
          <w:tab w:val="num" w:pos="720"/>
        </w:tabs>
        <w:spacing w:before="420" w:after="420" w:line="360" w:lineRule="auto"/>
        <w:ind w:left="720" w:hanging="720"/>
        <w:rPr>
          <w:rFonts w:ascii="Arial" w:hAnsi="Arial" w:cs="Arial"/>
          <w:sz w:val="24"/>
          <w:szCs w:val="24"/>
        </w:rPr>
      </w:pPr>
      <w:bookmarkStart w:id="61" w:name="_Toc319335806"/>
    </w:p>
    <w:p w:rsidR="00016133" w:rsidRPr="00016133" w:rsidRDefault="0050198B" w:rsidP="00016133">
      <w:pPr>
        <w:pStyle w:val="Ttulo2"/>
        <w:keepNext w:val="0"/>
        <w:numPr>
          <w:ilvl w:val="1"/>
          <w:numId w:val="0"/>
        </w:numPr>
        <w:tabs>
          <w:tab w:val="num" w:pos="720"/>
        </w:tabs>
        <w:spacing w:before="420" w:after="420" w:line="360" w:lineRule="auto"/>
        <w:ind w:left="720" w:hanging="720"/>
        <w:rPr>
          <w:rFonts w:ascii="Arial" w:hAnsi="Arial" w:cs="Arial"/>
          <w:sz w:val="24"/>
          <w:szCs w:val="24"/>
        </w:rPr>
      </w:pPr>
      <w:r>
        <w:rPr>
          <w:rFonts w:ascii="Arial" w:hAnsi="Arial" w:cs="Arial"/>
          <w:sz w:val="24"/>
          <w:szCs w:val="24"/>
        </w:rPr>
        <w:t>Educação A</w:t>
      </w:r>
      <w:r w:rsidR="00016133" w:rsidRPr="00016133">
        <w:rPr>
          <w:rFonts w:ascii="Arial" w:hAnsi="Arial" w:cs="Arial"/>
          <w:sz w:val="24"/>
          <w:szCs w:val="24"/>
        </w:rPr>
        <w:t>mbiental</w:t>
      </w:r>
      <w:bookmarkEnd w:id="61"/>
    </w:p>
    <w:p w:rsidR="00016133" w:rsidRPr="00016133" w:rsidRDefault="00016133" w:rsidP="002016D9">
      <w:pPr>
        <w:spacing w:line="360" w:lineRule="auto"/>
        <w:jc w:val="both"/>
        <w:rPr>
          <w:rFonts w:ascii="Arial" w:hAnsi="Arial" w:cs="Arial"/>
          <w:sz w:val="24"/>
          <w:szCs w:val="24"/>
        </w:rPr>
      </w:pPr>
      <w:r w:rsidRPr="00016133">
        <w:rPr>
          <w:rFonts w:ascii="Arial" w:hAnsi="Arial" w:cs="Arial"/>
          <w:sz w:val="24"/>
          <w:szCs w:val="24"/>
        </w:rPr>
        <w:t>Ações de educação ambiental tendem a produzir resultados bastante contundes por atuarem na edificação de uma cultura, cujos benefícios para a sociedade tendem a ser mais perenes e expressivos que a promoção de ações pontuais e não sistemáticas.</w:t>
      </w:r>
    </w:p>
    <w:p w:rsidR="00016133" w:rsidRPr="0050198B" w:rsidRDefault="00016133" w:rsidP="0050198B">
      <w:pPr>
        <w:pStyle w:val="TabelaPapeldaACE"/>
        <w:pBdr>
          <w:top w:val="none" w:sz="0" w:space="0" w:color="auto"/>
          <w:left w:val="none" w:sz="0" w:space="0" w:color="auto"/>
          <w:bottom w:val="none" w:sz="0" w:space="0" w:color="auto"/>
          <w:right w:val="none" w:sz="0" w:space="0" w:color="auto"/>
        </w:pBdr>
        <w:spacing w:line="360" w:lineRule="auto"/>
        <w:rPr>
          <w:rFonts w:ascii="Arial" w:hAnsi="Arial" w:cs="Arial"/>
          <w:sz w:val="20"/>
        </w:rPr>
      </w:pPr>
      <w:r w:rsidRPr="0050198B">
        <w:rPr>
          <w:rFonts w:ascii="Arial" w:hAnsi="Arial" w:cs="Arial"/>
          <w:sz w:val="20"/>
        </w:rPr>
        <w:t xml:space="preserve">As </w:t>
      </w:r>
      <w:proofErr w:type="spellStart"/>
      <w:r w:rsidRPr="0050198B">
        <w:rPr>
          <w:rFonts w:ascii="Arial" w:hAnsi="Arial" w:cs="Arial"/>
          <w:sz w:val="20"/>
        </w:rPr>
        <w:t>ACEs</w:t>
      </w:r>
      <w:proofErr w:type="spellEnd"/>
      <w:r w:rsidRPr="0050198B">
        <w:rPr>
          <w:rFonts w:ascii="Arial" w:hAnsi="Arial" w:cs="Arial"/>
          <w:sz w:val="20"/>
        </w:rPr>
        <w:t xml:space="preserve"> podem investir na proposição de programas de educação ambiental, em parceria com instituições de ensino, poderes constituídos e empresas locais, especialmente, por intermédio da agência de desenvolvimento que assume, entre outras competências, vocação para a liderança de ações dessa natureza.</w:t>
      </w:r>
    </w:p>
    <w:p w:rsidR="00016133" w:rsidRPr="00016133" w:rsidRDefault="0050198B" w:rsidP="00016133">
      <w:pPr>
        <w:pStyle w:val="Ttulo2"/>
        <w:keepNext w:val="0"/>
        <w:numPr>
          <w:ilvl w:val="1"/>
          <w:numId w:val="0"/>
        </w:numPr>
        <w:tabs>
          <w:tab w:val="num" w:pos="720"/>
        </w:tabs>
        <w:spacing w:before="420" w:after="420" w:line="360" w:lineRule="auto"/>
        <w:ind w:left="720" w:hanging="720"/>
        <w:rPr>
          <w:rFonts w:ascii="Arial" w:hAnsi="Arial" w:cs="Arial"/>
          <w:sz w:val="24"/>
          <w:szCs w:val="24"/>
        </w:rPr>
      </w:pPr>
      <w:bookmarkStart w:id="62" w:name="_Toc319335807"/>
      <w:r>
        <w:rPr>
          <w:rFonts w:ascii="Arial" w:hAnsi="Arial" w:cs="Arial"/>
          <w:sz w:val="24"/>
          <w:szCs w:val="24"/>
        </w:rPr>
        <w:t>Economia F</w:t>
      </w:r>
      <w:r w:rsidR="00016133" w:rsidRPr="00016133">
        <w:rPr>
          <w:rFonts w:ascii="Arial" w:hAnsi="Arial" w:cs="Arial"/>
          <w:sz w:val="24"/>
          <w:szCs w:val="24"/>
        </w:rPr>
        <w:t>echada (desenvolvimento de fornecedores locais)</w:t>
      </w:r>
      <w:bookmarkEnd w:id="62"/>
    </w:p>
    <w:p w:rsidR="00016133" w:rsidRPr="00016133" w:rsidRDefault="00016133" w:rsidP="00016133">
      <w:pPr>
        <w:pStyle w:val="CorpodeTextoVIP"/>
        <w:spacing w:line="360" w:lineRule="auto"/>
        <w:rPr>
          <w:rFonts w:ascii="Arial" w:hAnsi="Arial" w:cs="Arial"/>
          <w:szCs w:val="24"/>
        </w:rPr>
      </w:pPr>
      <w:proofErr w:type="gramStart"/>
      <w:r w:rsidRPr="00016133">
        <w:rPr>
          <w:rFonts w:ascii="Arial" w:hAnsi="Arial" w:cs="Arial"/>
          <w:szCs w:val="24"/>
        </w:rPr>
        <w:t>O princípio da economia fechada pressupões</w:t>
      </w:r>
      <w:proofErr w:type="gramEnd"/>
      <w:r w:rsidRPr="00016133">
        <w:rPr>
          <w:rFonts w:ascii="Arial" w:hAnsi="Arial" w:cs="Arial"/>
          <w:szCs w:val="24"/>
        </w:rPr>
        <w:t xml:space="preserve"> estabelecer preferência por produtos e serviços locais, de modo a minimizar o dispêndio de energia e combustível, bem como a poluição gerada por transportes de mercadorias que, em muitos casos atravessam longas distâncias até os locais de consumo.</w:t>
      </w:r>
    </w:p>
    <w:p w:rsidR="00016133" w:rsidRDefault="00016133" w:rsidP="0050198B">
      <w:pPr>
        <w:pStyle w:val="CorpodeTextoVIP"/>
        <w:spacing w:line="360" w:lineRule="auto"/>
        <w:rPr>
          <w:rFonts w:ascii="Arial" w:hAnsi="Arial" w:cs="Arial"/>
          <w:szCs w:val="24"/>
        </w:rPr>
      </w:pPr>
      <w:proofErr w:type="gramStart"/>
      <w:r w:rsidRPr="00016133">
        <w:rPr>
          <w:rFonts w:ascii="Arial" w:hAnsi="Arial" w:cs="Arial"/>
          <w:szCs w:val="24"/>
        </w:rPr>
        <w:t>Uma outra</w:t>
      </w:r>
      <w:proofErr w:type="gramEnd"/>
      <w:r w:rsidRPr="00016133">
        <w:rPr>
          <w:rFonts w:ascii="Arial" w:hAnsi="Arial" w:cs="Arial"/>
          <w:szCs w:val="24"/>
        </w:rPr>
        <w:t xml:space="preserve"> vantagem da preferência pelos produtos locais, refere-se à dinamização econômica local por meio da fixação de renda, pois os beneficiários do processo de comercialização tendem a gastar parte significativa das receitas registradas no processo de venda no próprio município.</w:t>
      </w:r>
    </w:p>
    <w:p w:rsidR="0050198B" w:rsidRPr="00016133" w:rsidRDefault="0050198B" w:rsidP="0050198B">
      <w:pPr>
        <w:pStyle w:val="CorpodeTextoVIP"/>
        <w:spacing w:line="360" w:lineRule="auto"/>
        <w:jc w:val="center"/>
        <w:rPr>
          <w:rFonts w:ascii="Arial" w:hAnsi="Arial" w:cs="Arial"/>
          <w:szCs w:val="24"/>
        </w:rPr>
      </w:pPr>
      <w:r w:rsidRPr="0050198B">
        <w:rPr>
          <w:rFonts w:ascii="Arial" w:hAnsi="Arial" w:cs="Arial"/>
          <w:noProof/>
          <w:szCs w:val="24"/>
        </w:rPr>
        <w:drawing>
          <wp:inline distT="0" distB="0" distL="0" distR="0">
            <wp:extent cx="1533303" cy="1471323"/>
            <wp:effectExtent l="19050" t="0" r="0" b="0"/>
            <wp:docPr id="17" name="Imagem 9" descr="organic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rganicos"/>
                    <pic:cNvPicPr>
                      <a:picLocks noChangeAspect="1" noChangeArrowheads="1"/>
                    </pic:cNvPicPr>
                  </pic:nvPicPr>
                  <pic:blipFill>
                    <a:blip r:embed="rId35" cstate="print"/>
                    <a:srcRect/>
                    <a:stretch>
                      <a:fillRect/>
                    </a:stretch>
                  </pic:blipFill>
                  <pic:spPr bwMode="auto">
                    <a:xfrm>
                      <a:off x="0" y="0"/>
                      <a:ext cx="1535410" cy="1473345"/>
                    </a:xfrm>
                    <a:prstGeom prst="rect">
                      <a:avLst/>
                    </a:prstGeom>
                    <a:noFill/>
                    <a:ln w="9525">
                      <a:noFill/>
                      <a:miter lim="800000"/>
                      <a:headEnd/>
                      <a:tailEnd/>
                    </a:ln>
                  </pic:spPr>
                </pic:pic>
              </a:graphicData>
            </a:graphic>
          </wp:inline>
        </w:drawing>
      </w:r>
    </w:p>
    <w:p w:rsidR="00016133" w:rsidRPr="00016133" w:rsidRDefault="00016133" w:rsidP="00016133">
      <w:pPr>
        <w:pStyle w:val="CorpodeTextoVIP"/>
        <w:spacing w:line="360" w:lineRule="auto"/>
        <w:jc w:val="center"/>
        <w:rPr>
          <w:rFonts w:ascii="Arial" w:hAnsi="Arial" w:cs="Arial"/>
          <w:szCs w:val="24"/>
        </w:rPr>
      </w:pPr>
    </w:p>
    <w:p w:rsidR="00016133" w:rsidRDefault="00016133" w:rsidP="00016133">
      <w:pPr>
        <w:pStyle w:val="CorpodeTextoVIP"/>
        <w:spacing w:line="360" w:lineRule="auto"/>
        <w:rPr>
          <w:rFonts w:ascii="Arial" w:hAnsi="Arial" w:cs="Arial"/>
          <w:szCs w:val="24"/>
        </w:rPr>
      </w:pPr>
    </w:p>
    <w:p w:rsidR="0050198B" w:rsidRPr="00016133" w:rsidRDefault="0050198B" w:rsidP="00016133">
      <w:pPr>
        <w:pStyle w:val="CorpodeTextoVIP"/>
        <w:spacing w:line="360" w:lineRule="auto"/>
        <w:rPr>
          <w:rFonts w:ascii="Arial" w:hAnsi="Arial" w:cs="Arial"/>
          <w:szCs w:val="24"/>
        </w:rPr>
      </w:pPr>
    </w:p>
    <w:p w:rsidR="00016133" w:rsidRDefault="00016133" w:rsidP="00016133">
      <w:pPr>
        <w:pStyle w:val="CorpodeTextoVIP"/>
        <w:spacing w:line="360" w:lineRule="auto"/>
        <w:rPr>
          <w:rFonts w:ascii="Arial" w:hAnsi="Arial" w:cs="Arial"/>
          <w:szCs w:val="24"/>
        </w:rPr>
      </w:pPr>
      <w:r w:rsidRPr="00016133">
        <w:rPr>
          <w:rFonts w:ascii="Arial" w:hAnsi="Arial" w:cs="Arial"/>
          <w:szCs w:val="24"/>
        </w:rPr>
        <w:t xml:space="preserve">A Lei Federal de Nº 11.947/2009, popularmente conhecida como Lei da Merenda, prevê que pelo menos 30% dos alimentos que integram o cardápio de escolas públicas </w:t>
      </w:r>
      <w:proofErr w:type="gramStart"/>
      <w:r w:rsidRPr="00016133">
        <w:rPr>
          <w:rFonts w:ascii="Arial" w:hAnsi="Arial" w:cs="Arial"/>
          <w:szCs w:val="24"/>
        </w:rPr>
        <w:t>devem ter</w:t>
      </w:r>
      <w:proofErr w:type="gramEnd"/>
      <w:r w:rsidRPr="00016133">
        <w:rPr>
          <w:rFonts w:ascii="Arial" w:hAnsi="Arial" w:cs="Arial"/>
          <w:szCs w:val="24"/>
        </w:rPr>
        <w:t xml:space="preserve"> como fornecedores produtores locais originários da agricultura familiar. Um dos benefícios adicionais da Lei refere-se à incorporação de produtos regionais às merendas escolares como carne seca, </w:t>
      </w:r>
      <w:proofErr w:type="gramStart"/>
      <w:r w:rsidRPr="00016133">
        <w:rPr>
          <w:rFonts w:ascii="Arial" w:hAnsi="Arial" w:cs="Arial"/>
          <w:szCs w:val="24"/>
        </w:rPr>
        <w:t>rapadura,</w:t>
      </w:r>
      <w:proofErr w:type="gramEnd"/>
      <w:r w:rsidRPr="00016133">
        <w:rPr>
          <w:rFonts w:ascii="Arial" w:hAnsi="Arial" w:cs="Arial"/>
          <w:szCs w:val="24"/>
        </w:rPr>
        <w:t>frutas tropicais que, além de serem mais frescos e nutritivos, correspondem, em maior escala, ao paladar e preferências locais</w:t>
      </w:r>
      <w:r w:rsidRPr="00016133">
        <w:rPr>
          <w:rStyle w:val="Refdenotaderodap"/>
          <w:rFonts w:ascii="Arial" w:hAnsi="Arial" w:cs="Arial"/>
          <w:szCs w:val="24"/>
        </w:rPr>
        <w:footnoteReference w:id="25"/>
      </w:r>
      <w:r w:rsidRPr="00016133">
        <w:rPr>
          <w:rFonts w:ascii="Arial" w:hAnsi="Arial" w:cs="Arial"/>
          <w:szCs w:val="24"/>
        </w:rPr>
        <w:t>.</w:t>
      </w:r>
    </w:p>
    <w:p w:rsidR="0050198B" w:rsidRDefault="0050198B" w:rsidP="00016133">
      <w:pPr>
        <w:pStyle w:val="CorpodeTextoVIP"/>
        <w:spacing w:line="360" w:lineRule="auto"/>
        <w:rPr>
          <w:rFonts w:ascii="Arial" w:hAnsi="Arial" w:cs="Arial"/>
          <w:szCs w:val="24"/>
        </w:rPr>
      </w:pPr>
    </w:p>
    <w:p w:rsidR="0050198B" w:rsidRPr="00016133" w:rsidRDefault="0050198B" w:rsidP="00016133">
      <w:pPr>
        <w:pStyle w:val="CorpodeTextoVIP"/>
        <w:spacing w:line="360" w:lineRule="auto"/>
        <w:rPr>
          <w:rFonts w:ascii="Arial" w:hAnsi="Arial" w:cs="Arial"/>
          <w:szCs w:val="24"/>
        </w:rPr>
      </w:pPr>
    </w:p>
    <w:p w:rsidR="00016133" w:rsidRPr="00016133" w:rsidRDefault="00016133" w:rsidP="00016133">
      <w:pPr>
        <w:pStyle w:val="CorpodeTextoVIP"/>
        <w:spacing w:line="360" w:lineRule="auto"/>
        <w:rPr>
          <w:rFonts w:ascii="Arial" w:hAnsi="Arial" w:cs="Arial"/>
          <w:szCs w:val="24"/>
        </w:rPr>
      </w:pPr>
      <w:r w:rsidRPr="00016133">
        <w:rPr>
          <w:rFonts w:ascii="Arial" w:hAnsi="Arial" w:cs="Arial"/>
          <w:szCs w:val="24"/>
        </w:rPr>
        <w:t>A lei também abre precedente para que, embora mais caros, que aqueles originários de outras localidades, os produtos da agricultura familiar local tenham preferência de compra por órgãos públicos da administração direta.</w:t>
      </w:r>
    </w:p>
    <w:p w:rsidR="00016133" w:rsidRPr="00016133" w:rsidRDefault="00016133" w:rsidP="00016133">
      <w:pPr>
        <w:spacing w:line="360" w:lineRule="auto"/>
        <w:rPr>
          <w:rFonts w:ascii="Arial" w:hAnsi="Arial" w:cs="Arial"/>
          <w:sz w:val="24"/>
          <w:szCs w:val="24"/>
        </w:rPr>
      </w:pPr>
    </w:p>
    <w:p w:rsidR="00016133" w:rsidRPr="00016133" w:rsidRDefault="00016133" w:rsidP="00016133">
      <w:pPr>
        <w:spacing w:line="360" w:lineRule="auto"/>
        <w:rPr>
          <w:rFonts w:ascii="Arial" w:hAnsi="Arial" w:cs="Arial"/>
          <w:sz w:val="24"/>
          <w:szCs w:val="24"/>
        </w:rPr>
      </w:pPr>
    </w:p>
    <w:p w:rsidR="00016133" w:rsidRDefault="00016133" w:rsidP="00016133">
      <w:pPr>
        <w:spacing w:line="360" w:lineRule="auto"/>
        <w:ind w:left="720" w:hanging="360"/>
        <w:rPr>
          <w:rFonts w:ascii="Arial" w:hAnsi="Arial" w:cs="Arial"/>
          <w:b/>
          <w:sz w:val="24"/>
          <w:szCs w:val="24"/>
        </w:rPr>
      </w:pPr>
    </w:p>
    <w:p w:rsidR="0050198B" w:rsidRDefault="0050198B" w:rsidP="00016133">
      <w:pPr>
        <w:spacing w:line="360" w:lineRule="auto"/>
        <w:ind w:left="720" w:hanging="360"/>
        <w:rPr>
          <w:rFonts w:ascii="Arial" w:hAnsi="Arial" w:cs="Arial"/>
          <w:b/>
          <w:sz w:val="24"/>
          <w:szCs w:val="24"/>
        </w:rPr>
      </w:pPr>
    </w:p>
    <w:p w:rsidR="0050198B" w:rsidRDefault="0050198B" w:rsidP="00016133">
      <w:pPr>
        <w:spacing w:line="360" w:lineRule="auto"/>
        <w:ind w:left="720" w:hanging="360"/>
        <w:rPr>
          <w:rFonts w:ascii="Arial" w:hAnsi="Arial" w:cs="Arial"/>
          <w:b/>
          <w:sz w:val="24"/>
          <w:szCs w:val="24"/>
        </w:rPr>
      </w:pPr>
    </w:p>
    <w:p w:rsidR="0050198B" w:rsidRDefault="0050198B" w:rsidP="00016133">
      <w:pPr>
        <w:spacing w:line="360" w:lineRule="auto"/>
        <w:ind w:left="720" w:hanging="360"/>
        <w:rPr>
          <w:rFonts w:ascii="Arial" w:hAnsi="Arial" w:cs="Arial"/>
          <w:b/>
          <w:sz w:val="24"/>
          <w:szCs w:val="24"/>
        </w:rPr>
      </w:pPr>
    </w:p>
    <w:p w:rsidR="0050198B" w:rsidRDefault="0050198B" w:rsidP="00016133">
      <w:pPr>
        <w:spacing w:line="360" w:lineRule="auto"/>
        <w:ind w:left="720" w:hanging="360"/>
        <w:rPr>
          <w:rFonts w:ascii="Arial" w:hAnsi="Arial" w:cs="Arial"/>
          <w:b/>
          <w:sz w:val="24"/>
          <w:szCs w:val="24"/>
        </w:rPr>
      </w:pPr>
    </w:p>
    <w:p w:rsidR="0050198B" w:rsidRDefault="0050198B" w:rsidP="0050198B">
      <w:pPr>
        <w:framePr w:hSpace="142" w:vSpace="142" w:wrap="around" w:vAnchor="text" w:hAnchor="page" w:x="1919" w:y="554"/>
        <w:shd w:val="clear" w:color="auto" w:fill="DAEEF3"/>
        <w:spacing w:after="0" w:line="360" w:lineRule="auto"/>
        <w:ind w:left="720" w:hanging="360"/>
        <w:rPr>
          <w:rFonts w:ascii="Arial" w:hAnsi="Arial" w:cs="Arial"/>
          <w:sz w:val="20"/>
          <w:szCs w:val="20"/>
        </w:rPr>
      </w:pPr>
    </w:p>
    <w:p w:rsidR="0050198B" w:rsidRPr="0050198B" w:rsidRDefault="0050198B" w:rsidP="002016D9">
      <w:pPr>
        <w:framePr w:hSpace="142" w:vSpace="142" w:wrap="around" w:vAnchor="text" w:hAnchor="page" w:x="1919" w:y="554"/>
        <w:shd w:val="clear" w:color="auto" w:fill="DAEEF3"/>
        <w:spacing w:after="0" w:line="360" w:lineRule="auto"/>
        <w:ind w:left="720" w:hanging="360"/>
        <w:jc w:val="center"/>
        <w:rPr>
          <w:rFonts w:ascii="Arial" w:hAnsi="Arial" w:cs="Arial"/>
          <w:b/>
          <w:iCs/>
          <w:sz w:val="20"/>
          <w:szCs w:val="20"/>
        </w:rPr>
      </w:pPr>
      <w:r w:rsidRPr="0050198B">
        <w:rPr>
          <w:rFonts w:ascii="Arial" w:hAnsi="Arial" w:cs="Arial"/>
          <w:b/>
          <w:iCs/>
          <w:sz w:val="20"/>
          <w:szCs w:val="20"/>
        </w:rPr>
        <w:t>COMÉRCIO JUSTO E SOLIDÁRIO</w:t>
      </w:r>
      <w:r w:rsidRPr="0050198B">
        <w:rPr>
          <w:rFonts w:ascii="Arial" w:hAnsi="Arial" w:cs="Arial"/>
          <w:iCs/>
          <w:sz w:val="20"/>
          <w:szCs w:val="20"/>
          <w:vertAlign w:val="superscript"/>
        </w:rPr>
        <w:t>17</w:t>
      </w:r>
    </w:p>
    <w:p w:rsidR="0050198B" w:rsidRPr="0050198B" w:rsidRDefault="0050198B" w:rsidP="0050198B">
      <w:pPr>
        <w:framePr w:hSpace="142" w:vSpace="142" w:wrap="around" w:vAnchor="text" w:hAnchor="page" w:x="1919" w:y="554"/>
        <w:shd w:val="clear" w:color="auto" w:fill="DAEEF3"/>
        <w:spacing w:after="0" w:line="360" w:lineRule="auto"/>
        <w:ind w:left="720" w:hanging="360"/>
        <w:jc w:val="both"/>
        <w:rPr>
          <w:rFonts w:ascii="Arial" w:hAnsi="Arial" w:cs="Arial"/>
          <w:b/>
          <w:sz w:val="20"/>
          <w:szCs w:val="20"/>
        </w:rPr>
      </w:pPr>
      <w:r w:rsidRPr="0050198B">
        <w:rPr>
          <w:rFonts w:ascii="Arial" w:hAnsi="Arial" w:cs="Arial"/>
          <w:b/>
          <w:iCs/>
          <w:sz w:val="20"/>
          <w:szCs w:val="20"/>
        </w:rPr>
        <w:t>O lucro é de toda a sociedade</w:t>
      </w:r>
      <w:r w:rsidRPr="0050198B">
        <w:rPr>
          <w:rFonts w:ascii="Arial" w:hAnsi="Arial" w:cs="Arial"/>
          <w:b/>
          <w:sz w:val="20"/>
          <w:szCs w:val="20"/>
        </w:rPr>
        <w:t xml:space="preserve"> </w:t>
      </w:r>
    </w:p>
    <w:p w:rsidR="0050198B" w:rsidRPr="0050198B" w:rsidRDefault="0050198B" w:rsidP="0050198B">
      <w:pPr>
        <w:framePr w:hSpace="142" w:vSpace="142" w:wrap="around" w:vAnchor="text" w:hAnchor="page" w:x="1919" w:y="554"/>
        <w:shd w:val="clear" w:color="auto" w:fill="DAEEF3"/>
        <w:spacing w:after="0" w:line="360" w:lineRule="auto"/>
        <w:ind w:left="720" w:hanging="360"/>
        <w:jc w:val="both"/>
        <w:rPr>
          <w:rFonts w:ascii="Arial" w:hAnsi="Arial" w:cs="Arial"/>
          <w:sz w:val="20"/>
          <w:szCs w:val="20"/>
        </w:rPr>
      </w:pPr>
      <w:r w:rsidRPr="0050198B">
        <w:rPr>
          <w:rFonts w:ascii="Arial" w:hAnsi="Arial" w:cs="Arial"/>
          <w:sz w:val="20"/>
          <w:szCs w:val="20"/>
        </w:rPr>
        <w:t xml:space="preserve">Comércio Justo e Solidário corresponde a um conjunto de ferramentas destinadas a promover o desenvolvimento sustentável de comunidades e grupos de produtores atendidos, tanto no aspecto socioeconômico quanto em relação ao meio ambiente, a partir do acesso a mercados interno e externo, de modo a dinamizar a economia local. </w:t>
      </w:r>
    </w:p>
    <w:p w:rsidR="0050198B" w:rsidRPr="0050198B" w:rsidRDefault="0050198B" w:rsidP="0050198B">
      <w:pPr>
        <w:framePr w:hSpace="142" w:vSpace="142" w:wrap="around" w:vAnchor="text" w:hAnchor="page" w:x="1919" w:y="554"/>
        <w:shd w:val="clear" w:color="auto" w:fill="DAEEF3"/>
        <w:spacing w:after="240" w:line="360" w:lineRule="auto"/>
        <w:ind w:left="720" w:hanging="360"/>
        <w:jc w:val="both"/>
        <w:rPr>
          <w:rFonts w:ascii="Arial" w:hAnsi="Arial" w:cs="Arial"/>
          <w:sz w:val="20"/>
          <w:szCs w:val="20"/>
        </w:rPr>
      </w:pPr>
      <w:r w:rsidRPr="0050198B">
        <w:rPr>
          <w:rFonts w:ascii="Arial" w:hAnsi="Arial" w:cs="Arial"/>
          <w:b/>
          <w:bCs/>
          <w:sz w:val="20"/>
          <w:szCs w:val="20"/>
        </w:rPr>
        <w:br/>
      </w:r>
      <w:r w:rsidRPr="0050198B">
        <w:rPr>
          <w:rFonts w:ascii="Arial" w:hAnsi="Arial" w:cs="Arial"/>
          <w:sz w:val="20"/>
          <w:szCs w:val="20"/>
        </w:rPr>
        <w:t>A seguir enumeram-se alguns princípios que regem uma relação comercial justa e solidária:</w:t>
      </w:r>
    </w:p>
    <w:p w:rsidR="0050198B" w:rsidRPr="0050198B" w:rsidRDefault="0050198B" w:rsidP="009A1693">
      <w:pPr>
        <w:pStyle w:val="ListaColorida-nfase11"/>
        <w:framePr w:hSpace="142" w:vSpace="142" w:wrap="around" w:vAnchor="text" w:hAnchor="page" w:x="1919" w:y="554"/>
        <w:numPr>
          <w:ilvl w:val="0"/>
          <w:numId w:val="9"/>
        </w:numPr>
        <w:shd w:val="clear" w:color="auto" w:fill="DAEEF3"/>
        <w:spacing w:after="240" w:line="360" w:lineRule="auto"/>
        <w:ind w:left="720"/>
        <w:jc w:val="both"/>
        <w:rPr>
          <w:rFonts w:ascii="Arial" w:eastAsia="Times New Roman" w:hAnsi="Arial" w:cs="Arial"/>
          <w:sz w:val="20"/>
          <w:szCs w:val="20"/>
          <w:lang w:eastAsia="pt-BR"/>
        </w:rPr>
      </w:pPr>
      <w:r w:rsidRPr="0050198B">
        <w:rPr>
          <w:rFonts w:ascii="Arial" w:eastAsia="Times New Roman" w:hAnsi="Arial" w:cs="Arial"/>
          <w:sz w:val="20"/>
          <w:szCs w:val="20"/>
          <w:lang w:eastAsia="pt-BR"/>
        </w:rPr>
        <w:t xml:space="preserve">Pagamento de preço justo pelos produtos comercializados; </w:t>
      </w:r>
    </w:p>
    <w:p w:rsidR="0050198B" w:rsidRPr="0050198B" w:rsidRDefault="0050198B" w:rsidP="009A1693">
      <w:pPr>
        <w:pStyle w:val="ListaColorida-nfase11"/>
        <w:framePr w:hSpace="142" w:vSpace="142" w:wrap="around" w:vAnchor="text" w:hAnchor="page" w:x="1919" w:y="554"/>
        <w:numPr>
          <w:ilvl w:val="0"/>
          <w:numId w:val="9"/>
        </w:numPr>
        <w:shd w:val="clear" w:color="auto" w:fill="DAEEF3"/>
        <w:spacing w:after="240" w:line="360" w:lineRule="auto"/>
        <w:ind w:left="720"/>
        <w:jc w:val="both"/>
        <w:rPr>
          <w:rFonts w:ascii="Arial" w:eastAsia="Times New Roman" w:hAnsi="Arial" w:cs="Arial"/>
          <w:sz w:val="20"/>
          <w:szCs w:val="20"/>
          <w:lang w:eastAsia="pt-BR"/>
        </w:rPr>
      </w:pPr>
      <w:r w:rsidRPr="0050198B">
        <w:rPr>
          <w:rFonts w:ascii="Arial" w:eastAsia="Times New Roman" w:hAnsi="Arial" w:cs="Arial"/>
          <w:sz w:val="20"/>
          <w:szCs w:val="20"/>
          <w:lang w:eastAsia="pt-BR"/>
        </w:rPr>
        <w:t>Relação de longo prazo, em que o comprador (distribuidor) oferece treinamento e outras formas de apoio aos produtores, além do acesso a informações de mercado;</w:t>
      </w:r>
    </w:p>
    <w:p w:rsidR="0050198B" w:rsidRPr="0050198B" w:rsidRDefault="0050198B" w:rsidP="009A1693">
      <w:pPr>
        <w:pStyle w:val="ListaColorida-nfase11"/>
        <w:framePr w:hSpace="142" w:vSpace="142" w:wrap="around" w:vAnchor="text" w:hAnchor="page" w:x="1919" w:y="554"/>
        <w:numPr>
          <w:ilvl w:val="0"/>
          <w:numId w:val="9"/>
        </w:numPr>
        <w:shd w:val="clear" w:color="auto" w:fill="DAEEF3"/>
        <w:spacing w:after="240" w:line="360" w:lineRule="auto"/>
        <w:ind w:left="720"/>
        <w:jc w:val="both"/>
        <w:rPr>
          <w:rFonts w:ascii="Arial" w:eastAsia="Times New Roman" w:hAnsi="Arial" w:cs="Arial"/>
          <w:sz w:val="20"/>
          <w:szCs w:val="20"/>
          <w:lang w:eastAsia="pt-BR"/>
        </w:rPr>
      </w:pPr>
      <w:r w:rsidRPr="0050198B">
        <w:rPr>
          <w:rFonts w:ascii="Arial" w:eastAsia="Times New Roman" w:hAnsi="Arial" w:cs="Arial"/>
          <w:sz w:val="20"/>
          <w:szCs w:val="20"/>
          <w:lang w:eastAsia="pt-BR"/>
        </w:rPr>
        <w:t>Produtores organizados em modelos coletivos de produção: cooperativas ou associações, por exemplo;</w:t>
      </w:r>
    </w:p>
    <w:p w:rsidR="0050198B" w:rsidRPr="0050198B" w:rsidRDefault="0050198B" w:rsidP="009A1693">
      <w:pPr>
        <w:pStyle w:val="ListaColorida-nfase11"/>
        <w:framePr w:hSpace="142" w:vSpace="142" w:wrap="around" w:vAnchor="text" w:hAnchor="page" w:x="1919" w:y="554"/>
        <w:numPr>
          <w:ilvl w:val="0"/>
          <w:numId w:val="9"/>
        </w:numPr>
        <w:shd w:val="clear" w:color="auto" w:fill="DAEEF3"/>
        <w:spacing w:after="240" w:line="360" w:lineRule="auto"/>
        <w:ind w:left="720"/>
        <w:jc w:val="both"/>
        <w:rPr>
          <w:rFonts w:ascii="Arial" w:eastAsia="Times New Roman" w:hAnsi="Arial" w:cs="Arial"/>
          <w:sz w:val="20"/>
          <w:szCs w:val="20"/>
          <w:lang w:eastAsia="pt-BR"/>
        </w:rPr>
      </w:pPr>
      <w:r w:rsidRPr="0050198B">
        <w:rPr>
          <w:rFonts w:ascii="Arial" w:eastAsia="Times New Roman" w:hAnsi="Arial" w:cs="Arial"/>
          <w:sz w:val="20"/>
          <w:szCs w:val="20"/>
          <w:lang w:eastAsia="pt-BR"/>
        </w:rPr>
        <w:t>Respeito a legislações ambientais e trabalhistas;</w:t>
      </w:r>
    </w:p>
    <w:p w:rsidR="0050198B" w:rsidRPr="0050198B" w:rsidRDefault="0050198B" w:rsidP="009A1693">
      <w:pPr>
        <w:pStyle w:val="ListaColorida-nfase11"/>
        <w:framePr w:hSpace="142" w:vSpace="142" w:wrap="around" w:vAnchor="text" w:hAnchor="page" w:x="1919" w:y="554"/>
        <w:numPr>
          <w:ilvl w:val="0"/>
          <w:numId w:val="9"/>
        </w:numPr>
        <w:shd w:val="clear" w:color="auto" w:fill="DAEEF3"/>
        <w:spacing w:after="240" w:line="360" w:lineRule="auto"/>
        <w:ind w:left="720"/>
        <w:jc w:val="both"/>
        <w:rPr>
          <w:rFonts w:ascii="Arial" w:eastAsia="Times New Roman" w:hAnsi="Arial" w:cs="Arial"/>
          <w:sz w:val="20"/>
          <w:szCs w:val="20"/>
          <w:lang w:eastAsia="pt-BR"/>
        </w:rPr>
      </w:pPr>
      <w:r w:rsidRPr="0050198B">
        <w:rPr>
          <w:rFonts w:ascii="Arial" w:eastAsia="Times New Roman" w:hAnsi="Arial" w:cs="Arial"/>
          <w:sz w:val="20"/>
          <w:szCs w:val="20"/>
          <w:lang w:eastAsia="pt-BR"/>
        </w:rPr>
        <w:t>Compromisso de que os filhos dos produtores rurais em idade escolar frequentem regularmente à escola.</w:t>
      </w:r>
    </w:p>
    <w:p w:rsidR="0050198B" w:rsidRPr="0050198B" w:rsidRDefault="0050198B" w:rsidP="0050198B">
      <w:pPr>
        <w:pStyle w:val="ListaColorida-nfase11"/>
        <w:framePr w:hSpace="142" w:vSpace="142" w:wrap="around" w:vAnchor="text" w:hAnchor="page" w:x="1919" w:y="554"/>
        <w:shd w:val="clear" w:color="auto" w:fill="DAEEF3"/>
        <w:spacing w:after="240" w:line="360" w:lineRule="auto"/>
        <w:ind w:left="360"/>
        <w:jc w:val="right"/>
        <w:rPr>
          <w:rFonts w:ascii="Arial" w:eastAsia="Times New Roman" w:hAnsi="Arial" w:cs="Arial"/>
          <w:b/>
          <w:sz w:val="20"/>
          <w:szCs w:val="20"/>
          <w:lang w:eastAsia="pt-BR"/>
        </w:rPr>
      </w:pPr>
    </w:p>
    <w:p w:rsidR="00016133" w:rsidRPr="00016133" w:rsidRDefault="0050198B" w:rsidP="00016133">
      <w:pPr>
        <w:pStyle w:val="Ttulo2"/>
        <w:keepNext w:val="0"/>
        <w:numPr>
          <w:ilvl w:val="1"/>
          <w:numId w:val="0"/>
        </w:numPr>
        <w:tabs>
          <w:tab w:val="num" w:pos="720"/>
        </w:tabs>
        <w:spacing w:before="420" w:after="420" w:line="360" w:lineRule="auto"/>
        <w:ind w:left="720" w:hanging="720"/>
        <w:rPr>
          <w:rFonts w:ascii="Arial" w:hAnsi="Arial" w:cs="Arial"/>
          <w:sz w:val="24"/>
          <w:szCs w:val="24"/>
        </w:rPr>
      </w:pPr>
      <w:bookmarkStart w:id="63" w:name="_Toc319335808"/>
      <w:r>
        <w:rPr>
          <w:rFonts w:ascii="Arial" w:hAnsi="Arial" w:cs="Arial"/>
          <w:sz w:val="24"/>
          <w:szCs w:val="24"/>
        </w:rPr>
        <w:t>Legislação M</w:t>
      </w:r>
      <w:r w:rsidR="00016133" w:rsidRPr="00016133">
        <w:rPr>
          <w:rFonts w:ascii="Arial" w:hAnsi="Arial" w:cs="Arial"/>
          <w:sz w:val="24"/>
          <w:szCs w:val="24"/>
        </w:rPr>
        <w:t>unici</w:t>
      </w:r>
      <w:bookmarkEnd w:id="63"/>
      <w:r>
        <w:rPr>
          <w:rFonts w:ascii="Arial" w:hAnsi="Arial" w:cs="Arial"/>
          <w:sz w:val="24"/>
          <w:szCs w:val="24"/>
        </w:rPr>
        <w:t>pal</w:t>
      </w:r>
    </w:p>
    <w:p w:rsidR="00016133" w:rsidRDefault="00016133" w:rsidP="00016133">
      <w:pPr>
        <w:spacing w:line="360" w:lineRule="auto"/>
        <w:rPr>
          <w:rFonts w:ascii="Arial" w:hAnsi="Arial" w:cs="Arial"/>
          <w:sz w:val="24"/>
          <w:szCs w:val="24"/>
        </w:rPr>
      </w:pPr>
      <w:r w:rsidRPr="00016133">
        <w:rPr>
          <w:rFonts w:ascii="Arial" w:hAnsi="Arial" w:cs="Arial"/>
          <w:sz w:val="24"/>
          <w:szCs w:val="24"/>
        </w:rPr>
        <w:t>Além de leis federais e estaduais que versam sobre a questão ambiental há matérias cuja competência é específica dos municípios, conforme descrito a seguir:</w:t>
      </w:r>
    </w:p>
    <w:p w:rsidR="0050198B" w:rsidRDefault="0050198B" w:rsidP="00016133">
      <w:pPr>
        <w:spacing w:line="360" w:lineRule="auto"/>
        <w:rPr>
          <w:rFonts w:ascii="Arial" w:hAnsi="Arial" w:cs="Arial"/>
          <w:sz w:val="24"/>
          <w:szCs w:val="24"/>
        </w:rPr>
      </w:pPr>
    </w:p>
    <w:p w:rsidR="0050198B" w:rsidRDefault="0050198B" w:rsidP="00016133">
      <w:pPr>
        <w:spacing w:line="360" w:lineRule="auto"/>
        <w:rPr>
          <w:rFonts w:ascii="Arial" w:hAnsi="Arial" w:cs="Arial"/>
          <w:sz w:val="24"/>
          <w:szCs w:val="24"/>
        </w:rPr>
      </w:pPr>
    </w:p>
    <w:p w:rsidR="0050198B" w:rsidRDefault="0050198B" w:rsidP="00016133">
      <w:pPr>
        <w:spacing w:line="360" w:lineRule="auto"/>
        <w:rPr>
          <w:rFonts w:ascii="Arial" w:hAnsi="Arial" w:cs="Arial"/>
          <w:sz w:val="24"/>
          <w:szCs w:val="24"/>
        </w:rPr>
      </w:pPr>
    </w:p>
    <w:p w:rsidR="0050198B" w:rsidRDefault="0050198B" w:rsidP="00016133">
      <w:pPr>
        <w:spacing w:line="360" w:lineRule="auto"/>
        <w:rPr>
          <w:rFonts w:ascii="Arial" w:hAnsi="Arial" w:cs="Arial"/>
          <w:sz w:val="24"/>
          <w:szCs w:val="24"/>
        </w:rPr>
      </w:pPr>
    </w:p>
    <w:p w:rsidR="0050198B" w:rsidRPr="00016133" w:rsidRDefault="0050198B" w:rsidP="00016133">
      <w:pPr>
        <w:spacing w:line="360" w:lineRule="auto"/>
        <w:rPr>
          <w:rFonts w:ascii="Arial" w:hAnsi="Arial" w:cs="Arial"/>
          <w:sz w:val="24"/>
          <w:szCs w:val="24"/>
        </w:rPr>
      </w:pPr>
    </w:p>
    <w:p w:rsidR="00016133" w:rsidRPr="00016133" w:rsidRDefault="00016133" w:rsidP="00016133">
      <w:pPr>
        <w:pStyle w:val="Ttulo3"/>
        <w:keepNext w:val="0"/>
        <w:numPr>
          <w:ilvl w:val="2"/>
          <w:numId w:val="0"/>
        </w:numPr>
        <w:tabs>
          <w:tab w:val="left" w:pos="0"/>
          <w:tab w:val="num" w:pos="1080"/>
        </w:tabs>
        <w:spacing w:before="360" w:after="360" w:line="360" w:lineRule="auto"/>
        <w:ind w:left="1077" w:hanging="1077"/>
        <w:rPr>
          <w:rFonts w:ascii="Arial" w:hAnsi="Arial" w:cs="Arial"/>
          <w:sz w:val="24"/>
          <w:szCs w:val="24"/>
        </w:rPr>
      </w:pPr>
      <w:bookmarkStart w:id="64" w:name="_Toc319335809"/>
      <w:r w:rsidRPr="00016133">
        <w:rPr>
          <w:rFonts w:ascii="Arial" w:hAnsi="Arial" w:cs="Arial"/>
          <w:sz w:val="24"/>
          <w:szCs w:val="24"/>
        </w:rPr>
        <w:t>Plano Diretor</w:t>
      </w:r>
      <w:bookmarkEnd w:id="64"/>
    </w:p>
    <w:p w:rsidR="00016133" w:rsidRPr="00016133" w:rsidRDefault="00016133" w:rsidP="0050198B">
      <w:pPr>
        <w:spacing w:line="360" w:lineRule="auto"/>
        <w:jc w:val="both"/>
        <w:rPr>
          <w:rFonts w:ascii="Arial" w:hAnsi="Arial" w:cs="Arial"/>
          <w:sz w:val="24"/>
          <w:szCs w:val="24"/>
        </w:rPr>
      </w:pPr>
      <w:r w:rsidRPr="00016133">
        <w:rPr>
          <w:rFonts w:ascii="Arial" w:hAnsi="Arial" w:cs="Arial"/>
          <w:sz w:val="24"/>
          <w:szCs w:val="24"/>
        </w:rPr>
        <w:t xml:space="preserve">O Plano Diretor atua como elemento condicionante do crescimento do município, inclusive no aspecto ambiental e visa </w:t>
      </w:r>
      <w:proofErr w:type="gramStart"/>
      <w:r w:rsidRPr="00016133">
        <w:rPr>
          <w:rFonts w:ascii="Arial" w:hAnsi="Arial" w:cs="Arial"/>
          <w:sz w:val="24"/>
          <w:szCs w:val="24"/>
        </w:rPr>
        <w:t>à</w:t>
      </w:r>
      <w:proofErr w:type="gramEnd"/>
      <w:r w:rsidRPr="00016133">
        <w:rPr>
          <w:rFonts w:ascii="Arial" w:hAnsi="Arial" w:cs="Arial"/>
          <w:sz w:val="24"/>
          <w:szCs w:val="24"/>
        </w:rPr>
        <w:t xml:space="preserve"> estabelecer áreas de preservação ambiental, zoneamento urbano e rural com as devidas recomendações sobre o forma de ocupação do solo.</w:t>
      </w:r>
    </w:p>
    <w:p w:rsidR="00016133" w:rsidRPr="00016133" w:rsidRDefault="00016133" w:rsidP="0050198B">
      <w:pPr>
        <w:spacing w:line="360" w:lineRule="auto"/>
        <w:jc w:val="both"/>
        <w:rPr>
          <w:rFonts w:ascii="Arial" w:hAnsi="Arial" w:cs="Arial"/>
          <w:sz w:val="24"/>
          <w:szCs w:val="24"/>
        </w:rPr>
      </w:pPr>
      <w:r w:rsidRPr="00016133">
        <w:rPr>
          <w:rFonts w:ascii="Arial" w:hAnsi="Arial" w:cs="Arial"/>
          <w:sz w:val="24"/>
          <w:szCs w:val="24"/>
        </w:rPr>
        <w:t>Quando há um razoável número de leis ambientais no município, é presumível que se crie um Código Ambiental que permite reunir toda a legislação vigente num mesmo documento. A criação do Código Ambiental é da autonomia de cada município e cabe aos representantes da ACE consultar sobre sua existência e ponderar, caso aplicável, sobre a necessidade de sua criação, aperfeiçoamento e aplicação.</w:t>
      </w:r>
    </w:p>
    <w:p w:rsidR="00016133" w:rsidRPr="00016133" w:rsidRDefault="00016133" w:rsidP="00016133">
      <w:pPr>
        <w:spacing w:line="360" w:lineRule="auto"/>
        <w:rPr>
          <w:rFonts w:ascii="Arial" w:hAnsi="Arial" w:cs="Arial"/>
          <w:sz w:val="24"/>
          <w:szCs w:val="24"/>
        </w:rPr>
      </w:pPr>
    </w:p>
    <w:p w:rsidR="00016133" w:rsidRPr="00016133" w:rsidRDefault="00016133" w:rsidP="00016133">
      <w:pPr>
        <w:pStyle w:val="Ttulo3"/>
        <w:keepNext w:val="0"/>
        <w:numPr>
          <w:ilvl w:val="2"/>
          <w:numId w:val="0"/>
        </w:numPr>
        <w:tabs>
          <w:tab w:val="left" w:pos="0"/>
          <w:tab w:val="num" w:pos="1080"/>
        </w:tabs>
        <w:spacing w:before="360" w:after="360" w:line="360" w:lineRule="auto"/>
        <w:ind w:left="1077" w:hanging="1077"/>
        <w:rPr>
          <w:rFonts w:ascii="Arial" w:hAnsi="Arial" w:cs="Arial"/>
          <w:sz w:val="24"/>
          <w:szCs w:val="24"/>
        </w:rPr>
      </w:pPr>
      <w:bookmarkStart w:id="65" w:name="_Toc319335810"/>
      <w:r w:rsidRPr="00016133">
        <w:rPr>
          <w:rFonts w:ascii="Arial" w:hAnsi="Arial" w:cs="Arial"/>
          <w:sz w:val="24"/>
          <w:szCs w:val="24"/>
        </w:rPr>
        <w:t>Licenciamento Ambiental e Fiscalização</w:t>
      </w:r>
      <w:bookmarkEnd w:id="65"/>
    </w:p>
    <w:p w:rsidR="00016133" w:rsidRPr="00016133" w:rsidRDefault="00016133" w:rsidP="0050198B">
      <w:pPr>
        <w:spacing w:line="360" w:lineRule="auto"/>
        <w:jc w:val="both"/>
        <w:rPr>
          <w:rFonts w:ascii="Arial" w:hAnsi="Arial" w:cs="Arial"/>
          <w:sz w:val="24"/>
          <w:szCs w:val="24"/>
        </w:rPr>
      </w:pPr>
      <w:r w:rsidRPr="00016133">
        <w:rPr>
          <w:rFonts w:ascii="Arial" w:hAnsi="Arial" w:cs="Arial"/>
          <w:sz w:val="24"/>
          <w:szCs w:val="24"/>
        </w:rPr>
        <w:t>Cabe à prefeitura expedir o Alvará de Funcionamento Provisório para atividades classificadas como de baixo e médio risco. Atividades de alto risco passam pelos procedimentos corriqueiros relativos ao licenciamento ambiental, conforme competências específicas dos órgãos de fiscalização. A Lei Geral Municipal da MPE prevê que para atividades de baixo risco, a licença de abertura do empreendimento deve ser concedida de imediato.</w:t>
      </w:r>
    </w:p>
    <w:p w:rsidR="00016133" w:rsidRPr="00016133" w:rsidRDefault="00016133" w:rsidP="0050198B">
      <w:pPr>
        <w:spacing w:line="360" w:lineRule="auto"/>
        <w:jc w:val="both"/>
        <w:rPr>
          <w:rFonts w:ascii="Arial" w:hAnsi="Arial" w:cs="Arial"/>
          <w:sz w:val="24"/>
          <w:szCs w:val="24"/>
        </w:rPr>
      </w:pPr>
      <w:r w:rsidRPr="00016133">
        <w:rPr>
          <w:rFonts w:ascii="Arial" w:hAnsi="Arial" w:cs="Arial"/>
          <w:sz w:val="24"/>
          <w:szCs w:val="24"/>
        </w:rPr>
        <w:t>Acerca dos aspectos punitivos sobre infrações às leis vigentes haverá, sobretudo, a fiscalização orientadora que pressupõe que antes que qualquer auto de infração seja aplicado, haverá uma advertência de natureza orientadora.</w:t>
      </w:r>
    </w:p>
    <w:p w:rsidR="00016133" w:rsidRPr="00016133" w:rsidRDefault="00016133" w:rsidP="00016133">
      <w:pPr>
        <w:spacing w:line="360" w:lineRule="auto"/>
        <w:rPr>
          <w:rFonts w:ascii="Arial" w:hAnsi="Arial" w:cs="Arial"/>
          <w:sz w:val="24"/>
          <w:szCs w:val="24"/>
        </w:rPr>
      </w:pPr>
    </w:p>
    <w:p w:rsidR="0050198B" w:rsidRDefault="0050198B" w:rsidP="00016133">
      <w:pPr>
        <w:pStyle w:val="Ttulo2"/>
        <w:keepNext w:val="0"/>
        <w:numPr>
          <w:ilvl w:val="1"/>
          <w:numId w:val="0"/>
        </w:numPr>
        <w:tabs>
          <w:tab w:val="num" w:pos="720"/>
        </w:tabs>
        <w:spacing w:before="420" w:after="420" w:line="360" w:lineRule="auto"/>
        <w:ind w:left="720" w:hanging="720"/>
        <w:rPr>
          <w:rFonts w:ascii="Arial" w:hAnsi="Arial" w:cs="Arial"/>
          <w:sz w:val="24"/>
          <w:szCs w:val="24"/>
        </w:rPr>
      </w:pPr>
      <w:bookmarkStart w:id="66" w:name="_Toc319335811"/>
    </w:p>
    <w:p w:rsidR="00016133" w:rsidRPr="00016133" w:rsidRDefault="00016133" w:rsidP="00016133">
      <w:pPr>
        <w:pStyle w:val="Ttulo2"/>
        <w:keepNext w:val="0"/>
        <w:numPr>
          <w:ilvl w:val="1"/>
          <w:numId w:val="0"/>
        </w:numPr>
        <w:tabs>
          <w:tab w:val="num" w:pos="720"/>
        </w:tabs>
        <w:spacing w:before="420" w:after="420" w:line="360" w:lineRule="auto"/>
        <w:ind w:left="720" w:hanging="720"/>
        <w:rPr>
          <w:rFonts w:ascii="Arial" w:hAnsi="Arial" w:cs="Arial"/>
          <w:sz w:val="24"/>
          <w:szCs w:val="24"/>
        </w:rPr>
      </w:pPr>
      <w:r w:rsidRPr="00016133">
        <w:rPr>
          <w:rFonts w:ascii="Arial" w:hAnsi="Arial" w:cs="Arial"/>
          <w:sz w:val="24"/>
          <w:szCs w:val="24"/>
        </w:rPr>
        <w:t>Saneamento B</w:t>
      </w:r>
      <w:bookmarkEnd w:id="66"/>
      <w:r w:rsidR="0050198B">
        <w:rPr>
          <w:rFonts w:ascii="Arial" w:hAnsi="Arial" w:cs="Arial"/>
          <w:sz w:val="24"/>
          <w:szCs w:val="24"/>
        </w:rPr>
        <w:t>ásico</w:t>
      </w:r>
    </w:p>
    <w:p w:rsidR="00016133" w:rsidRPr="00016133" w:rsidRDefault="00016133" w:rsidP="00016133">
      <w:pPr>
        <w:pStyle w:val="CorpodeTextoVIP"/>
        <w:spacing w:line="360" w:lineRule="auto"/>
        <w:rPr>
          <w:rFonts w:ascii="Arial" w:hAnsi="Arial" w:cs="Arial"/>
          <w:szCs w:val="24"/>
        </w:rPr>
      </w:pPr>
      <w:r w:rsidRPr="00016133">
        <w:rPr>
          <w:rFonts w:ascii="Arial" w:hAnsi="Arial" w:cs="Arial"/>
          <w:szCs w:val="24"/>
        </w:rPr>
        <w:t>No Brasil, em 37,4%</w:t>
      </w:r>
      <w:r w:rsidRPr="00016133">
        <w:rPr>
          <w:rStyle w:val="Refdenotaderodap"/>
          <w:rFonts w:ascii="Arial" w:hAnsi="Arial" w:cs="Arial"/>
          <w:szCs w:val="24"/>
        </w:rPr>
        <w:footnoteReference w:id="26"/>
      </w:r>
      <w:r w:rsidRPr="00016133">
        <w:rPr>
          <w:rFonts w:ascii="Arial" w:hAnsi="Arial" w:cs="Arial"/>
          <w:szCs w:val="24"/>
        </w:rPr>
        <w:t xml:space="preserve"> dos domicílios, não estão presentes serviços de rede de abastecimento de água, rede coletora de esgoto e coleta de lixo direta. Essa deficiência</w:t>
      </w:r>
      <w:proofErr w:type="gramStart"/>
      <w:r w:rsidRPr="00016133">
        <w:rPr>
          <w:rFonts w:ascii="Arial" w:hAnsi="Arial" w:cs="Arial"/>
          <w:szCs w:val="24"/>
        </w:rPr>
        <w:t>, tem</w:t>
      </w:r>
      <w:proofErr w:type="gramEnd"/>
      <w:r w:rsidRPr="00016133">
        <w:rPr>
          <w:rFonts w:ascii="Arial" w:hAnsi="Arial" w:cs="Arial"/>
          <w:szCs w:val="24"/>
        </w:rPr>
        <w:t xml:space="preserve"> representado em larga escala, fonte de preocupação para os agentes responsáveis pela saúde pública, em decorrência da ausência de saneamento figurar como vetor potencial da exposição da população a uma série de doenças.  Além disso, a ausência de saneamento contribui para a subnutrição humana, déficits de crescimento e de desenvolvimento da capacidade intelectual de crianças e adolescentes.</w:t>
      </w:r>
    </w:p>
    <w:p w:rsidR="00016133" w:rsidRPr="00016133" w:rsidRDefault="00016133" w:rsidP="00016133">
      <w:pPr>
        <w:pStyle w:val="CorpodeTextoVIP"/>
        <w:spacing w:line="360" w:lineRule="auto"/>
        <w:rPr>
          <w:rFonts w:ascii="Arial" w:hAnsi="Arial" w:cs="Arial"/>
          <w:szCs w:val="24"/>
        </w:rPr>
      </w:pPr>
      <w:r w:rsidRPr="00016133">
        <w:rPr>
          <w:rFonts w:ascii="Arial" w:hAnsi="Arial" w:cs="Arial"/>
          <w:szCs w:val="24"/>
        </w:rPr>
        <w:t>Os dados divulgados na Síntese dos Indicadores Sociais, apresentada pelo Instituto Brasileiro de Geografia e Estatística (IBGE), confirmam que os brasileiros de menor renda são os que mais sofrem com a falta de saneamento. Entre aqueles que vivem com menos de meio salário mínimo, apenas 41,3% contavam com os serviços simultâneos de água, esgoto e lixo.</w:t>
      </w:r>
    </w:p>
    <w:p w:rsidR="00016133" w:rsidRPr="00016133" w:rsidRDefault="00016133" w:rsidP="00016133">
      <w:pPr>
        <w:pStyle w:val="CorpodeTextoVIP"/>
        <w:spacing w:line="360" w:lineRule="auto"/>
        <w:rPr>
          <w:rFonts w:ascii="Arial" w:hAnsi="Arial" w:cs="Arial"/>
          <w:szCs w:val="24"/>
        </w:rPr>
      </w:pPr>
      <w:r w:rsidRPr="00016133">
        <w:rPr>
          <w:rFonts w:ascii="Arial" w:hAnsi="Arial" w:cs="Arial"/>
          <w:szCs w:val="24"/>
        </w:rPr>
        <w:t>Durante a década, a evolução foi pequena, principalmente, na região Norte, onde os 11,6% dos domicílios eram alcançados pelos serviços em 1999. Em 2009, a porcentagem passou a ser de 13,7%. Apesar de ainda apresentar um valor absoluto bem abaixo da média nacional, o Nordeste teve a maior evolução neste quesito. Passou de 25,4% em 1999 para 37% em 2009.</w:t>
      </w:r>
    </w:p>
    <w:p w:rsidR="00016133" w:rsidRPr="00016133" w:rsidRDefault="00016133" w:rsidP="00016133">
      <w:pPr>
        <w:pStyle w:val="CorpodeTextoVIP"/>
        <w:spacing w:line="360" w:lineRule="auto"/>
        <w:rPr>
          <w:rFonts w:ascii="Arial" w:hAnsi="Arial" w:cs="Arial"/>
          <w:szCs w:val="24"/>
        </w:rPr>
      </w:pPr>
      <w:r w:rsidRPr="00016133">
        <w:rPr>
          <w:rFonts w:ascii="Arial" w:hAnsi="Arial" w:cs="Arial"/>
          <w:szCs w:val="24"/>
        </w:rPr>
        <w:t>Por muitas vezes, esses podem representar indicadores de desestímulo à instalação de projetos de investimentos em determinadas localidades decorrente da fragilidade social identificada.</w:t>
      </w:r>
    </w:p>
    <w:p w:rsidR="00016133" w:rsidRPr="00016133" w:rsidRDefault="00016133" w:rsidP="00016133">
      <w:pPr>
        <w:spacing w:line="360" w:lineRule="auto"/>
        <w:rPr>
          <w:rFonts w:ascii="Arial" w:hAnsi="Arial" w:cs="Arial"/>
          <w:sz w:val="24"/>
          <w:szCs w:val="24"/>
        </w:rPr>
      </w:pPr>
    </w:p>
    <w:p w:rsidR="00016133" w:rsidRPr="00016133" w:rsidRDefault="00016133" w:rsidP="00016133">
      <w:pPr>
        <w:pStyle w:val="CorpodeTextoVIP"/>
        <w:spacing w:line="360" w:lineRule="auto"/>
        <w:rPr>
          <w:rFonts w:ascii="Arial" w:hAnsi="Arial" w:cs="Arial"/>
          <w:szCs w:val="24"/>
        </w:rPr>
      </w:pPr>
      <w:r w:rsidRPr="00016133">
        <w:rPr>
          <w:rFonts w:ascii="Arial" w:hAnsi="Arial" w:cs="Arial"/>
          <w:szCs w:val="24"/>
        </w:rPr>
        <w:t>Como A ACE pode intervir nesse tema?</w:t>
      </w:r>
    </w:p>
    <w:p w:rsidR="00016133" w:rsidRPr="00016133" w:rsidRDefault="00016133" w:rsidP="00016133">
      <w:pPr>
        <w:pStyle w:val="Commarcadores"/>
        <w:spacing w:line="360" w:lineRule="auto"/>
        <w:rPr>
          <w:rFonts w:ascii="Arial" w:hAnsi="Arial" w:cs="Arial"/>
          <w:szCs w:val="24"/>
        </w:rPr>
      </w:pPr>
      <w:proofErr w:type="gramStart"/>
      <w:r w:rsidRPr="00016133">
        <w:rPr>
          <w:rFonts w:ascii="Arial" w:hAnsi="Arial" w:cs="Arial"/>
          <w:szCs w:val="24"/>
        </w:rPr>
        <w:t>a</w:t>
      </w:r>
      <w:proofErr w:type="gramEnd"/>
      <w:r w:rsidRPr="00016133">
        <w:rPr>
          <w:rFonts w:ascii="Arial" w:hAnsi="Arial" w:cs="Arial"/>
          <w:szCs w:val="24"/>
        </w:rPr>
        <w:t xml:space="preserve"> entidade pode influenciar a proposição de políticas públicas;</w:t>
      </w:r>
    </w:p>
    <w:p w:rsidR="00016133" w:rsidRPr="00016133" w:rsidRDefault="00016133" w:rsidP="00016133">
      <w:pPr>
        <w:pStyle w:val="Commarcadores"/>
        <w:spacing w:line="360" w:lineRule="auto"/>
        <w:rPr>
          <w:rFonts w:ascii="Arial" w:hAnsi="Arial" w:cs="Arial"/>
          <w:szCs w:val="24"/>
        </w:rPr>
      </w:pPr>
      <w:proofErr w:type="gramStart"/>
      <w:r w:rsidRPr="00016133">
        <w:rPr>
          <w:rFonts w:ascii="Arial" w:hAnsi="Arial" w:cs="Arial"/>
          <w:szCs w:val="24"/>
        </w:rPr>
        <w:t>pode</w:t>
      </w:r>
      <w:proofErr w:type="gramEnd"/>
      <w:r w:rsidRPr="00016133">
        <w:rPr>
          <w:rFonts w:ascii="Arial" w:hAnsi="Arial" w:cs="Arial"/>
          <w:szCs w:val="24"/>
        </w:rPr>
        <w:t xml:space="preserve"> fiscalizar a aplicação de recursos orçamentários por meio do Observatório Social;</w:t>
      </w:r>
    </w:p>
    <w:p w:rsidR="00016133" w:rsidRPr="00016133" w:rsidRDefault="00016133" w:rsidP="00016133">
      <w:pPr>
        <w:pStyle w:val="Commarcadores"/>
        <w:spacing w:line="360" w:lineRule="auto"/>
        <w:rPr>
          <w:rFonts w:ascii="Arial" w:hAnsi="Arial" w:cs="Arial"/>
          <w:szCs w:val="24"/>
        </w:rPr>
      </w:pPr>
      <w:r w:rsidRPr="00016133">
        <w:rPr>
          <w:rFonts w:ascii="Arial" w:hAnsi="Arial" w:cs="Arial"/>
          <w:szCs w:val="24"/>
        </w:rPr>
        <w:t>Sensibilizar a população e a comunidade empresarial sobre a importância do tema.</w:t>
      </w:r>
    </w:p>
    <w:p w:rsidR="00016133" w:rsidRPr="00016133" w:rsidRDefault="00016133" w:rsidP="00016133">
      <w:pPr>
        <w:pStyle w:val="Commarcadores"/>
        <w:numPr>
          <w:ilvl w:val="0"/>
          <w:numId w:val="0"/>
        </w:numPr>
        <w:spacing w:line="360" w:lineRule="auto"/>
        <w:ind w:left="1069"/>
        <w:rPr>
          <w:rFonts w:ascii="Arial" w:hAnsi="Arial" w:cs="Arial"/>
          <w:szCs w:val="24"/>
        </w:rPr>
      </w:pPr>
    </w:p>
    <w:p w:rsidR="00016133" w:rsidRPr="00016133" w:rsidRDefault="0050198B" w:rsidP="00016133">
      <w:pPr>
        <w:pStyle w:val="Ttulo2"/>
        <w:keepNext w:val="0"/>
        <w:numPr>
          <w:ilvl w:val="1"/>
          <w:numId w:val="0"/>
        </w:numPr>
        <w:tabs>
          <w:tab w:val="num" w:pos="720"/>
        </w:tabs>
        <w:spacing w:before="420" w:after="420" w:line="360" w:lineRule="auto"/>
        <w:ind w:left="720" w:hanging="720"/>
        <w:rPr>
          <w:rFonts w:ascii="Arial" w:hAnsi="Arial" w:cs="Arial"/>
          <w:sz w:val="24"/>
          <w:szCs w:val="24"/>
        </w:rPr>
      </w:pPr>
      <w:bookmarkStart w:id="67" w:name="_Toc319335812"/>
      <w:r>
        <w:rPr>
          <w:rFonts w:ascii="Arial" w:hAnsi="Arial" w:cs="Arial"/>
          <w:sz w:val="24"/>
          <w:szCs w:val="24"/>
        </w:rPr>
        <w:t>Proteção Ambie</w:t>
      </w:r>
      <w:r w:rsidR="00016133" w:rsidRPr="00016133">
        <w:rPr>
          <w:rFonts w:ascii="Arial" w:hAnsi="Arial" w:cs="Arial"/>
          <w:sz w:val="24"/>
          <w:szCs w:val="24"/>
        </w:rPr>
        <w:t>ntal</w:t>
      </w:r>
      <w:bookmarkEnd w:id="67"/>
    </w:p>
    <w:p w:rsidR="00016133" w:rsidRPr="00016133" w:rsidRDefault="00016133" w:rsidP="00016133">
      <w:pPr>
        <w:pStyle w:val="CorpodeTextoVIP"/>
        <w:spacing w:line="360" w:lineRule="auto"/>
        <w:rPr>
          <w:rFonts w:ascii="Arial" w:hAnsi="Arial" w:cs="Arial"/>
          <w:szCs w:val="24"/>
        </w:rPr>
      </w:pPr>
      <w:r w:rsidRPr="00016133">
        <w:rPr>
          <w:rFonts w:ascii="Arial" w:hAnsi="Arial" w:cs="Arial"/>
          <w:szCs w:val="24"/>
        </w:rPr>
        <w:t xml:space="preserve">Criar áreas de preservação ambiental e promover campanhas de sensibilização sobre temas ambientais são algumas ações que, em parceria com outras entidades </w:t>
      </w:r>
      <w:proofErr w:type="spellStart"/>
      <w:r w:rsidRPr="00016133">
        <w:rPr>
          <w:rFonts w:ascii="Arial" w:hAnsi="Arial" w:cs="Arial"/>
          <w:szCs w:val="24"/>
        </w:rPr>
        <w:t>vocacionadas</w:t>
      </w:r>
      <w:proofErr w:type="spellEnd"/>
      <w:r w:rsidRPr="00016133">
        <w:rPr>
          <w:rFonts w:ascii="Arial" w:hAnsi="Arial" w:cs="Arial"/>
          <w:szCs w:val="24"/>
        </w:rPr>
        <w:t>, podem ser realizadas pela ACE para edificação de uma cultura ecológica no município.</w:t>
      </w:r>
    </w:p>
    <w:p w:rsidR="00016133" w:rsidRPr="00016133" w:rsidRDefault="00016133" w:rsidP="00016133">
      <w:pPr>
        <w:pStyle w:val="CorpodeTextoVIP"/>
        <w:spacing w:line="360" w:lineRule="auto"/>
        <w:rPr>
          <w:rFonts w:ascii="Arial" w:hAnsi="Arial" w:cs="Arial"/>
          <w:szCs w:val="24"/>
        </w:rPr>
      </w:pPr>
    </w:p>
    <w:p w:rsidR="00016133" w:rsidRPr="00016133" w:rsidRDefault="00016133" w:rsidP="00016133">
      <w:pPr>
        <w:pStyle w:val="Ttulo3"/>
        <w:keepNext w:val="0"/>
        <w:numPr>
          <w:ilvl w:val="2"/>
          <w:numId w:val="0"/>
        </w:numPr>
        <w:tabs>
          <w:tab w:val="left" w:pos="0"/>
          <w:tab w:val="num" w:pos="1080"/>
        </w:tabs>
        <w:spacing w:before="360" w:after="360" w:line="360" w:lineRule="auto"/>
        <w:ind w:left="1077" w:hanging="1077"/>
        <w:rPr>
          <w:rFonts w:ascii="Arial" w:hAnsi="Arial" w:cs="Arial"/>
          <w:sz w:val="24"/>
          <w:szCs w:val="24"/>
        </w:rPr>
      </w:pPr>
      <w:bookmarkStart w:id="68" w:name="_Toc319335813"/>
      <w:r w:rsidRPr="00016133">
        <w:rPr>
          <w:rFonts w:ascii="Arial" w:hAnsi="Arial" w:cs="Arial"/>
          <w:sz w:val="24"/>
          <w:szCs w:val="24"/>
        </w:rPr>
        <w:t>Campanhas Ambientais</w:t>
      </w:r>
      <w:bookmarkEnd w:id="68"/>
    </w:p>
    <w:p w:rsidR="00016133" w:rsidRPr="00016133" w:rsidRDefault="00016133" w:rsidP="00016133">
      <w:pPr>
        <w:spacing w:line="360" w:lineRule="auto"/>
        <w:rPr>
          <w:rFonts w:ascii="Arial" w:hAnsi="Arial" w:cs="Arial"/>
          <w:sz w:val="24"/>
          <w:szCs w:val="24"/>
        </w:rPr>
      </w:pPr>
      <w:r w:rsidRPr="00016133">
        <w:rPr>
          <w:rFonts w:ascii="Arial" w:hAnsi="Arial" w:cs="Arial"/>
          <w:sz w:val="24"/>
          <w:szCs w:val="24"/>
        </w:rPr>
        <w:t>A ACE pode liderar campanhas ambientais em temas variados, por exemplo, em relação às vertentes descritas abaixo:</w:t>
      </w:r>
    </w:p>
    <w:p w:rsidR="00016133" w:rsidRPr="00016133" w:rsidRDefault="00016133" w:rsidP="00016133">
      <w:pPr>
        <w:pStyle w:val="Commarcadores"/>
        <w:spacing w:line="360" w:lineRule="auto"/>
        <w:rPr>
          <w:rFonts w:ascii="Arial" w:hAnsi="Arial" w:cs="Arial"/>
          <w:szCs w:val="24"/>
        </w:rPr>
      </w:pPr>
      <w:r w:rsidRPr="00016133">
        <w:rPr>
          <w:rFonts w:ascii="Arial" w:hAnsi="Arial" w:cs="Arial"/>
          <w:szCs w:val="24"/>
        </w:rPr>
        <w:t>Plantio de árvores</w:t>
      </w:r>
    </w:p>
    <w:p w:rsidR="00016133" w:rsidRPr="00016133" w:rsidRDefault="00016133" w:rsidP="00016133">
      <w:pPr>
        <w:pStyle w:val="Commarcadores"/>
        <w:spacing w:line="360" w:lineRule="auto"/>
        <w:rPr>
          <w:rFonts w:ascii="Arial" w:hAnsi="Arial" w:cs="Arial"/>
          <w:szCs w:val="24"/>
        </w:rPr>
      </w:pPr>
      <w:r w:rsidRPr="00016133">
        <w:rPr>
          <w:rFonts w:ascii="Arial" w:hAnsi="Arial" w:cs="Arial"/>
          <w:szCs w:val="24"/>
        </w:rPr>
        <w:t>Criação de áreas de preservação ambiental</w:t>
      </w:r>
    </w:p>
    <w:p w:rsidR="00016133" w:rsidRPr="00016133" w:rsidRDefault="00016133" w:rsidP="00016133">
      <w:pPr>
        <w:pStyle w:val="Commarcadores"/>
        <w:spacing w:line="360" w:lineRule="auto"/>
        <w:rPr>
          <w:rFonts w:ascii="Arial" w:hAnsi="Arial" w:cs="Arial"/>
          <w:szCs w:val="24"/>
        </w:rPr>
      </w:pPr>
      <w:r w:rsidRPr="00016133">
        <w:rPr>
          <w:rFonts w:ascii="Arial" w:hAnsi="Arial" w:cs="Arial"/>
          <w:szCs w:val="24"/>
        </w:rPr>
        <w:t>Ações de consumo consciente</w:t>
      </w:r>
    </w:p>
    <w:p w:rsidR="00016133" w:rsidRPr="00016133" w:rsidRDefault="00016133" w:rsidP="00016133">
      <w:pPr>
        <w:pStyle w:val="Commarcadores"/>
        <w:spacing w:line="360" w:lineRule="auto"/>
        <w:rPr>
          <w:rFonts w:ascii="Arial" w:hAnsi="Arial" w:cs="Arial"/>
          <w:szCs w:val="24"/>
        </w:rPr>
      </w:pPr>
      <w:r w:rsidRPr="00016133">
        <w:rPr>
          <w:rFonts w:ascii="Arial" w:hAnsi="Arial" w:cs="Arial"/>
          <w:szCs w:val="24"/>
        </w:rPr>
        <w:t>Coleta seletiva de lixo</w:t>
      </w:r>
    </w:p>
    <w:p w:rsidR="00016133" w:rsidRPr="00016133" w:rsidRDefault="00016133" w:rsidP="00016133">
      <w:pPr>
        <w:pStyle w:val="Commarcadores"/>
        <w:spacing w:line="360" w:lineRule="auto"/>
        <w:rPr>
          <w:rFonts w:ascii="Arial" w:hAnsi="Arial" w:cs="Arial"/>
          <w:szCs w:val="24"/>
        </w:rPr>
      </w:pPr>
      <w:r w:rsidRPr="00016133">
        <w:rPr>
          <w:rFonts w:ascii="Arial" w:hAnsi="Arial" w:cs="Arial"/>
          <w:szCs w:val="24"/>
        </w:rPr>
        <w:t>Adoção de atitudes sustentáveis de consumo pela comunidade</w:t>
      </w:r>
    </w:p>
    <w:p w:rsidR="00016133" w:rsidRPr="00016133" w:rsidRDefault="00016133" w:rsidP="00016133">
      <w:pPr>
        <w:pStyle w:val="CorpodeTextoVIP"/>
        <w:spacing w:line="360" w:lineRule="auto"/>
        <w:rPr>
          <w:rFonts w:ascii="Arial" w:hAnsi="Arial" w:cs="Arial"/>
          <w:szCs w:val="24"/>
        </w:rPr>
      </w:pPr>
    </w:p>
    <w:p w:rsidR="0050198B" w:rsidRDefault="0050198B" w:rsidP="00AE7E8D">
      <w:pPr>
        <w:pStyle w:val="CorpodeTextoVIP"/>
        <w:spacing w:line="360" w:lineRule="auto"/>
        <w:ind w:left="0" w:firstLine="0"/>
        <w:rPr>
          <w:rFonts w:ascii="Arial" w:hAnsi="Arial" w:cs="Arial"/>
          <w:szCs w:val="24"/>
        </w:rPr>
      </w:pPr>
    </w:p>
    <w:p w:rsidR="00016133" w:rsidRPr="00016133" w:rsidRDefault="00016133" w:rsidP="0050198B">
      <w:pPr>
        <w:pStyle w:val="CorpodeTextoVIP"/>
        <w:spacing w:line="360" w:lineRule="auto"/>
        <w:rPr>
          <w:rFonts w:ascii="Arial" w:hAnsi="Arial" w:cs="Arial"/>
          <w:szCs w:val="24"/>
        </w:rPr>
      </w:pPr>
      <w:r w:rsidRPr="00016133">
        <w:rPr>
          <w:rFonts w:ascii="Arial" w:hAnsi="Arial" w:cs="Arial"/>
          <w:szCs w:val="24"/>
        </w:rPr>
        <w:t>Alguns municípios, em especial sob a liderança da prefeitura, tem realizado o plantio de uma árvore a cada nascimento registrado na cidade. Essa é uma perspectiva interessante se considerado que, ao longo dos anos, um número significativo de árvores pode ser plantado, conforme taxa de natalidade local e longevidade do programa.</w:t>
      </w:r>
    </w:p>
    <w:p w:rsidR="00016133" w:rsidRPr="00016133" w:rsidRDefault="00016133" w:rsidP="00016133">
      <w:pPr>
        <w:pStyle w:val="Ttulo3"/>
        <w:keepNext w:val="0"/>
        <w:numPr>
          <w:ilvl w:val="2"/>
          <w:numId w:val="0"/>
        </w:numPr>
        <w:tabs>
          <w:tab w:val="left" w:pos="0"/>
          <w:tab w:val="num" w:pos="1080"/>
        </w:tabs>
        <w:spacing w:before="360" w:after="360" w:line="360" w:lineRule="auto"/>
        <w:ind w:left="1077" w:hanging="1077"/>
        <w:rPr>
          <w:rFonts w:ascii="Arial" w:hAnsi="Arial" w:cs="Arial"/>
          <w:sz w:val="24"/>
          <w:szCs w:val="24"/>
        </w:rPr>
      </w:pPr>
      <w:bookmarkStart w:id="69" w:name="_Toc319335814"/>
      <w:r w:rsidRPr="00016133">
        <w:rPr>
          <w:rFonts w:ascii="Arial" w:hAnsi="Arial" w:cs="Arial"/>
          <w:sz w:val="24"/>
          <w:szCs w:val="24"/>
        </w:rPr>
        <w:t>Reabilitação de Áreas Degradadas</w:t>
      </w:r>
      <w:bookmarkEnd w:id="69"/>
    </w:p>
    <w:p w:rsidR="00016133" w:rsidRPr="00016133" w:rsidRDefault="00016133" w:rsidP="00AE7E8D">
      <w:pPr>
        <w:spacing w:line="360" w:lineRule="auto"/>
        <w:jc w:val="both"/>
        <w:rPr>
          <w:rFonts w:ascii="Arial" w:hAnsi="Arial" w:cs="Arial"/>
          <w:sz w:val="24"/>
          <w:szCs w:val="24"/>
        </w:rPr>
      </w:pPr>
      <w:r w:rsidRPr="00016133">
        <w:rPr>
          <w:rFonts w:ascii="Arial" w:hAnsi="Arial" w:cs="Arial"/>
          <w:sz w:val="24"/>
          <w:szCs w:val="24"/>
        </w:rPr>
        <w:t>Além das evidentes preocupações com a sustentabilidade do Planeta Terra, há passivos ambientais cujas consequências precisam ser equacionadas. Por passivo ambiental pode-se citar como exemplo a cava deixada por uma mineradora ao longo do processo de exploração mineral e a barragem de rejeitos formada, em geral, por materiais sem valor econômico. Paralelamente, essa mesma mineradora, nos processos produtivos, desmatou, poluiu o rio e modificou a forma de ocupação do solo e o modo de vida da comunidade.</w:t>
      </w:r>
    </w:p>
    <w:p w:rsidR="00016133" w:rsidRPr="00016133" w:rsidRDefault="00016133" w:rsidP="00AE7E8D">
      <w:pPr>
        <w:spacing w:line="360" w:lineRule="auto"/>
        <w:jc w:val="center"/>
        <w:rPr>
          <w:rFonts w:ascii="Arial" w:hAnsi="Arial" w:cs="Arial"/>
          <w:sz w:val="24"/>
          <w:szCs w:val="24"/>
        </w:rPr>
      </w:pPr>
      <w:r w:rsidRPr="00016133">
        <w:rPr>
          <w:rFonts w:ascii="Arial" w:hAnsi="Arial" w:cs="Arial"/>
          <w:noProof/>
          <w:sz w:val="24"/>
          <w:szCs w:val="24"/>
          <w:lang w:eastAsia="pt-BR"/>
        </w:rPr>
        <w:drawing>
          <wp:inline distT="0" distB="0" distL="0" distR="0">
            <wp:extent cx="1892300" cy="1233170"/>
            <wp:effectExtent l="19050" t="0" r="0" b="0"/>
            <wp:docPr id="10" name="Imagem 10" descr="areas degradad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reas degradadas"/>
                    <pic:cNvPicPr>
                      <a:picLocks noChangeAspect="1" noChangeArrowheads="1"/>
                    </pic:cNvPicPr>
                  </pic:nvPicPr>
                  <pic:blipFill>
                    <a:blip r:embed="rId36" cstate="print"/>
                    <a:srcRect/>
                    <a:stretch>
                      <a:fillRect/>
                    </a:stretch>
                  </pic:blipFill>
                  <pic:spPr bwMode="auto">
                    <a:xfrm>
                      <a:off x="0" y="0"/>
                      <a:ext cx="1892300" cy="1233170"/>
                    </a:xfrm>
                    <a:prstGeom prst="rect">
                      <a:avLst/>
                    </a:prstGeom>
                    <a:noFill/>
                    <a:ln w="9525">
                      <a:noFill/>
                      <a:miter lim="800000"/>
                      <a:headEnd/>
                      <a:tailEnd/>
                    </a:ln>
                  </pic:spPr>
                </pic:pic>
              </a:graphicData>
            </a:graphic>
          </wp:inline>
        </w:drawing>
      </w:r>
    </w:p>
    <w:p w:rsidR="00016133" w:rsidRPr="00016133" w:rsidRDefault="00016133" w:rsidP="00AE7E8D">
      <w:pPr>
        <w:spacing w:line="360" w:lineRule="auto"/>
        <w:jc w:val="both"/>
        <w:rPr>
          <w:rFonts w:ascii="Arial" w:hAnsi="Arial" w:cs="Arial"/>
          <w:sz w:val="24"/>
          <w:szCs w:val="24"/>
        </w:rPr>
      </w:pPr>
      <w:r w:rsidRPr="00016133">
        <w:rPr>
          <w:rFonts w:ascii="Arial" w:hAnsi="Arial" w:cs="Arial"/>
          <w:sz w:val="24"/>
          <w:szCs w:val="24"/>
        </w:rPr>
        <w:t xml:space="preserve">Apesar dos incontestáveis benefícios gerados pelo empreendimento mineral ao longo de sua existência com a geração de emprego e renda, arrecadação de tributos, aporte de infraestrutura e dinamização econômica local, o passivo </w:t>
      </w:r>
      <w:proofErr w:type="gramStart"/>
      <w:r w:rsidRPr="00016133">
        <w:rPr>
          <w:rFonts w:ascii="Arial" w:hAnsi="Arial" w:cs="Arial"/>
          <w:sz w:val="24"/>
          <w:szCs w:val="24"/>
        </w:rPr>
        <w:t>gerado precisa</w:t>
      </w:r>
      <w:proofErr w:type="gramEnd"/>
      <w:r w:rsidRPr="00016133">
        <w:rPr>
          <w:rFonts w:ascii="Arial" w:hAnsi="Arial" w:cs="Arial"/>
          <w:sz w:val="24"/>
          <w:szCs w:val="24"/>
        </w:rPr>
        <w:t xml:space="preserve"> ser tratado adequadamente. Isto significa que a montanha transformada em vale não terá mais a mesma topografia, mas, ao se encerrar a atividade mineradora, aquele espaço terá uma nova destinação como, por exemplo, um local de lazer praça para a comunidade local.</w:t>
      </w:r>
    </w:p>
    <w:p w:rsidR="00016133" w:rsidRPr="00016133" w:rsidRDefault="00016133" w:rsidP="00016133">
      <w:pPr>
        <w:spacing w:line="360" w:lineRule="auto"/>
        <w:rPr>
          <w:rFonts w:ascii="Arial" w:hAnsi="Arial" w:cs="Arial"/>
          <w:sz w:val="24"/>
          <w:szCs w:val="24"/>
        </w:rPr>
      </w:pPr>
    </w:p>
    <w:p w:rsidR="00016133" w:rsidRPr="00016133" w:rsidRDefault="00016133" w:rsidP="00016133">
      <w:pPr>
        <w:spacing w:line="360" w:lineRule="auto"/>
        <w:rPr>
          <w:rFonts w:ascii="Arial" w:hAnsi="Arial" w:cs="Arial"/>
          <w:sz w:val="24"/>
          <w:szCs w:val="24"/>
        </w:rPr>
      </w:pPr>
    </w:p>
    <w:p w:rsidR="00016133" w:rsidRPr="00016133" w:rsidRDefault="00016133" w:rsidP="00016133">
      <w:pPr>
        <w:spacing w:line="360" w:lineRule="auto"/>
        <w:jc w:val="center"/>
        <w:rPr>
          <w:rFonts w:ascii="Arial" w:hAnsi="Arial" w:cs="Arial"/>
          <w:sz w:val="24"/>
          <w:szCs w:val="24"/>
        </w:rPr>
      </w:pPr>
      <w:r w:rsidRPr="00016133">
        <w:rPr>
          <w:rFonts w:ascii="Arial" w:hAnsi="Arial" w:cs="Arial"/>
          <w:noProof/>
          <w:sz w:val="24"/>
          <w:szCs w:val="24"/>
          <w:lang w:eastAsia="pt-BR"/>
        </w:rPr>
        <w:drawing>
          <wp:inline distT="0" distB="0" distL="0" distR="0">
            <wp:extent cx="1903095" cy="1233170"/>
            <wp:effectExtent l="19050" t="0" r="1905" b="0"/>
            <wp:docPr id="11" name="Imagem 11" descr="areas mineraç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reas mineração"/>
                    <pic:cNvPicPr>
                      <a:picLocks noChangeAspect="1" noChangeArrowheads="1"/>
                    </pic:cNvPicPr>
                  </pic:nvPicPr>
                  <pic:blipFill>
                    <a:blip r:embed="rId37" cstate="print"/>
                    <a:srcRect/>
                    <a:stretch>
                      <a:fillRect/>
                    </a:stretch>
                  </pic:blipFill>
                  <pic:spPr bwMode="auto">
                    <a:xfrm>
                      <a:off x="0" y="0"/>
                      <a:ext cx="1903095" cy="1233170"/>
                    </a:xfrm>
                    <a:prstGeom prst="rect">
                      <a:avLst/>
                    </a:prstGeom>
                    <a:noFill/>
                    <a:ln w="9525">
                      <a:noFill/>
                      <a:miter lim="800000"/>
                      <a:headEnd/>
                      <a:tailEnd/>
                    </a:ln>
                  </pic:spPr>
                </pic:pic>
              </a:graphicData>
            </a:graphic>
          </wp:inline>
        </w:drawing>
      </w:r>
    </w:p>
    <w:p w:rsidR="00AE7E8D" w:rsidRDefault="00AE7E8D" w:rsidP="00AE7E8D">
      <w:pPr>
        <w:pStyle w:val="CasodeSucessoVIP"/>
        <w:spacing w:line="360" w:lineRule="auto"/>
        <w:rPr>
          <w:rFonts w:ascii="Arial" w:hAnsi="Arial" w:cs="Arial"/>
          <w:color w:val="4F81BD" w:themeColor="accent1"/>
          <w:sz w:val="24"/>
          <w:szCs w:val="24"/>
        </w:rPr>
      </w:pPr>
    </w:p>
    <w:p w:rsidR="00016133" w:rsidRPr="00345525" w:rsidRDefault="00345525" w:rsidP="00345525">
      <w:pPr>
        <w:pStyle w:val="CasodeSucessoVIP"/>
        <w:spacing w:line="360" w:lineRule="auto"/>
        <w:jc w:val="right"/>
        <w:rPr>
          <w:rFonts w:ascii="Arial" w:hAnsi="Arial" w:cs="Arial"/>
          <w:color w:val="4F81BD" w:themeColor="accent1"/>
          <w:sz w:val="28"/>
          <w:szCs w:val="28"/>
        </w:rPr>
      </w:pPr>
      <w:r w:rsidRPr="00345525">
        <w:rPr>
          <w:rFonts w:ascii="Arial" w:hAnsi="Arial" w:cs="Arial"/>
          <w:color w:val="4F81BD" w:themeColor="accent1"/>
          <w:sz w:val="28"/>
          <w:szCs w:val="28"/>
        </w:rPr>
        <w:t xml:space="preserve">5. </w:t>
      </w:r>
      <w:r w:rsidR="00AE7E8D" w:rsidRPr="00345525">
        <w:rPr>
          <w:rFonts w:ascii="Arial" w:hAnsi="Arial" w:cs="Arial"/>
          <w:color w:val="4F81BD" w:themeColor="accent1"/>
          <w:sz w:val="28"/>
          <w:szCs w:val="28"/>
        </w:rPr>
        <w:t>MODELO DE GESTÃO</w:t>
      </w:r>
    </w:p>
    <w:p w:rsidR="00016133" w:rsidRPr="00016133" w:rsidRDefault="00016133" w:rsidP="00016133">
      <w:pPr>
        <w:pStyle w:val="CorpodeTextoVIP"/>
        <w:spacing w:line="360" w:lineRule="auto"/>
        <w:rPr>
          <w:rFonts w:ascii="Arial" w:hAnsi="Arial" w:cs="Arial"/>
          <w:szCs w:val="24"/>
        </w:rPr>
      </w:pPr>
      <w:r w:rsidRPr="00016133">
        <w:rPr>
          <w:rFonts w:ascii="Arial" w:hAnsi="Arial" w:cs="Arial"/>
          <w:szCs w:val="24"/>
        </w:rPr>
        <w:t>A promoção do Desenvolvimento Local Sustentável requer mais do que um consenso mínimo sobre as linhas e objetivos estratégicos a serem alcançados sobre o tema em determinado espaço territorial, é necessário mobilizar parceiros-chave para a consecução de um modelo metodológico que se paute pelo menos por:</w:t>
      </w:r>
    </w:p>
    <w:p w:rsidR="00016133" w:rsidRPr="00016133" w:rsidRDefault="00016133" w:rsidP="00016133">
      <w:pPr>
        <w:pStyle w:val="Commarcadores"/>
        <w:spacing w:line="360" w:lineRule="auto"/>
        <w:rPr>
          <w:rFonts w:ascii="Arial" w:hAnsi="Arial" w:cs="Arial"/>
          <w:szCs w:val="24"/>
        </w:rPr>
      </w:pPr>
      <w:r w:rsidRPr="00016133">
        <w:rPr>
          <w:rFonts w:ascii="Arial" w:hAnsi="Arial" w:cs="Arial"/>
          <w:szCs w:val="24"/>
        </w:rPr>
        <w:t>Identificação de temas e pautas referenciais de discussão</w:t>
      </w:r>
    </w:p>
    <w:p w:rsidR="00016133" w:rsidRPr="00016133" w:rsidRDefault="00016133" w:rsidP="00016133">
      <w:pPr>
        <w:pStyle w:val="Commarcadores"/>
        <w:spacing w:line="360" w:lineRule="auto"/>
        <w:rPr>
          <w:rFonts w:ascii="Arial" w:hAnsi="Arial" w:cs="Arial"/>
          <w:szCs w:val="24"/>
        </w:rPr>
      </w:pPr>
      <w:r w:rsidRPr="00016133">
        <w:rPr>
          <w:rFonts w:ascii="Arial" w:hAnsi="Arial" w:cs="Arial"/>
          <w:szCs w:val="24"/>
        </w:rPr>
        <w:t>Avaliação de fatores sistêmicos de competitividade</w:t>
      </w:r>
    </w:p>
    <w:p w:rsidR="00016133" w:rsidRPr="00016133" w:rsidRDefault="00016133" w:rsidP="00016133">
      <w:pPr>
        <w:pStyle w:val="Commarcadores"/>
        <w:spacing w:line="360" w:lineRule="auto"/>
        <w:rPr>
          <w:rFonts w:ascii="Arial" w:hAnsi="Arial" w:cs="Arial"/>
          <w:szCs w:val="24"/>
        </w:rPr>
      </w:pPr>
      <w:r w:rsidRPr="00016133">
        <w:rPr>
          <w:rFonts w:ascii="Arial" w:hAnsi="Arial" w:cs="Arial"/>
          <w:szCs w:val="24"/>
        </w:rPr>
        <w:t>Definição de um modelo participativo de diagnóstico e de planejamento</w:t>
      </w:r>
    </w:p>
    <w:p w:rsidR="00016133" w:rsidRPr="00016133" w:rsidRDefault="00016133" w:rsidP="00016133">
      <w:pPr>
        <w:pStyle w:val="Commarcadores"/>
        <w:spacing w:line="360" w:lineRule="auto"/>
        <w:rPr>
          <w:rFonts w:ascii="Arial" w:hAnsi="Arial" w:cs="Arial"/>
          <w:szCs w:val="24"/>
        </w:rPr>
      </w:pPr>
      <w:r w:rsidRPr="00016133">
        <w:rPr>
          <w:rFonts w:ascii="Arial" w:hAnsi="Arial" w:cs="Arial"/>
          <w:szCs w:val="24"/>
        </w:rPr>
        <w:t>Concepção de uma estrutura de gestão compartilhada</w:t>
      </w:r>
    </w:p>
    <w:p w:rsidR="00016133" w:rsidRPr="00016133" w:rsidRDefault="00016133" w:rsidP="00016133">
      <w:pPr>
        <w:pStyle w:val="Commarcadores"/>
        <w:spacing w:line="360" w:lineRule="auto"/>
        <w:rPr>
          <w:rFonts w:ascii="Arial" w:hAnsi="Arial" w:cs="Arial"/>
          <w:szCs w:val="24"/>
        </w:rPr>
      </w:pPr>
      <w:r w:rsidRPr="00016133">
        <w:rPr>
          <w:rFonts w:ascii="Arial" w:hAnsi="Arial" w:cs="Arial"/>
          <w:szCs w:val="24"/>
        </w:rPr>
        <w:t>Composição de mecanismos de monitoramento e avaliação</w:t>
      </w:r>
    </w:p>
    <w:p w:rsidR="00016133" w:rsidRPr="00016133" w:rsidRDefault="00016133" w:rsidP="00016133">
      <w:pPr>
        <w:pStyle w:val="CorpodeTextoVIP"/>
        <w:spacing w:line="360" w:lineRule="auto"/>
        <w:rPr>
          <w:rFonts w:ascii="Arial" w:hAnsi="Arial" w:cs="Arial"/>
          <w:szCs w:val="24"/>
        </w:rPr>
      </w:pPr>
    </w:p>
    <w:p w:rsidR="00016133" w:rsidRPr="00016133" w:rsidRDefault="00016133" w:rsidP="00016133">
      <w:pPr>
        <w:pStyle w:val="CorpodeTextoVIP"/>
        <w:spacing w:line="360" w:lineRule="auto"/>
        <w:rPr>
          <w:rFonts w:ascii="Arial" w:hAnsi="Arial" w:cs="Arial"/>
          <w:szCs w:val="24"/>
        </w:rPr>
      </w:pPr>
      <w:r w:rsidRPr="00016133">
        <w:rPr>
          <w:rFonts w:ascii="Arial" w:hAnsi="Arial" w:cs="Arial"/>
          <w:szCs w:val="24"/>
        </w:rPr>
        <w:t>A seguir esses elementos essenciais ao sucesso da implementação de um programa de desenvolvimento local sustentável são apresentados:</w:t>
      </w:r>
    </w:p>
    <w:p w:rsidR="00016133" w:rsidRDefault="00016133" w:rsidP="00016133">
      <w:pPr>
        <w:pStyle w:val="CorpodeTextoVIP"/>
        <w:spacing w:line="360" w:lineRule="auto"/>
        <w:rPr>
          <w:rFonts w:ascii="Arial" w:hAnsi="Arial" w:cs="Arial"/>
          <w:szCs w:val="24"/>
        </w:rPr>
      </w:pPr>
    </w:p>
    <w:p w:rsidR="00AE7E8D" w:rsidRDefault="00AE7E8D" w:rsidP="00016133">
      <w:pPr>
        <w:pStyle w:val="CorpodeTextoVIP"/>
        <w:spacing w:line="360" w:lineRule="auto"/>
        <w:rPr>
          <w:rFonts w:ascii="Arial" w:hAnsi="Arial" w:cs="Arial"/>
          <w:szCs w:val="24"/>
        </w:rPr>
      </w:pPr>
    </w:p>
    <w:p w:rsidR="00AE7E8D" w:rsidRDefault="00AE7E8D" w:rsidP="00016133">
      <w:pPr>
        <w:pStyle w:val="CorpodeTextoVIP"/>
        <w:spacing w:line="360" w:lineRule="auto"/>
        <w:rPr>
          <w:rFonts w:ascii="Arial" w:hAnsi="Arial" w:cs="Arial"/>
          <w:szCs w:val="24"/>
        </w:rPr>
      </w:pPr>
    </w:p>
    <w:p w:rsidR="00AE7E8D" w:rsidRPr="00016133" w:rsidRDefault="00AE7E8D" w:rsidP="00655308">
      <w:pPr>
        <w:pStyle w:val="CorpodeTextoVIP"/>
        <w:spacing w:line="360" w:lineRule="auto"/>
        <w:ind w:left="0" w:firstLine="0"/>
        <w:rPr>
          <w:rFonts w:ascii="Arial" w:hAnsi="Arial" w:cs="Arial"/>
          <w:szCs w:val="24"/>
        </w:rPr>
      </w:pPr>
    </w:p>
    <w:p w:rsidR="00016133" w:rsidRPr="00AE7E8D" w:rsidRDefault="00016133" w:rsidP="0004216B">
      <w:pPr>
        <w:pStyle w:val="Ttulo2"/>
        <w:keepNext w:val="0"/>
        <w:numPr>
          <w:ilvl w:val="1"/>
          <w:numId w:val="0"/>
        </w:numPr>
        <w:tabs>
          <w:tab w:val="num" w:pos="720"/>
        </w:tabs>
        <w:spacing w:before="420" w:after="420" w:line="360" w:lineRule="auto"/>
        <w:ind w:left="720" w:hanging="720"/>
        <w:jc w:val="center"/>
        <w:rPr>
          <w:rFonts w:ascii="Arial" w:hAnsi="Arial" w:cs="Arial"/>
          <w:b w:val="0"/>
          <w:sz w:val="24"/>
          <w:szCs w:val="24"/>
        </w:rPr>
      </w:pPr>
      <w:bookmarkStart w:id="70" w:name="_Toc319335816"/>
      <w:r w:rsidRPr="00AE7E8D">
        <w:rPr>
          <w:rFonts w:ascii="Arial" w:hAnsi="Arial" w:cs="Arial"/>
          <w:b w:val="0"/>
          <w:sz w:val="24"/>
          <w:szCs w:val="24"/>
        </w:rPr>
        <w:t xml:space="preserve">TEMAS REFERENCIAIS PARA A ATUAÇÃO </w:t>
      </w:r>
      <w:r w:rsidR="0004216B">
        <w:rPr>
          <w:rFonts w:ascii="Arial" w:hAnsi="Arial" w:cs="Arial"/>
          <w:b w:val="0"/>
          <w:sz w:val="24"/>
          <w:szCs w:val="24"/>
        </w:rPr>
        <w:t xml:space="preserve">                                                              </w:t>
      </w:r>
      <w:r w:rsidRPr="00AE7E8D">
        <w:rPr>
          <w:rFonts w:ascii="Arial" w:hAnsi="Arial" w:cs="Arial"/>
          <w:b w:val="0"/>
          <w:sz w:val="24"/>
          <w:szCs w:val="24"/>
        </w:rPr>
        <w:t>NO DESENVOLVIMENTO SUSTENTÁVEL</w:t>
      </w:r>
      <w:bookmarkEnd w:id="70"/>
    </w:p>
    <w:p w:rsidR="00016133" w:rsidRPr="00016133" w:rsidRDefault="00016133" w:rsidP="00AE7E8D">
      <w:pPr>
        <w:pStyle w:val="CorpodeTextoVIP"/>
        <w:spacing w:line="360" w:lineRule="auto"/>
        <w:rPr>
          <w:rFonts w:ascii="Arial" w:hAnsi="Arial" w:cs="Arial"/>
          <w:szCs w:val="24"/>
        </w:rPr>
      </w:pPr>
      <w:r w:rsidRPr="00016133">
        <w:rPr>
          <w:rFonts w:ascii="Arial" w:hAnsi="Arial" w:cs="Arial"/>
          <w:szCs w:val="24"/>
        </w:rPr>
        <w:t>A seguir são apresentados alguns temas de natureza estratégica que, em conexão com os vários tópicos expressos nesse manual, podem referendar e condicionar a proposição de programas de desenvolvimento local e de RSE:</w:t>
      </w:r>
    </w:p>
    <w:p w:rsidR="00016133" w:rsidRPr="00016133" w:rsidRDefault="00016133" w:rsidP="00016133">
      <w:pPr>
        <w:pStyle w:val="Ttulo5"/>
        <w:spacing w:line="360" w:lineRule="auto"/>
        <w:rPr>
          <w:rFonts w:ascii="Arial" w:hAnsi="Arial"/>
        </w:rPr>
      </w:pPr>
      <w:r w:rsidRPr="00016133">
        <w:rPr>
          <w:rFonts w:ascii="Arial" w:hAnsi="Arial"/>
        </w:rPr>
        <w:t>COMPROMISSO ÉTICO COM O MEIO AMBIENTE E A SOCIEDADE</w:t>
      </w:r>
    </w:p>
    <w:p w:rsidR="00016133" w:rsidRPr="00016133" w:rsidRDefault="00016133" w:rsidP="00016133">
      <w:pPr>
        <w:pStyle w:val="CorpodeTextoVIP"/>
        <w:spacing w:line="360" w:lineRule="auto"/>
        <w:rPr>
          <w:rFonts w:ascii="Arial" w:hAnsi="Arial" w:cs="Arial"/>
          <w:szCs w:val="24"/>
        </w:rPr>
      </w:pPr>
      <w:r w:rsidRPr="00016133">
        <w:rPr>
          <w:rFonts w:ascii="Arial" w:hAnsi="Arial" w:cs="Arial"/>
          <w:szCs w:val="24"/>
        </w:rPr>
        <w:t>O Meio Ambiente e as Relações Sociais sustentáveis e saudáveis são um valor em si e um compromisso ético com as gerações presentes e futuras. Medidas que visem assegurar sua integridade são urgentes e devem ser adotadas no prazo mais curto possível. Devem ser focadas tanto as ações corretivas (sobre passivos existentes) quanto preventivas (sobre passivos previsíveis) e pró-ativas (visando oportunidades para o futuro), nenhumas das quais podem ser substituídas por ações compensatórias.</w:t>
      </w:r>
    </w:p>
    <w:p w:rsidR="00016133" w:rsidRPr="00016133" w:rsidRDefault="00016133" w:rsidP="00016133">
      <w:pPr>
        <w:pStyle w:val="CorpodeTextoVIP"/>
        <w:spacing w:line="360" w:lineRule="auto"/>
        <w:rPr>
          <w:rFonts w:ascii="Arial" w:hAnsi="Arial" w:cs="Arial"/>
          <w:szCs w:val="24"/>
        </w:rPr>
      </w:pPr>
      <w:r w:rsidRPr="00016133">
        <w:rPr>
          <w:rFonts w:ascii="Arial" w:hAnsi="Arial" w:cs="Arial"/>
          <w:szCs w:val="24"/>
        </w:rPr>
        <w:t>O Meio Ambiente e as Relações Sociais jamais podem ser reduzidos a apenas valores econômicos ou monetários, mesmo que em certas situações se aceite que alguns de seus elementos sejam quantificados e tratados como recursos, custos ou oportunidades.</w:t>
      </w:r>
    </w:p>
    <w:p w:rsidR="00016133" w:rsidRPr="00016133" w:rsidRDefault="00016133" w:rsidP="00016133">
      <w:pPr>
        <w:pStyle w:val="Ttulo5"/>
        <w:spacing w:line="360" w:lineRule="auto"/>
        <w:rPr>
          <w:rFonts w:ascii="Arial" w:hAnsi="Arial"/>
        </w:rPr>
      </w:pPr>
      <w:r w:rsidRPr="00016133">
        <w:rPr>
          <w:rFonts w:ascii="Arial" w:hAnsi="Arial"/>
        </w:rPr>
        <w:t xml:space="preserve">PROMOÇÃO DA CIDADANIA GLOBAL E DA DEMOCRACIA </w:t>
      </w:r>
    </w:p>
    <w:p w:rsidR="00016133" w:rsidRPr="00016133" w:rsidRDefault="00016133" w:rsidP="00016133">
      <w:pPr>
        <w:pStyle w:val="CorpodeTextoVIP"/>
        <w:spacing w:line="360" w:lineRule="auto"/>
        <w:rPr>
          <w:rFonts w:ascii="Arial" w:hAnsi="Arial" w:cs="Arial"/>
          <w:szCs w:val="24"/>
        </w:rPr>
      </w:pPr>
      <w:r w:rsidRPr="00016133">
        <w:rPr>
          <w:rFonts w:ascii="Arial" w:hAnsi="Arial" w:cs="Arial"/>
          <w:szCs w:val="24"/>
        </w:rPr>
        <w:t>Projetos de desenvolvimento local sustentável devem reconhecer e garantir os direitos humanos individuais e coletivos já consagrados internacionalmente, respeitando-se a primazia das leis e acordos estabelecidos de forma democrática e legítima no âmbito de cada país, e também pelos países entre si, no âmbito do direito internacional e das organizações multilaterais.</w:t>
      </w:r>
    </w:p>
    <w:p w:rsidR="00AE7E8D" w:rsidRDefault="00AE7E8D" w:rsidP="00AE7E8D">
      <w:pPr>
        <w:pStyle w:val="CorpodeTextoVIP"/>
        <w:spacing w:line="360" w:lineRule="auto"/>
        <w:ind w:left="0" w:firstLine="0"/>
        <w:rPr>
          <w:rFonts w:ascii="Arial" w:hAnsi="Arial" w:cs="Arial"/>
          <w:szCs w:val="24"/>
        </w:rPr>
      </w:pPr>
    </w:p>
    <w:p w:rsidR="00AE7E8D" w:rsidRPr="00AE7E8D" w:rsidRDefault="00016133" w:rsidP="00AE7E8D">
      <w:pPr>
        <w:pStyle w:val="CorpodeTextoVIP"/>
        <w:spacing w:line="360" w:lineRule="auto"/>
        <w:rPr>
          <w:rFonts w:ascii="Arial" w:hAnsi="Arial" w:cs="Arial"/>
          <w:szCs w:val="24"/>
        </w:rPr>
      </w:pPr>
      <w:r w:rsidRPr="00016133">
        <w:rPr>
          <w:rFonts w:ascii="Arial" w:hAnsi="Arial" w:cs="Arial"/>
          <w:szCs w:val="24"/>
        </w:rPr>
        <w:t>Esse</w:t>
      </w:r>
      <w:r w:rsidR="00AE7E8D">
        <w:rPr>
          <w:rFonts w:ascii="Arial" w:hAnsi="Arial" w:cs="Arial"/>
          <w:szCs w:val="24"/>
        </w:rPr>
        <w:t>s</w:t>
      </w:r>
      <w:r w:rsidRPr="00016133">
        <w:rPr>
          <w:rFonts w:ascii="Arial" w:hAnsi="Arial" w:cs="Arial"/>
          <w:szCs w:val="24"/>
        </w:rPr>
        <w:t xml:space="preserve"> preceitos devem promover e valorizar o exercício da cidadania global, entendida como o estabelecimento de mecanismos e condições para que cada ser humano possa se fazer ouvido e exercer - consciente e efetivamente - sua influência sobre as organizações e sistemas cujas ações afetam seu bem estar presente e suas perspectivas futuras. </w:t>
      </w:r>
    </w:p>
    <w:p w:rsidR="00016133" w:rsidRPr="00016133" w:rsidRDefault="00016133" w:rsidP="00016133">
      <w:pPr>
        <w:pStyle w:val="Ttulo5"/>
        <w:spacing w:line="360" w:lineRule="auto"/>
        <w:rPr>
          <w:rFonts w:ascii="Arial" w:hAnsi="Arial"/>
        </w:rPr>
      </w:pPr>
      <w:r w:rsidRPr="00016133">
        <w:rPr>
          <w:rFonts w:ascii="Arial" w:hAnsi="Arial"/>
        </w:rPr>
        <w:t>VALORIZAÇÃO DA COOPERAÇÃO SOCIAL E DA SOLIDARIEDADE</w:t>
      </w:r>
    </w:p>
    <w:p w:rsidR="00016133" w:rsidRPr="00016133" w:rsidRDefault="00016133" w:rsidP="00016133">
      <w:pPr>
        <w:pStyle w:val="CorpodeTextoVIP"/>
        <w:spacing w:line="360" w:lineRule="auto"/>
        <w:rPr>
          <w:rFonts w:ascii="Arial" w:hAnsi="Arial" w:cs="Arial"/>
          <w:szCs w:val="24"/>
        </w:rPr>
      </w:pPr>
      <w:r w:rsidRPr="00016133">
        <w:rPr>
          <w:rFonts w:ascii="Arial" w:hAnsi="Arial" w:cs="Arial"/>
          <w:szCs w:val="24"/>
        </w:rPr>
        <w:t xml:space="preserve">A transferência voluntária de recursos de uma organização para pessoas ou instituições fora de seu interesse ou do impacto específico de suas atividades - visando o atendimento de interesses coletivos - é uma ação válida, meritória e que deve ser estimulada, desde que praticada de modo a não perpetuar as situações de necessidade ou desigualdade que a ensejaram. </w:t>
      </w:r>
    </w:p>
    <w:p w:rsidR="00016133" w:rsidRPr="00016133" w:rsidRDefault="00016133" w:rsidP="00016133">
      <w:pPr>
        <w:pStyle w:val="CorpodeTextoVIP"/>
        <w:spacing w:line="360" w:lineRule="auto"/>
        <w:rPr>
          <w:rFonts w:ascii="Arial" w:hAnsi="Arial" w:cs="Arial"/>
          <w:szCs w:val="24"/>
        </w:rPr>
      </w:pPr>
      <w:r w:rsidRPr="00016133">
        <w:rPr>
          <w:rFonts w:ascii="Arial" w:hAnsi="Arial" w:cs="Arial"/>
          <w:szCs w:val="24"/>
        </w:rPr>
        <w:t xml:space="preserve">Ações de RSE e de promoção </w:t>
      </w:r>
      <w:proofErr w:type="gramStart"/>
      <w:r w:rsidRPr="00016133">
        <w:rPr>
          <w:rFonts w:ascii="Arial" w:hAnsi="Arial" w:cs="Arial"/>
          <w:szCs w:val="24"/>
        </w:rPr>
        <w:t>dos desenvolvimento</w:t>
      </w:r>
      <w:proofErr w:type="gramEnd"/>
      <w:r w:rsidRPr="00016133">
        <w:rPr>
          <w:rFonts w:ascii="Arial" w:hAnsi="Arial" w:cs="Arial"/>
          <w:szCs w:val="24"/>
        </w:rPr>
        <w:t xml:space="preserve"> local sustentável não devem ser confundidas com filantropia, que deve ser considerada como uma atividade complementar a ela, mas não sua parte essencial nem sua substituta. O mesmo se aplica a outras práticas relacionadas à doação ou investimento de recursos privados em causas sociais e ambientais (como “Marketing Social”, “Patrocínios Culturais”, “Ação Social”, “Investimento Social Privado” e outras). Cuidados devem ser tomados para que o uso dos termos desenvolvimento local sustentável e RSE não se vulgarizem, nem sejam utilizados de forma “enganosa”, ou confundindo-se com uso de facilidades mercadológicas, fiscais ou outras que fujam à sua natureza.</w:t>
      </w:r>
    </w:p>
    <w:p w:rsidR="00016133" w:rsidRPr="00016133" w:rsidRDefault="00016133" w:rsidP="00016133">
      <w:pPr>
        <w:pStyle w:val="CorpodeTextoVIP"/>
        <w:spacing w:line="360" w:lineRule="auto"/>
        <w:rPr>
          <w:rFonts w:ascii="Arial" w:hAnsi="Arial" w:cs="Arial"/>
          <w:szCs w:val="24"/>
        </w:rPr>
      </w:pPr>
      <w:r w:rsidRPr="00016133">
        <w:rPr>
          <w:rFonts w:ascii="Arial" w:hAnsi="Arial" w:cs="Arial"/>
          <w:szCs w:val="24"/>
        </w:rPr>
        <w:t xml:space="preserve">Deve ser priorizado o caráter </w:t>
      </w:r>
      <w:proofErr w:type="spellStart"/>
      <w:r w:rsidRPr="00016133">
        <w:rPr>
          <w:rFonts w:ascii="Arial" w:hAnsi="Arial" w:cs="Arial"/>
          <w:szCs w:val="24"/>
        </w:rPr>
        <w:t>emancipador</w:t>
      </w:r>
      <w:proofErr w:type="spellEnd"/>
      <w:r w:rsidRPr="00016133">
        <w:rPr>
          <w:rFonts w:ascii="Arial" w:hAnsi="Arial" w:cs="Arial"/>
          <w:szCs w:val="24"/>
        </w:rPr>
        <w:t xml:space="preserve">, transformador e </w:t>
      </w:r>
      <w:proofErr w:type="gramStart"/>
      <w:r w:rsidRPr="00016133">
        <w:rPr>
          <w:rFonts w:ascii="Arial" w:hAnsi="Arial" w:cs="Arial"/>
          <w:szCs w:val="24"/>
        </w:rPr>
        <w:t>auto</w:t>
      </w:r>
      <w:r w:rsidR="00AE7E8D">
        <w:rPr>
          <w:rFonts w:ascii="Arial" w:hAnsi="Arial" w:cs="Arial"/>
          <w:szCs w:val="24"/>
        </w:rPr>
        <w:t xml:space="preserve"> </w:t>
      </w:r>
      <w:r w:rsidRPr="00016133">
        <w:rPr>
          <w:rFonts w:ascii="Arial" w:hAnsi="Arial" w:cs="Arial"/>
          <w:szCs w:val="24"/>
        </w:rPr>
        <w:t>-sustentável</w:t>
      </w:r>
      <w:proofErr w:type="gramEnd"/>
      <w:r w:rsidRPr="00016133">
        <w:rPr>
          <w:rFonts w:ascii="Arial" w:hAnsi="Arial" w:cs="Arial"/>
          <w:szCs w:val="24"/>
        </w:rPr>
        <w:t xml:space="preserve"> dessas ações ou doações, reconhecendo-se, porém a importância e o mérito daquelas destinadas ao atendimento de carências específicas ou situações de emergência. </w:t>
      </w:r>
    </w:p>
    <w:p w:rsidR="00AE7E8D" w:rsidRDefault="00AE7E8D" w:rsidP="00016133">
      <w:pPr>
        <w:pStyle w:val="Ttulo5"/>
        <w:spacing w:line="360" w:lineRule="auto"/>
        <w:rPr>
          <w:rFonts w:ascii="Arial" w:hAnsi="Arial"/>
          <w:i/>
          <w:iCs/>
        </w:rPr>
      </w:pPr>
    </w:p>
    <w:p w:rsidR="00AE7E8D" w:rsidRDefault="00AE7E8D" w:rsidP="00016133">
      <w:pPr>
        <w:pStyle w:val="Ttulo5"/>
        <w:spacing w:line="360" w:lineRule="auto"/>
        <w:rPr>
          <w:rFonts w:ascii="Arial" w:hAnsi="Arial"/>
          <w:i/>
          <w:iCs/>
        </w:rPr>
      </w:pPr>
    </w:p>
    <w:p w:rsidR="00016133" w:rsidRPr="00016133" w:rsidRDefault="00016133" w:rsidP="00016133">
      <w:pPr>
        <w:pStyle w:val="Ttulo5"/>
        <w:spacing w:line="360" w:lineRule="auto"/>
        <w:rPr>
          <w:rFonts w:ascii="Arial" w:hAnsi="Arial"/>
        </w:rPr>
      </w:pPr>
      <w:r w:rsidRPr="00016133">
        <w:rPr>
          <w:rFonts w:ascii="Arial" w:hAnsi="Arial"/>
          <w:i/>
          <w:iCs/>
        </w:rPr>
        <w:br/>
      </w:r>
      <w:r w:rsidRPr="00016133">
        <w:rPr>
          <w:rFonts w:ascii="Arial" w:hAnsi="Arial"/>
        </w:rPr>
        <w:t>VALORIZAÇÃO DA AUTONOMIA DA SOCIEDADE CIVIL</w:t>
      </w:r>
    </w:p>
    <w:p w:rsidR="00016133" w:rsidRPr="00016133" w:rsidRDefault="00016133" w:rsidP="00016133">
      <w:pPr>
        <w:pStyle w:val="CorpodeTextoVIP"/>
        <w:spacing w:line="360" w:lineRule="auto"/>
        <w:rPr>
          <w:rFonts w:ascii="Arial" w:hAnsi="Arial" w:cs="Arial"/>
          <w:szCs w:val="24"/>
        </w:rPr>
      </w:pPr>
      <w:r w:rsidRPr="00016133">
        <w:rPr>
          <w:rFonts w:ascii="Arial" w:hAnsi="Arial" w:cs="Arial"/>
          <w:szCs w:val="24"/>
        </w:rPr>
        <w:t>Ações de RSE de promoção do desenvolvimento local sustentável devem reconhecer a legitimidade e autonomia da sociedade civil para organizar-se, de forma diversificada, em torno de suas causas, de modo a promover sua independência do poder econômico. Deve indicar cuidados e mecanismos para que as organizações doadoras de recursos considerem e respeitem a identificação de causas e prioridades pelos próprios cidadãos e suas organizações. Deve reconhecer o conflito entre interesses legítimos como parte integrante da vida em sociedade, e que o diálogo é a única forma válida para resol</w:t>
      </w:r>
      <w:r w:rsidR="00AE7E8D">
        <w:rPr>
          <w:rFonts w:ascii="Arial" w:hAnsi="Arial" w:cs="Arial"/>
          <w:szCs w:val="24"/>
        </w:rPr>
        <w:t>vê</w:t>
      </w:r>
      <w:r w:rsidRPr="00016133">
        <w:rPr>
          <w:rFonts w:ascii="Arial" w:hAnsi="Arial" w:cs="Arial"/>
          <w:szCs w:val="24"/>
        </w:rPr>
        <w:t>-los.</w:t>
      </w:r>
    </w:p>
    <w:p w:rsidR="00016133" w:rsidRPr="00016133" w:rsidRDefault="00016133" w:rsidP="00016133">
      <w:pPr>
        <w:pStyle w:val="CorpodeTextoVIP"/>
        <w:spacing w:line="360" w:lineRule="auto"/>
        <w:ind w:firstLine="0"/>
        <w:rPr>
          <w:rFonts w:ascii="Arial" w:hAnsi="Arial" w:cs="Arial"/>
          <w:b/>
          <w:bCs/>
          <w:szCs w:val="24"/>
        </w:rPr>
      </w:pPr>
    </w:p>
    <w:p w:rsidR="00016133" w:rsidRPr="00016133" w:rsidRDefault="00016133" w:rsidP="00016133">
      <w:pPr>
        <w:pStyle w:val="Ttulo5"/>
        <w:spacing w:line="360" w:lineRule="auto"/>
        <w:rPr>
          <w:rFonts w:ascii="Arial" w:hAnsi="Arial"/>
        </w:rPr>
      </w:pPr>
      <w:r w:rsidRPr="00016133">
        <w:rPr>
          <w:rFonts w:ascii="Arial" w:hAnsi="Arial"/>
        </w:rPr>
        <w:t>PARTICIPAÇÃO EFETIVA DAS “PARTES INTERESSADAS” (STAKEHOLDERS)</w:t>
      </w:r>
    </w:p>
    <w:p w:rsidR="00016133" w:rsidRPr="00016133" w:rsidRDefault="00016133" w:rsidP="00016133">
      <w:pPr>
        <w:pStyle w:val="CorpodeTextoVIP"/>
        <w:spacing w:line="360" w:lineRule="auto"/>
        <w:rPr>
          <w:rFonts w:ascii="Arial" w:hAnsi="Arial" w:cs="Arial"/>
          <w:szCs w:val="24"/>
        </w:rPr>
      </w:pPr>
      <w:r w:rsidRPr="00016133">
        <w:rPr>
          <w:rFonts w:ascii="Arial" w:hAnsi="Arial" w:cs="Arial"/>
          <w:szCs w:val="24"/>
        </w:rPr>
        <w:t xml:space="preserve">A participação dos </w:t>
      </w:r>
      <w:proofErr w:type="spellStart"/>
      <w:r w:rsidRPr="00016133">
        <w:rPr>
          <w:rFonts w:ascii="Arial" w:hAnsi="Arial" w:cs="Arial"/>
          <w:szCs w:val="24"/>
        </w:rPr>
        <w:t>stakeholders</w:t>
      </w:r>
      <w:proofErr w:type="spellEnd"/>
      <w:r w:rsidRPr="00016133">
        <w:rPr>
          <w:rFonts w:ascii="Arial" w:hAnsi="Arial" w:cs="Arial"/>
          <w:szCs w:val="24"/>
        </w:rPr>
        <w:t xml:space="preserve"> nas proposições feitas pelas </w:t>
      </w:r>
      <w:proofErr w:type="spellStart"/>
      <w:r w:rsidRPr="00016133">
        <w:rPr>
          <w:rFonts w:ascii="Arial" w:hAnsi="Arial" w:cs="Arial"/>
          <w:szCs w:val="24"/>
        </w:rPr>
        <w:t>ACEs</w:t>
      </w:r>
      <w:proofErr w:type="spellEnd"/>
      <w:r w:rsidRPr="00016133">
        <w:rPr>
          <w:rFonts w:ascii="Arial" w:hAnsi="Arial" w:cs="Arial"/>
          <w:szCs w:val="24"/>
        </w:rPr>
        <w:t xml:space="preserve"> em relação ao tema desenvolvimento deve ser assegurada nas etapas de planejamento, operação, monitoramento e avaliação das atividades propostas. Deve também haver a precaução de que a ACE torne a participação efetiva, isto é, fundada no diálogo e apoiada por processos de discussão e disseminação de </w:t>
      </w:r>
      <w:proofErr w:type="gramStart"/>
      <w:r w:rsidRPr="00016133">
        <w:rPr>
          <w:rFonts w:ascii="Arial" w:hAnsi="Arial" w:cs="Arial"/>
          <w:szCs w:val="24"/>
        </w:rPr>
        <w:t>informações adequados às possibilidades e necessidades de todas as partes envolvidas</w:t>
      </w:r>
      <w:proofErr w:type="gramEnd"/>
      <w:r w:rsidRPr="00016133">
        <w:rPr>
          <w:rFonts w:ascii="Arial" w:hAnsi="Arial" w:cs="Arial"/>
          <w:szCs w:val="24"/>
        </w:rPr>
        <w:t>.</w:t>
      </w:r>
    </w:p>
    <w:p w:rsidR="00016133" w:rsidRDefault="00016133" w:rsidP="00016133">
      <w:pPr>
        <w:pStyle w:val="CorpodeTextoVIP"/>
        <w:spacing w:line="360" w:lineRule="auto"/>
        <w:rPr>
          <w:rFonts w:ascii="Arial" w:hAnsi="Arial" w:cs="Arial"/>
          <w:szCs w:val="24"/>
        </w:rPr>
      </w:pPr>
    </w:p>
    <w:p w:rsidR="00AE7E8D" w:rsidRDefault="00AE7E8D" w:rsidP="00016133">
      <w:pPr>
        <w:pStyle w:val="CorpodeTextoVIP"/>
        <w:spacing w:line="360" w:lineRule="auto"/>
        <w:rPr>
          <w:rFonts w:ascii="Arial" w:hAnsi="Arial" w:cs="Arial"/>
          <w:szCs w:val="24"/>
        </w:rPr>
      </w:pPr>
    </w:p>
    <w:p w:rsidR="00AE7E8D" w:rsidRDefault="00AE7E8D" w:rsidP="00016133">
      <w:pPr>
        <w:pStyle w:val="CorpodeTextoVIP"/>
        <w:spacing w:line="360" w:lineRule="auto"/>
        <w:rPr>
          <w:rFonts w:ascii="Arial" w:hAnsi="Arial" w:cs="Arial"/>
          <w:szCs w:val="24"/>
        </w:rPr>
      </w:pPr>
    </w:p>
    <w:p w:rsidR="00AE7E8D" w:rsidRDefault="00AE7E8D" w:rsidP="00016133">
      <w:pPr>
        <w:pStyle w:val="CorpodeTextoVIP"/>
        <w:spacing w:line="360" w:lineRule="auto"/>
        <w:rPr>
          <w:rFonts w:ascii="Arial" w:hAnsi="Arial" w:cs="Arial"/>
          <w:szCs w:val="24"/>
        </w:rPr>
      </w:pPr>
    </w:p>
    <w:p w:rsidR="00AE7E8D" w:rsidRDefault="00AE7E8D" w:rsidP="00016133">
      <w:pPr>
        <w:pStyle w:val="CorpodeTextoVIP"/>
        <w:spacing w:line="360" w:lineRule="auto"/>
        <w:rPr>
          <w:rFonts w:ascii="Arial" w:hAnsi="Arial" w:cs="Arial"/>
          <w:szCs w:val="24"/>
        </w:rPr>
      </w:pPr>
    </w:p>
    <w:p w:rsidR="00AE7E8D" w:rsidRPr="00016133" w:rsidRDefault="00AE7E8D" w:rsidP="00016133">
      <w:pPr>
        <w:pStyle w:val="CorpodeTextoVIP"/>
        <w:spacing w:line="360" w:lineRule="auto"/>
        <w:rPr>
          <w:rFonts w:ascii="Arial" w:hAnsi="Arial" w:cs="Arial"/>
          <w:szCs w:val="24"/>
        </w:rPr>
      </w:pPr>
    </w:p>
    <w:p w:rsidR="00016133" w:rsidRPr="00016133" w:rsidRDefault="00016133" w:rsidP="00016133">
      <w:pPr>
        <w:pStyle w:val="Ttulo5"/>
        <w:spacing w:line="360" w:lineRule="auto"/>
        <w:rPr>
          <w:rFonts w:ascii="Arial" w:hAnsi="Arial"/>
        </w:rPr>
      </w:pPr>
      <w:r w:rsidRPr="00016133">
        <w:rPr>
          <w:rFonts w:ascii="Arial" w:hAnsi="Arial"/>
        </w:rPr>
        <w:t>VALORIZAÇÃO DA TRANSPARÊNCIA</w:t>
      </w:r>
    </w:p>
    <w:p w:rsidR="00016133" w:rsidRPr="00016133" w:rsidRDefault="00016133" w:rsidP="00016133">
      <w:pPr>
        <w:pStyle w:val="CorpodeTextoVIP"/>
        <w:spacing w:line="360" w:lineRule="auto"/>
        <w:rPr>
          <w:rFonts w:ascii="Arial" w:hAnsi="Arial" w:cs="Arial"/>
          <w:szCs w:val="24"/>
        </w:rPr>
      </w:pPr>
      <w:r w:rsidRPr="00016133">
        <w:rPr>
          <w:rFonts w:ascii="Arial" w:hAnsi="Arial" w:cs="Arial"/>
          <w:szCs w:val="24"/>
        </w:rPr>
        <w:t xml:space="preserve">A prática da RSE pressupõe a absoluta transparência quanto aos critérios pelos quais a organização age, e sobre todos os impactos de suas atividades. A efetiva transparência requer comunicação eficaz, clara, acessível e em tempo e </w:t>
      </w:r>
      <w:proofErr w:type="gramStart"/>
      <w:r w:rsidRPr="00016133">
        <w:rPr>
          <w:rFonts w:ascii="Arial" w:hAnsi="Arial" w:cs="Arial"/>
          <w:szCs w:val="24"/>
        </w:rPr>
        <w:t>forma adequados à sua compreensão pelo público a que se destina</w:t>
      </w:r>
      <w:proofErr w:type="gramEnd"/>
      <w:r w:rsidRPr="00016133">
        <w:rPr>
          <w:rFonts w:ascii="Arial" w:hAnsi="Arial" w:cs="Arial"/>
          <w:szCs w:val="24"/>
        </w:rPr>
        <w:t>.</w:t>
      </w:r>
    </w:p>
    <w:p w:rsidR="00016133" w:rsidRPr="00016133" w:rsidRDefault="00016133" w:rsidP="00016133">
      <w:pPr>
        <w:pStyle w:val="CorpodeTextoVIP"/>
        <w:spacing w:line="360" w:lineRule="auto"/>
        <w:rPr>
          <w:rFonts w:ascii="Arial" w:hAnsi="Arial" w:cs="Arial"/>
          <w:szCs w:val="24"/>
        </w:rPr>
      </w:pPr>
      <w:r w:rsidRPr="00016133">
        <w:rPr>
          <w:rFonts w:ascii="Arial" w:hAnsi="Arial" w:cs="Arial"/>
          <w:szCs w:val="24"/>
        </w:rPr>
        <w:t xml:space="preserve">A Agenda 21, o Pacto Global e os Princípios do Milênio em expressiva escala contribuíram para a formulação dos conceitos de RSE e de desenvolvimento sustentável, portanto, essas diretrizes configuram-se como fontes adicionais de consulta e definição da estratégia de abordagem das </w:t>
      </w:r>
      <w:proofErr w:type="spellStart"/>
      <w:r w:rsidRPr="00016133">
        <w:rPr>
          <w:rFonts w:ascii="Arial" w:hAnsi="Arial" w:cs="Arial"/>
          <w:szCs w:val="24"/>
        </w:rPr>
        <w:t>ACEs</w:t>
      </w:r>
      <w:proofErr w:type="spellEnd"/>
      <w:r w:rsidRPr="00016133">
        <w:rPr>
          <w:rFonts w:ascii="Arial" w:hAnsi="Arial" w:cs="Arial"/>
          <w:szCs w:val="24"/>
        </w:rPr>
        <w:t xml:space="preserve"> em relação a esses temas.</w:t>
      </w:r>
    </w:p>
    <w:p w:rsidR="00016133" w:rsidRPr="00016133" w:rsidRDefault="00016133" w:rsidP="00016133">
      <w:pPr>
        <w:pStyle w:val="CorpodeTextoVIP"/>
        <w:spacing w:line="360" w:lineRule="auto"/>
        <w:rPr>
          <w:rFonts w:ascii="Arial" w:hAnsi="Arial" w:cs="Arial"/>
          <w:szCs w:val="24"/>
        </w:rPr>
      </w:pPr>
    </w:p>
    <w:p w:rsidR="00016133" w:rsidRPr="00AE7E8D" w:rsidRDefault="00016133" w:rsidP="00016133">
      <w:pPr>
        <w:pStyle w:val="Ttulo2"/>
        <w:keepNext w:val="0"/>
        <w:numPr>
          <w:ilvl w:val="1"/>
          <w:numId w:val="0"/>
        </w:numPr>
        <w:tabs>
          <w:tab w:val="num" w:pos="720"/>
        </w:tabs>
        <w:spacing w:before="420" w:after="420" w:line="360" w:lineRule="auto"/>
        <w:ind w:left="720" w:hanging="720"/>
        <w:rPr>
          <w:rFonts w:ascii="Arial" w:hAnsi="Arial" w:cs="Arial"/>
          <w:b w:val="0"/>
          <w:sz w:val="24"/>
          <w:szCs w:val="24"/>
        </w:rPr>
      </w:pPr>
      <w:bookmarkStart w:id="71" w:name="_Toc319335817"/>
      <w:r w:rsidRPr="00AE7E8D">
        <w:rPr>
          <w:rFonts w:ascii="Arial" w:hAnsi="Arial" w:cs="Arial"/>
          <w:b w:val="0"/>
          <w:sz w:val="24"/>
          <w:szCs w:val="24"/>
        </w:rPr>
        <w:t>FORMULAÇÃO DA ESTRATÉGIA DE ATUAÇÃO DA ACE ACERCA DO DESENVOLVIMENTO LOCAL SUSTENTÁVEL</w:t>
      </w:r>
      <w:bookmarkEnd w:id="71"/>
    </w:p>
    <w:p w:rsidR="00016133" w:rsidRPr="00016133" w:rsidRDefault="00016133" w:rsidP="00016133">
      <w:pPr>
        <w:pStyle w:val="CorpodeTextoVIP"/>
        <w:spacing w:line="360" w:lineRule="auto"/>
        <w:rPr>
          <w:rFonts w:ascii="Arial" w:hAnsi="Arial" w:cs="Arial"/>
          <w:szCs w:val="24"/>
        </w:rPr>
      </w:pPr>
      <w:r w:rsidRPr="00016133">
        <w:rPr>
          <w:rFonts w:ascii="Arial" w:hAnsi="Arial" w:cs="Arial"/>
          <w:szCs w:val="24"/>
        </w:rPr>
        <w:t>Há três elementos centrais acerca da concepção da estratégia de atuação da ACE em relação ao desenvolvimento local sustentável e a RSE:</w:t>
      </w:r>
    </w:p>
    <w:p w:rsidR="00016133" w:rsidRPr="00016133" w:rsidRDefault="00016133" w:rsidP="00016133">
      <w:pPr>
        <w:pStyle w:val="Commarcadores"/>
        <w:spacing w:line="360" w:lineRule="auto"/>
        <w:rPr>
          <w:rFonts w:ascii="Arial" w:hAnsi="Arial" w:cs="Arial"/>
          <w:szCs w:val="24"/>
        </w:rPr>
      </w:pPr>
      <w:r w:rsidRPr="00016133">
        <w:rPr>
          <w:rFonts w:ascii="Arial" w:hAnsi="Arial" w:cs="Arial"/>
          <w:szCs w:val="24"/>
        </w:rPr>
        <w:t>Criação de plataformas de diálogo social</w:t>
      </w:r>
    </w:p>
    <w:p w:rsidR="00016133" w:rsidRPr="00016133" w:rsidRDefault="00016133" w:rsidP="00016133">
      <w:pPr>
        <w:pStyle w:val="Commarcadores"/>
        <w:spacing w:line="360" w:lineRule="auto"/>
        <w:rPr>
          <w:rFonts w:ascii="Arial" w:hAnsi="Arial" w:cs="Arial"/>
          <w:szCs w:val="24"/>
        </w:rPr>
      </w:pPr>
      <w:r w:rsidRPr="00016133">
        <w:rPr>
          <w:rFonts w:ascii="Arial" w:hAnsi="Arial" w:cs="Arial"/>
          <w:szCs w:val="24"/>
        </w:rPr>
        <w:t>Proposição de agenda para o desenvolvimento</w:t>
      </w:r>
    </w:p>
    <w:p w:rsidR="00016133" w:rsidRDefault="00016133" w:rsidP="00AE7E8D">
      <w:pPr>
        <w:pStyle w:val="Commarcadores"/>
        <w:spacing w:line="360" w:lineRule="auto"/>
        <w:rPr>
          <w:rFonts w:ascii="Arial" w:hAnsi="Arial" w:cs="Arial"/>
          <w:szCs w:val="24"/>
        </w:rPr>
      </w:pPr>
      <w:r w:rsidRPr="00016133">
        <w:rPr>
          <w:rFonts w:ascii="Arial" w:hAnsi="Arial" w:cs="Arial"/>
          <w:szCs w:val="24"/>
        </w:rPr>
        <w:t>Identificação de mecanismos de financiamento do desenvolvimento</w:t>
      </w:r>
    </w:p>
    <w:p w:rsidR="00AE7E8D" w:rsidRPr="00AE7E8D" w:rsidRDefault="00AE7E8D" w:rsidP="00AE7E8D">
      <w:pPr>
        <w:pStyle w:val="Commarcadores"/>
        <w:numPr>
          <w:ilvl w:val="0"/>
          <w:numId w:val="0"/>
        </w:numPr>
        <w:spacing w:line="360" w:lineRule="auto"/>
        <w:ind w:left="1069"/>
        <w:rPr>
          <w:rFonts w:ascii="Arial" w:hAnsi="Arial" w:cs="Arial"/>
          <w:sz w:val="16"/>
          <w:szCs w:val="16"/>
        </w:rPr>
      </w:pPr>
    </w:p>
    <w:p w:rsidR="00016133" w:rsidRPr="00016133" w:rsidRDefault="00016133" w:rsidP="00016133">
      <w:pPr>
        <w:pStyle w:val="CorpodeTextoVIP"/>
        <w:spacing w:line="360" w:lineRule="auto"/>
        <w:rPr>
          <w:rFonts w:ascii="Arial" w:hAnsi="Arial" w:cs="Arial"/>
          <w:szCs w:val="24"/>
        </w:rPr>
      </w:pPr>
      <w:r w:rsidRPr="00016133">
        <w:rPr>
          <w:rFonts w:ascii="Arial" w:hAnsi="Arial" w:cs="Arial"/>
          <w:szCs w:val="24"/>
        </w:rPr>
        <w:t xml:space="preserve">A seguir esses elementos serão </w:t>
      </w:r>
      <w:proofErr w:type="gramStart"/>
      <w:r w:rsidRPr="00016133">
        <w:rPr>
          <w:rFonts w:ascii="Arial" w:hAnsi="Arial" w:cs="Arial"/>
          <w:szCs w:val="24"/>
        </w:rPr>
        <w:t>detalhados para consecução do programa desenvolvimento local sustentável pela ACE</w:t>
      </w:r>
      <w:proofErr w:type="gramEnd"/>
      <w:r w:rsidRPr="00016133">
        <w:rPr>
          <w:rFonts w:ascii="Arial" w:hAnsi="Arial" w:cs="Arial"/>
          <w:szCs w:val="24"/>
        </w:rPr>
        <w:t>:</w:t>
      </w:r>
    </w:p>
    <w:p w:rsidR="00016133" w:rsidRPr="00016133" w:rsidRDefault="00016133" w:rsidP="00016133">
      <w:pPr>
        <w:pStyle w:val="CorpodeTextoVIP"/>
        <w:spacing w:line="360" w:lineRule="auto"/>
        <w:rPr>
          <w:rFonts w:ascii="Arial" w:hAnsi="Arial" w:cs="Arial"/>
          <w:szCs w:val="24"/>
        </w:rPr>
      </w:pPr>
    </w:p>
    <w:p w:rsidR="00AE7E8D" w:rsidRDefault="00AE7E8D" w:rsidP="00016133">
      <w:pPr>
        <w:pStyle w:val="Ttulo3"/>
        <w:keepNext w:val="0"/>
        <w:numPr>
          <w:ilvl w:val="2"/>
          <w:numId w:val="0"/>
        </w:numPr>
        <w:tabs>
          <w:tab w:val="left" w:pos="0"/>
          <w:tab w:val="num" w:pos="1080"/>
        </w:tabs>
        <w:spacing w:before="360" w:after="360" w:line="360" w:lineRule="auto"/>
        <w:ind w:left="1077" w:hanging="1077"/>
        <w:rPr>
          <w:rFonts w:ascii="Arial" w:hAnsi="Arial" w:cs="Arial"/>
          <w:sz w:val="24"/>
          <w:szCs w:val="24"/>
        </w:rPr>
      </w:pPr>
      <w:bookmarkStart w:id="72" w:name="_Toc319335818"/>
    </w:p>
    <w:p w:rsidR="00016133" w:rsidRPr="00016133" w:rsidRDefault="00016133" w:rsidP="00016133">
      <w:pPr>
        <w:pStyle w:val="Ttulo3"/>
        <w:keepNext w:val="0"/>
        <w:numPr>
          <w:ilvl w:val="2"/>
          <w:numId w:val="0"/>
        </w:numPr>
        <w:tabs>
          <w:tab w:val="left" w:pos="0"/>
          <w:tab w:val="num" w:pos="1080"/>
        </w:tabs>
        <w:spacing w:before="360" w:after="360" w:line="360" w:lineRule="auto"/>
        <w:ind w:left="1077" w:hanging="1077"/>
        <w:rPr>
          <w:rFonts w:ascii="Arial" w:hAnsi="Arial" w:cs="Arial"/>
          <w:sz w:val="24"/>
          <w:szCs w:val="24"/>
        </w:rPr>
      </w:pPr>
      <w:r w:rsidRPr="00016133">
        <w:rPr>
          <w:rFonts w:ascii="Arial" w:hAnsi="Arial" w:cs="Arial"/>
          <w:sz w:val="24"/>
          <w:szCs w:val="24"/>
        </w:rPr>
        <w:t>Criação de Plataformas de Diálogo Social</w:t>
      </w:r>
      <w:bookmarkEnd w:id="72"/>
    </w:p>
    <w:p w:rsidR="00016133" w:rsidRPr="00016133" w:rsidRDefault="00016133" w:rsidP="00016133">
      <w:pPr>
        <w:pStyle w:val="CorpodeTextoVIP"/>
        <w:spacing w:line="360" w:lineRule="auto"/>
        <w:rPr>
          <w:rFonts w:ascii="Arial" w:hAnsi="Arial" w:cs="Arial"/>
          <w:szCs w:val="24"/>
        </w:rPr>
      </w:pPr>
      <w:r w:rsidRPr="00016133">
        <w:rPr>
          <w:rFonts w:ascii="Arial" w:hAnsi="Arial" w:cs="Arial"/>
          <w:szCs w:val="24"/>
        </w:rPr>
        <w:t xml:space="preserve">A ACE, numa atuação proativa pelo cumprimento de sua missão institucional, deve promover a criação de plataformas para o diálogo social entre os diferentes agentes que integram o processo de desenvolvimento local sustentável. Usualmente são compostos nos municípios instâncias que reproduzam modelos compartilhados de tomada de decisão e de gestão do desenvolvimento, o mais comum deles refere-se à criação de um fórum de desenvolvimento local, embora outros mecanismos de iniciativa dos poderes constituídos possam ser propostas como conselhos e secretarias municipais de desenvolvimento. Algumas dessas instâncias assumem papel consultivo perante a sociedade e </w:t>
      </w:r>
      <w:proofErr w:type="spellStart"/>
      <w:r w:rsidRPr="00016133">
        <w:rPr>
          <w:rFonts w:ascii="Arial" w:hAnsi="Arial" w:cs="Arial"/>
          <w:szCs w:val="24"/>
        </w:rPr>
        <w:t>detem</w:t>
      </w:r>
      <w:proofErr w:type="spellEnd"/>
      <w:r w:rsidRPr="00016133">
        <w:rPr>
          <w:rFonts w:ascii="Arial" w:hAnsi="Arial" w:cs="Arial"/>
          <w:szCs w:val="24"/>
        </w:rPr>
        <w:t xml:space="preserve"> poucas prerrogativas decisórias. Dessa percepção decorre a necessidade de que a ACE avalie o grau de contundência dos instrumentos propostos e o papel a ser exercido pela entidade no processo de promoção do desenvolvimento local sustentável.</w:t>
      </w:r>
    </w:p>
    <w:p w:rsidR="00016133" w:rsidRPr="00016133" w:rsidRDefault="00016133" w:rsidP="00AE7E8D">
      <w:pPr>
        <w:pStyle w:val="CorpodeTextoVIP"/>
        <w:spacing w:line="360" w:lineRule="auto"/>
        <w:rPr>
          <w:rFonts w:ascii="Arial" w:hAnsi="Arial" w:cs="Arial"/>
          <w:szCs w:val="24"/>
        </w:rPr>
      </w:pPr>
      <w:r w:rsidRPr="00016133">
        <w:rPr>
          <w:rFonts w:ascii="Arial" w:hAnsi="Arial" w:cs="Arial"/>
          <w:szCs w:val="24"/>
        </w:rPr>
        <w:t>Instâncias que traduzam influência e capacidade de intervenção de maneira equilibrada entre os agentes do desenvolvimento local</w:t>
      </w:r>
      <w:proofErr w:type="gramStart"/>
      <w:r w:rsidRPr="00016133">
        <w:rPr>
          <w:rFonts w:ascii="Arial" w:hAnsi="Arial" w:cs="Arial"/>
          <w:szCs w:val="24"/>
        </w:rPr>
        <w:t>, devem</w:t>
      </w:r>
      <w:proofErr w:type="gramEnd"/>
      <w:r w:rsidRPr="00016133">
        <w:rPr>
          <w:rFonts w:ascii="Arial" w:hAnsi="Arial" w:cs="Arial"/>
          <w:szCs w:val="24"/>
        </w:rPr>
        <w:t xml:space="preserve"> ser priorizadas em relação àquelas que exerçam função consultiva ou meramente formal no território em análise.</w:t>
      </w:r>
    </w:p>
    <w:p w:rsidR="00016133" w:rsidRPr="00016133" w:rsidRDefault="00016133" w:rsidP="00016133">
      <w:pPr>
        <w:pStyle w:val="Ttulo3"/>
        <w:keepNext w:val="0"/>
        <w:numPr>
          <w:ilvl w:val="2"/>
          <w:numId w:val="0"/>
        </w:numPr>
        <w:tabs>
          <w:tab w:val="left" w:pos="0"/>
          <w:tab w:val="num" w:pos="1080"/>
        </w:tabs>
        <w:spacing w:before="360" w:after="360" w:line="360" w:lineRule="auto"/>
        <w:ind w:left="1077" w:hanging="1077"/>
        <w:rPr>
          <w:rFonts w:ascii="Arial" w:hAnsi="Arial" w:cs="Arial"/>
          <w:sz w:val="24"/>
          <w:szCs w:val="24"/>
        </w:rPr>
      </w:pPr>
      <w:bookmarkStart w:id="73" w:name="_Toc319335819"/>
      <w:r w:rsidRPr="00016133">
        <w:rPr>
          <w:rFonts w:ascii="Arial" w:hAnsi="Arial" w:cs="Arial"/>
          <w:sz w:val="24"/>
          <w:szCs w:val="24"/>
        </w:rPr>
        <w:t>Proposição de Agenda Para o Desenvolvimento</w:t>
      </w:r>
      <w:bookmarkEnd w:id="73"/>
    </w:p>
    <w:p w:rsidR="00016133" w:rsidRDefault="00016133" w:rsidP="00016133">
      <w:pPr>
        <w:pStyle w:val="CorpodeTextoVIP"/>
        <w:spacing w:line="360" w:lineRule="auto"/>
        <w:rPr>
          <w:rFonts w:ascii="Arial" w:hAnsi="Arial" w:cs="Arial"/>
          <w:szCs w:val="24"/>
        </w:rPr>
      </w:pPr>
      <w:r w:rsidRPr="00016133">
        <w:rPr>
          <w:rFonts w:ascii="Arial" w:hAnsi="Arial" w:cs="Arial"/>
          <w:szCs w:val="24"/>
        </w:rPr>
        <w:t xml:space="preserve">A formulação de agenda para o desenvolvimento pressupõe estabelecer quais as pautas traduzem os interesses dos </w:t>
      </w:r>
      <w:proofErr w:type="spellStart"/>
      <w:r w:rsidRPr="00016133">
        <w:rPr>
          <w:rFonts w:ascii="Arial" w:hAnsi="Arial" w:cs="Arial"/>
          <w:szCs w:val="24"/>
        </w:rPr>
        <w:t>agentes-chave</w:t>
      </w:r>
      <w:proofErr w:type="spellEnd"/>
      <w:r w:rsidRPr="00016133">
        <w:rPr>
          <w:rFonts w:ascii="Arial" w:hAnsi="Arial" w:cs="Arial"/>
          <w:szCs w:val="24"/>
        </w:rPr>
        <w:t xml:space="preserve"> do desenvolvimento local (</w:t>
      </w:r>
      <w:proofErr w:type="spellStart"/>
      <w:r w:rsidRPr="00016133">
        <w:rPr>
          <w:rFonts w:ascii="Arial" w:hAnsi="Arial" w:cs="Arial"/>
          <w:szCs w:val="24"/>
        </w:rPr>
        <w:t>stakeholders</w:t>
      </w:r>
      <w:proofErr w:type="spellEnd"/>
      <w:r w:rsidRPr="00016133">
        <w:rPr>
          <w:rFonts w:ascii="Arial" w:hAnsi="Arial" w:cs="Arial"/>
          <w:szCs w:val="24"/>
        </w:rPr>
        <w:t>), de modo a estabelecer consenso sobre os temas essenciais sobre os quais serão alicerçadas políticas, programas e projetos de interesse.</w:t>
      </w:r>
    </w:p>
    <w:p w:rsidR="00AE7E8D" w:rsidRDefault="00AE7E8D" w:rsidP="00016133">
      <w:pPr>
        <w:pStyle w:val="CorpodeTextoVIP"/>
        <w:spacing w:line="360" w:lineRule="auto"/>
        <w:rPr>
          <w:rFonts w:ascii="Arial" w:hAnsi="Arial" w:cs="Arial"/>
          <w:szCs w:val="24"/>
        </w:rPr>
      </w:pPr>
    </w:p>
    <w:p w:rsidR="00AE7E8D" w:rsidRDefault="00AE7E8D" w:rsidP="00016133">
      <w:pPr>
        <w:pStyle w:val="CorpodeTextoVIP"/>
        <w:spacing w:line="360" w:lineRule="auto"/>
        <w:rPr>
          <w:rFonts w:ascii="Arial" w:hAnsi="Arial" w:cs="Arial"/>
          <w:szCs w:val="24"/>
        </w:rPr>
      </w:pPr>
    </w:p>
    <w:p w:rsidR="00AE7E8D" w:rsidRDefault="00AE7E8D" w:rsidP="00016133">
      <w:pPr>
        <w:pStyle w:val="CorpodeTextoVIP"/>
        <w:spacing w:line="360" w:lineRule="auto"/>
        <w:rPr>
          <w:rFonts w:ascii="Arial" w:hAnsi="Arial" w:cs="Arial"/>
          <w:szCs w:val="24"/>
        </w:rPr>
      </w:pPr>
    </w:p>
    <w:p w:rsidR="00AE7E8D" w:rsidRPr="00016133" w:rsidRDefault="00AE7E8D" w:rsidP="00016133">
      <w:pPr>
        <w:pStyle w:val="CorpodeTextoVIP"/>
        <w:spacing w:line="360" w:lineRule="auto"/>
        <w:rPr>
          <w:rFonts w:ascii="Arial" w:hAnsi="Arial" w:cs="Arial"/>
          <w:szCs w:val="24"/>
        </w:rPr>
      </w:pPr>
    </w:p>
    <w:p w:rsidR="00016133" w:rsidRPr="00016133" w:rsidRDefault="00016133" w:rsidP="00016133">
      <w:pPr>
        <w:pStyle w:val="CorpodeTextoVIP"/>
        <w:spacing w:line="360" w:lineRule="auto"/>
        <w:rPr>
          <w:rFonts w:ascii="Arial" w:hAnsi="Arial" w:cs="Arial"/>
          <w:szCs w:val="24"/>
        </w:rPr>
      </w:pPr>
      <w:r w:rsidRPr="00016133">
        <w:rPr>
          <w:rFonts w:ascii="Arial" w:hAnsi="Arial" w:cs="Arial"/>
          <w:szCs w:val="24"/>
        </w:rPr>
        <w:t>Outro elemento necessário à proposição da agenda para o desenvolvimento refere-se ao horizonte temporal das ações propostas e à definição de rotinas que assegurem a construção de um plano de desenvolvimento que ultrapasse mandatos eleitorais e objetivos de curto prazo.</w:t>
      </w:r>
    </w:p>
    <w:p w:rsidR="00016133" w:rsidRPr="00016133" w:rsidRDefault="00016133" w:rsidP="00016133">
      <w:pPr>
        <w:pStyle w:val="CorpodeTextoVIP"/>
        <w:spacing w:line="360" w:lineRule="auto"/>
        <w:rPr>
          <w:rFonts w:ascii="Arial" w:hAnsi="Arial" w:cs="Arial"/>
          <w:szCs w:val="24"/>
        </w:rPr>
      </w:pPr>
      <w:r w:rsidRPr="00016133">
        <w:rPr>
          <w:rFonts w:ascii="Arial" w:hAnsi="Arial" w:cs="Arial"/>
          <w:szCs w:val="24"/>
        </w:rPr>
        <w:t>Uma agenda para o desenvolvimento deve traduzir uma visão de futuro compartilhada para o território em análise.</w:t>
      </w:r>
    </w:p>
    <w:p w:rsidR="00016133" w:rsidRPr="00016133" w:rsidRDefault="00016133" w:rsidP="00016133">
      <w:pPr>
        <w:pStyle w:val="CorpodeTextoVIP"/>
        <w:spacing w:line="360" w:lineRule="auto"/>
        <w:rPr>
          <w:rFonts w:ascii="Arial" w:hAnsi="Arial" w:cs="Arial"/>
          <w:szCs w:val="24"/>
        </w:rPr>
      </w:pPr>
    </w:p>
    <w:p w:rsidR="00016133" w:rsidRPr="00016133" w:rsidRDefault="00016133" w:rsidP="00016133">
      <w:pPr>
        <w:pStyle w:val="Ttulo3"/>
        <w:keepNext w:val="0"/>
        <w:numPr>
          <w:ilvl w:val="2"/>
          <w:numId w:val="0"/>
        </w:numPr>
        <w:tabs>
          <w:tab w:val="left" w:pos="0"/>
          <w:tab w:val="num" w:pos="1080"/>
        </w:tabs>
        <w:spacing w:before="360" w:after="360" w:line="360" w:lineRule="auto"/>
        <w:ind w:left="1077" w:hanging="1077"/>
        <w:rPr>
          <w:rFonts w:ascii="Arial" w:hAnsi="Arial" w:cs="Arial"/>
          <w:sz w:val="24"/>
          <w:szCs w:val="24"/>
        </w:rPr>
      </w:pPr>
      <w:bookmarkStart w:id="74" w:name="_Toc319335820"/>
      <w:r w:rsidRPr="00016133">
        <w:rPr>
          <w:rFonts w:ascii="Arial" w:hAnsi="Arial" w:cs="Arial"/>
          <w:sz w:val="24"/>
          <w:szCs w:val="24"/>
        </w:rPr>
        <w:t>Identificação de Mecanismos de Financiamento do Desenvolvimento</w:t>
      </w:r>
      <w:bookmarkEnd w:id="74"/>
    </w:p>
    <w:p w:rsidR="00016133" w:rsidRPr="00016133" w:rsidRDefault="00016133" w:rsidP="00016133">
      <w:pPr>
        <w:pStyle w:val="CorpodeTextoVIP"/>
        <w:spacing w:line="360" w:lineRule="auto"/>
        <w:rPr>
          <w:rFonts w:ascii="Arial" w:hAnsi="Arial" w:cs="Arial"/>
          <w:szCs w:val="24"/>
        </w:rPr>
      </w:pPr>
      <w:r w:rsidRPr="00016133">
        <w:rPr>
          <w:rFonts w:ascii="Arial" w:hAnsi="Arial" w:cs="Arial"/>
          <w:szCs w:val="24"/>
        </w:rPr>
        <w:t xml:space="preserve">Muitas iniciativas relativas à proposição de um modelo de desenvolvimento local sustentável perecem diante da ausência da criação e ou identificação de mecanismos de financiamento, tanto para subsistência das plataformas de diálogo quanto para o custeio de estruturas associadas ao processo de desenvolvimento local sustentável </w:t>
      </w:r>
      <w:proofErr w:type="gramStart"/>
      <w:r w:rsidRPr="00016133">
        <w:rPr>
          <w:rFonts w:ascii="Arial" w:hAnsi="Arial" w:cs="Arial"/>
          <w:szCs w:val="24"/>
        </w:rPr>
        <w:t>(agências de desenvolvimento; incubadoras de empresas; parques tecnológicos, etc.</w:t>
      </w:r>
      <w:proofErr w:type="gramEnd"/>
      <w:r w:rsidRPr="00016133">
        <w:rPr>
          <w:rFonts w:ascii="Arial" w:hAnsi="Arial" w:cs="Arial"/>
          <w:szCs w:val="24"/>
        </w:rPr>
        <w:t xml:space="preserve"> Além disso, deve haver uma preocupação igualmente relevante quanto ao financiamento de projetos decorrentes do programa de desenvolvimento proposto, quer estejam ligados a aspectos infraestruturais, econômicos, sociais ou ambientais.</w:t>
      </w:r>
    </w:p>
    <w:p w:rsidR="00016133" w:rsidRDefault="00016133" w:rsidP="00016133">
      <w:pPr>
        <w:pStyle w:val="CorpodeTextoVIP"/>
        <w:spacing w:line="360" w:lineRule="auto"/>
        <w:rPr>
          <w:rFonts w:ascii="Arial" w:hAnsi="Arial" w:cs="Arial"/>
          <w:szCs w:val="24"/>
        </w:rPr>
      </w:pPr>
    </w:p>
    <w:p w:rsidR="00AE7E8D" w:rsidRDefault="00AE7E8D" w:rsidP="00016133">
      <w:pPr>
        <w:pStyle w:val="CorpodeTextoVIP"/>
        <w:spacing w:line="360" w:lineRule="auto"/>
        <w:rPr>
          <w:rFonts w:ascii="Arial" w:hAnsi="Arial" w:cs="Arial"/>
          <w:szCs w:val="24"/>
        </w:rPr>
      </w:pPr>
    </w:p>
    <w:p w:rsidR="00AE7E8D" w:rsidRDefault="00AE7E8D" w:rsidP="00016133">
      <w:pPr>
        <w:pStyle w:val="CorpodeTextoVIP"/>
        <w:spacing w:line="360" w:lineRule="auto"/>
        <w:rPr>
          <w:rFonts w:ascii="Arial" w:hAnsi="Arial" w:cs="Arial"/>
          <w:szCs w:val="24"/>
        </w:rPr>
      </w:pPr>
    </w:p>
    <w:p w:rsidR="00AE7E8D" w:rsidRDefault="00AE7E8D" w:rsidP="00016133">
      <w:pPr>
        <w:pStyle w:val="CorpodeTextoVIP"/>
        <w:spacing w:line="360" w:lineRule="auto"/>
        <w:rPr>
          <w:rFonts w:ascii="Arial" w:hAnsi="Arial" w:cs="Arial"/>
          <w:szCs w:val="24"/>
        </w:rPr>
      </w:pPr>
    </w:p>
    <w:p w:rsidR="00AE7E8D" w:rsidRPr="00016133" w:rsidRDefault="00AE7E8D" w:rsidP="00016133">
      <w:pPr>
        <w:pStyle w:val="CorpodeTextoVIP"/>
        <w:spacing w:line="360" w:lineRule="auto"/>
        <w:rPr>
          <w:rFonts w:ascii="Arial" w:hAnsi="Arial" w:cs="Arial"/>
          <w:szCs w:val="24"/>
        </w:rPr>
      </w:pPr>
    </w:p>
    <w:p w:rsidR="00016133" w:rsidRPr="00016133" w:rsidRDefault="00016133" w:rsidP="00016133">
      <w:pPr>
        <w:pStyle w:val="Ttulo2"/>
        <w:keepNext w:val="0"/>
        <w:numPr>
          <w:ilvl w:val="1"/>
          <w:numId w:val="0"/>
        </w:numPr>
        <w:tabs>
          <w:tab w:val="num" w:pos="720"/>
        </w:tabs>
        <w:spacing w:before="420" w:after="420" w:line="360" w:lineRule="auto"/>
        <w:ind w:left="720" w:hanging="720"/>
        <w:rPr>
          <w:rFonts w:ascii="Arial" w:hAnsi="Arial" w:cs="Arial"/>
          <w:sz w:val="24"/>
          <w:szCs w:val="24"/>
        </w:rPr>
      </w:pPr>
      <w:bookmarkStart w:id="75" w:name="_Toc319335821"/>
      <w:r w:rsidRPr="00016133">
        <w:rPr>
          <w:rFonts w:ascii="Arial" w:hAnsi="Arial" w:cs="Arial"/>
          <w:sz w:val="24"/>
          <w:szCs w:val="24"/>
        </w:rPr>
        <w:t>Fatores Sistêmicos de Competitividade</w:t>
      </w:r>
      <w:bookmarkEnd w:id="75"/>
    </w:p>
    <w:p w:rsidR="00016133" w:rsidRPr="00016133" w:rsidRDefault="00016133" w:rsidP="00AE7E8D">
      <w:pPr>
        <w:pStyle w:val="CorpodeTextoVIP"/>
        <w:spacing w:line="360" w:lineRule="auto"/>
        <w:rPr>
          <w:rFonts w:ascii="Arial" w:hAnsi="Arial" w:cs="Arial"/>
          <w:szCs w:val="24"/>
          <w:lang w:val="pt-PT"/>
        </w:rPr>
      </w:pPr>
      <w:bookmarkStart w:id="76" w:name="_Toc316541246"/>
      <w:bookmarkStart w:id="77" w:name="_Toc316835027"/>
      <w:bookmarkStart w:id="78" w:name="_Toc317396667"/>
      <w:bookmarkStart w:id="79" w:name="_Toc317397537"/>
      <w:bookmarkEnd w:id="76"/>
      <w:bookmarkEnd w:id="77"/>
      <w:bookmarkEnd w:id="78"/>
      <w:bookmarkEnd w:id="79"/>
      <w:r w:rsidRPr="00016133">
        <w:rPr>
          <w:rFonts w:ascii="Arial" w:hAnsi="Arial" w:cs="Arial"/>
          <w:szCs w:val="24"/>
          <w:lang w:val="pt-PT"/>
        </w:rPr>
        <w:t>Atualmente a avaliação de competitividade territorial e a atratividade a novos investimentos é observada à luz de fatores de natureza sistêmica, o que significa estabelecer uma avaliação sinérgica dos diversos elementos que integram determinado universo de análise.</w:t>
      </w:r>
      <w:r w:rsidR="00AE7E8D">
        <w:rPr>
          <w:rFonts w:ascii="Arial" w:hAnsi="Arial" w:cs="Arial"/>
          <w:szCs w:val="24"/>
          <w:lang w:val="pt-PT"/>
        </w:rPr>
        <w:t xml:space="preserve"> </w:t>
      </w:r>
      <w:r w:rsidRPr="00016133">
        <w:rPr>
          <w:rFonts w:ascii="Arial" w:hAnsi="Arial" w:cs="Arial"/>
          <w:szCs w:val="24"/>
          <w:lang w:val="pt-PT"/>
        </w:rPr>
        <w:t xml:space="preserve">No passado, os promotores das economias nacionais tentaram se concentrar em aspectos singulares das políticas de desenvolvimento, por exemplo, municípios que ofereceram espaços para que empresas novas pudessem se instalar. Na maior parte dos casos, essas iniciativas não sustiram os efeitos esperados, porque há uma série de fatores que influenciam a decisão de investimento de uma empresa. Portanto, a aplicação do conceito “sistema” na promoção de economias locais significa </w:t>
      </w:r>
      <w:r w:rsidRPr="00016133">
        <w:rPr>
          <w:rFonts w:ascii="Arial" w:hAnsi="Arial" w:cs="Arial"/>
          <w:iCs/>
          <w:szCs w:val="24"/>
          <w:lang w:val="pt-PT"/>
        </w:rPr>
        <w:t>olhar para a totalidade de fatores que influenciam o desenvolvimento econômico local e estar atento à interligação entre eles</w:t>
      </w:r>
      <w:r w:rsidRPr="00016133">
        <w:rPr>
          <w:rFonts w:ascii="Arial" w:hAnsi="Arial" w:cs="Arial"/>
          <w:szCs w:val="24"/>
          <w:lang w:val="pt-PT"/>
        </w:rPr>
        <w:t xml:space="preserve">. </w:t>
      </w:r>
      <w:r w:rsidR="00AE7E8D">
        <w:rPr>
          <w:rFonts w:ascii="Arial" w:hAnsi="Arial" w:cs="Arial"/>
          <w:szCs w:val="24"/>
          <w:lang w:val="pt-PT"/>
        </w:rPr>
        <w:t xml:space="preserve"> </w:t>
      </w:r>
      <w:r w:rsidRPr="00016133">
        <w:rPr>
          <w:rFonts w:ascii="Arial" w:hAnsi="Arial" w:cs="Arial"/>
          <w:szCs w:val="24"/>
          <w:lang w:val="pt-PT"/>
        </w:rPr>
        <w:t>Essa “totalidade de fatores” é dividida em quatro níveis, que são apresentados no gráfico a seguir:</w:t>
      </w:r>
    </w:p>
    <w:p w:rsidR="00016133" w:rsidRDefault="00AE7E8D" w:rsidP="00AE7E8D">
      <w:pPr>
        <w:spacing w:line="360" w:lineRule="auto"/>
        <w:jc w:val="center"/>
        <w:rPr>
          <w:rFonts w:ascii="Arial" w:hAnsi="Arial" w:cs="Arial"/>
          <w:sz w:val="24"/>
          <w:szCs w:val="24"/>
        </w:rPr>
      </w:pPr>
      <w:r w:rsidRPr="00016133">
        <w:rPr>
          <w:rFonts w:ascii="Arial" w:hAnsi="Arial" w:cs="Arial"/>
          <w:sz w:val="24"/>
          <w:szCs w:val="24"/>
        </w:rPr>
        <w:object w:dxaOrig="7200" w:dyaOrig="5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pt;height:249pt" o:ole="">
            <v:imagedata r:id="rId38" o:title=""/>
          </v:shape>
          <o:OLEObject Type="Embed" ProgID="PowerPoint.Slide.8" ShapeID="_x0000_i1025" DrawAspect="Content" ObjectID="_1417352094" r:id="rId39"/>
        </w:object>
      </w:r>
    </w:p>
    <w:p w:rsidR="00AE7E8D" w:rsidRDefault="00AE7E8D" w:rsidP="00AE7E8D">
      <w:pPr>
        <w:spacing w:line="360" w:lineRule="auto"/>
        <w:jc w:val="center"/>
        <w:rPr>
          <w:rFonts w:ascii="Arial" w:hAnsi="Arial" w:cs="Arial"/>
          <w:sz w:val="24"/>
          <w:szCs w:val="24"/>
        </w:rPr>
      </w:pPr>
    </w:p>
    <w:p w:rsidR="00AE7E8D" w:rsidRPr="00016133" w:rsidRDefault="00AE7E8D" w:rsidP="00AE7E8D">
      <w:pPr>
        <w:spacing w:line="360" w:lineRule="auto"/>
        <w:jc w:val="center"/>
        <w:rPr>
          <w:rFonts w:ascii="Arial" w:hAnsi="Arial" w:cs="Arial"/>
          <w:sz w:val="24"/>
          <w:szCs w:val="24"/>
        </w:rPr>
      </w:pPr>
    </w:p>
    <w:p w:rsidR="00016133" w:rsidRPr="00016133" w:rsidRDefault="00016133" w:rsidP="00016133">
      <w:pPr>
        <w:pStyle w:val="CorpodeTextoVIP"/>
        <w:spacing w:line="360" w:lineRule="auto"/>
        <w:rPr>
          <w:rFonts w:ascii="Arial" w:hAnsi="Arial" w:cs="Arial"/>
          <w:szCs w:val="24"/>
          <w:lang w:val="pt-PT"/>
        </w:rPr>
      </w:pPr>
      <w:r w:rsidRPr="00016133">
        <w:rPr>
          <w:rFonts w:ascii="Arial" w:hAnsi="Arial" w:cs="Arial"/>
          <w:szCs w:val="24"/>
          <w:lang w:val="pt-PT"/>
        </w:rPr>
        <w:t xml:space="preserve">O </w:t>
      </w:r>
      <w:r w:rsidRPr="00016133">
        <w:rPr>
          <w:rFonts w:ascii="Arial" w:hAnsi="Arial" w:cs="Arial"/>
          <w:b/>
          <w:bCs/>
          <w:i/>
          <w:iCs/>
          <w:szCs w:val="24"/>
          <w:lang w:val="pt-PT"/>
        </w:rPr>
        <w:t>nível micro</w:t>
      </w:r>
      <w:r w:rsidRPr="00016133">
        <w:rPr>
          <w:rFonts w:ascii="Arial" w:hAnsi="Arial" w:cs="Arial"/>
          <w:szCs w:val="24"/>
          <w:lang w:val="pt-PT"/>
        </w:rPr>
        <w:t xml:space="preserve"> refere-se ao conjunto de empresas numa localidade ou região. A competitividade da região é maior quando, por exemplo, as empresas locais perseguem estratégias de inovação permanente e de aumento da sua produtividade. </w:t>
      </w:r>
    </w:p>
    <w:p w:rsidR="00016133" w:rsidRPr="00016133" w:rsidRDefault="00016133" w:rsidP="00016133">
      <w:pPr>
        <w:pStyle w:val="CorpodeTextoVIP"/>
        <w:spacing w:line="360" w:lineRule="auto"/>
        <w:rPr>
          <w:rFonts w:ascii="Arial" w:hAnsi="Arial" w:cs="Arial"/>
          <w:szCs w:val="24"/>
          <w:lang w:val="pt-PT"/>
        </w:rPr>
      </w:pPr>
      <w:r w:rsidRPr="00016133">
        <w:rPr>
          <w:rFonts w:ascii="Arial" w:hAnsi="Arial" w:cs="Arial"/>
          <w:szCs w:val="24"/>
          <w:lang w:val="pt-PT"/>
        </w:rPr>
        <w:t xml:space="preserve">O </w:t>
      </w:r>
      <w:r w:rsidRPr="00016133">
        <w:rPr>
          <w:rFonts w:ascii="Arial" w:hAnsi="Arial" w:cs="Arial"/>
          <w:b/>
          <w:bCs/>
          <w:i/>
          <w:iCs/>
          <w:szCs w:val="24"/>
          <w:lang w:val="pt-PT"/>
        </w:rPr>
        <w:t>nível meso</w:t>
      </w:r>
      <w:r w:rsidRPr="00016133">
        <w:rPr>
          <w:rFonts w:ascii="Arial" w:hAnsi="Arial" w:cs="Arial"/>
          <w:szCs w:val="24"/>
          <w:lang w:val="pt-PT"/>
        </w:rPr>
        <w:t xml:space="preserve"> refere-se ao ambiente institucional e à formulação de políticas setoriais. Por exemplo, aspectos regulatórios referentes à produção, comercialização e processamento de quaisquer produtos fazem parte do nível </w:t>
      </w:r>
      <w:r w:rsidRPr="00016133">
        <w:rPr>
          <w:rFonts w:ascii="Arial" w:hAnsi="Arial" w:cs="Arial"/>
          <w:szCs w:val="24"/>
          <w:u w:val="single"/>
          <w:lang w:val="pt-PT"/>
        </w:rPr>
        <w:t>meso</w:t>
      </w:r>
      <w:r w:rsidRPr="00016133">
        <w:rPr>
          <w:rFonts w:ascii="Arial" w:hAnsi="Arial" w:cs="Arial"/>
          <w:szCs w:val="24"/>
          <w:lang w:val="pt-PT"/>
        </w:rPr>
        <w:t xml:space="preserve">. Outros exemplos deste nível são a presença no território em análise de: universidades, institutos científicos, escolas de formação profissional, associações empresariais, associações de moradores e outros mecanismos de organização social. </w:t>
      </w:r>
    </w:p>
    <w:p w:rsidR="00016133" w:rsidRPr="00016133" w:rsidRDefault="00016133" w:rsidP="00016133">
      <w:pPr>
        <w:pStyle w:val="CorpodeTextoVIP"/>
        <w:spacing w:line="360" w:lineRule="auto"/>
        <w:rPr>
          <w:rFonts w:ascii="Arial" w:hAnsi="Arial" w:cs="Arial"/>
          <w:szCs w:val="24"/>
          <w:lang w:val="pt-PT"/>
        </w:rPr>
      </w:pPr>
      <w:r w:rsidRPr="00016133">
        <w:rPr>
          <w:rFonts w:ascii="Arial" w:hAnsi="Arial" w:cs="Arial"/>
          <w:szCs w:val="24"/>
          <w:lang w:val="pt-PT"/>
        </w:rPr>
        <w:t xml:space="preserve">Na sequência se enquadro o </w:t>
      </w:r>
      <w:r w:rsidRPr="00016133">
        <w:rPr>
          <w:rFonts w:ascii="Arial" w:hAnsi="Arial" w:cs="Arial"/>
          <w:b/>
          <w:bCs/>
          <w:i/>
          <w:iCs/>
          <w:szCs w:val="24"/>
          <w:lang w:val="pt-PT"/>
        </w:rPr>
        <w:t>nível macro</w:t>
      </w:r>
      <w:r w:rsidRPr="00016133">
        <w:rPr>
          <w:rFonts w:ascii="Arial" w:hAnsi="Arial" w:cs="Arial"/>
          <w:szCs w:val="24"/>
          <w:lang w:val="pt-PT"/>
        </w:rPr>
        <w:t xml:space="preserve">, que engloba as políticas com impacto nacional (políticas monetária, cambial, orçamentária, fiscal e comercial), o funcionamento, independência e estabilidade das instituições governamentais. </w:t>
      </w:r>
    </w:p>
    <w:p w:rsidR="00016133" w:rsidRPr="00016133" w:rsidRDefault="00016133" w:rsidP="00016133">
      <w:pPr>
        <w:pStyle w:val="CorpodeTextoVIP"/>
        <w:spacing w:line="360" w:lineRule="auto"/>
        <w:rPr>
          <w:rFonts w:ascii="Arial" w:hAnsi="Arial" w:cs="Arial"/>
          <w:szCs w:val="24"/>
          <w:lang w:val="pt-PT"/>
        </w:rPr>
      </w:pPr>
      <w:r w:rsidRPr="00016133">
        <w:rPr>
          <w:rFonts w:ascii="Arial" w:hAnsi="Arial" w:cs="Arial"/>
          <w:szCs w:val="24"/>
          <w:lang w:val="pt-PT"/>
        </w:rPr>
        <w:t xml:space="preserve">O </w:t>
      </w:r>
      <w:r w:rsidRPr="00016133">
        <w:rPr>
          <w:rFonts w:ascii="Arial" w:hAnsi="Arial" w:cs="Arial"/>
          <w:b/>
          <w:bCs/>
          <w:i/>
          <w:iCs/>
          <w:szCs w:val="24"/>
          <w:lang w:val="pt-PT"/>
        </w:rPr>
        <w:t>nível meta</w:t>
      </w:r>
      <w:r w:rsidRPr="00016133">
        <w:rPr>
          <w:rFonts w:ascii="Arial" w:hAnsi="Arial" w:cs="Arial"/>
          <w:szCs w:val="24"/>
          <w:lang w:val="pt-PT"/>
        </w:rPr>
        <w:t xml:space="preserve"> é abstrato. Relaciona-se a esse nível a cultura nacional ou local, as atitudes e valores das pessoas em relação às mudanças e a coesão social. Por exemplo, a famosa pontualidade dos britânicos faz parte do </w:t>
      </w:r>
      <w:r w:rsidRPr="00016133">
        <w:rPr>
          <w:rFonts w:ascii="Arial" w:hAnsi="Arial" w:cs="Arial"/>
          <w:szCs w:val="24"/>
          <w:u w:val="single"/>
          <w:lang w:val="pt-PT"/>
        </w:rPr>
        <w:t>nível meta</w:t>
      </w:r>
      <w:r w:rsidRPr="00016133">
        <w:rPr>
          <w:rFonts w:ascii="Arial" w:hAnsi="Arial" w:cs="Arial"/>
          <w:szCs w:val="24"/>
          <w:lang w:val="pt-PT"/>
        </w:rPr>
        <w:t>. Como regra geral, as características constituintes deste nível evoluíram durante décadas ou centenas de anos e são difíceis de serem alteradas ou edificadas em pouco tempo.</w:t>
      </w:r>
    </w:p>
    <w:p w:rsidR="00016133" w:rsidRPr="00016133" w:rsidRDefault="00016133" w:rsidP="00016133">
      <w:pPr>
        <w:pStyle w:val="CorpodeTextoVIP"/>
        <w:spacing w:line="360" w:lineRule="auto"/>
        <w:rPr>
          <w:rFonts w:ascii="Arial" w:hAnsi="Arial" w:cs="Arial"/>
          <w:szCs w:val="24"/>
          <w:lang w:val="pt-PT"/>
        </w:rPr>
      </w:pPr>
      <w:r w:rsidRPr="00016133">
        <w:rPr>
          <w:rFonts w:ascii="Arial" w:hAnsi="Arial" w:cs="Arial"/>
          <w:szCs w:val="24"/>
          <w:lang w:val="pt-PT"/>
        </w:rPr>
        <w:t xml:space="preserve">Em relação ao desenvolvimento local sustentével, é necessário delimitar as condições sócio-econômicas e ambientais locais, bem como seu potencial de crescimento e a sua atratividade para empresas levando-se em conta </w:t>
      </w:r>
      <w:r w:rsidRPr="00016133">
        <w:rPr>
          <w:rFonts w:ascii="Arial" w:hAnsi="Arial" w:cs="Arial"/>
          <w:iCs/>
          <w:szCs w:val="24"/>
          <w:lang w:val="pt-PT"/>
        </w:rPr>
        <w:t>todos os níveis descritos</w:t>
      </w:r>
      <w:r w:rsidRPr="00016133">
        <w:rPr>
          <w:rFonts w:ascii="Arial" w:hAnsi="Arial" w:cs="Arial"/>
          <w:szCs w:val="24"/>
          <w:lang w:val="pt-PT"/>
        </w:rPr>
        <w:t>.</w:t>
      </w:r>
      <w:bookmarkStart w:id="80" w:name="_Toc62550180"/>
      <w:bookmarkStart w:id="81" w:name="_Toc88874477"/>
    </w:p>
    <w:p w:rsidR="00AE7E8D" w:rsidRDefault="00AE7E8D" w:rsidP="00016133">
      <w:pPr>
        <w:pStyle w:val="Ttulo6"/>
        <w:spacing w:line="360" w:lineRule="auto"/>
        <w:rPr>
          <w:rFonts w:ascii="Arial" w:hAnsi="Arial"/>
          <w:szCs w:val="24"/>
          <w:lang w:val="pt-PT"/>
        </w:rPr>
      </w:pPr>
    </w:p>
    <w:p w:rsidR="00016133" w:rsidRPr="00016133" w:rsidRDefault="00016133" w:rsidP="00016133">
      <w:pPr>
        <w:pStyle w:val="Ttulo6"/>
        <w:spacing w:line="360" w:lineRule="auto"/>
        <w:rPr>
          <w:rFonts w:ascii="Arial" w:hAnsi="Arial"/>
          <w:szCs w:val="24"/>
          <w:lang w:val="pt-PT"/>
        </w:rPr>
      </w:pPr>
      <w:r w:rsidRPr="00016133">
        <w:rPr>
          <w:rFonts w:ascii="Arial" w:hAnsi="Arial"/>
          <w:szCs w:val="24"/>
          <w:lang w:val="pt-PT"/>
        </w:rPr>
        <w:t>Fatores que determinam a qualidade econômica de uma localidade</w:t>
      </w:r>
      <w:bookmarkEnd w:id="80"/>
      <w:bookmarkEnd w:id="81"/>
    </w:p>
    <w:p w:rsidR="00016133" w:rsidRPr="00016133" w:rsidRDefault="00016133" w:rsidP="00016133">
      <w:pPr>
        <w:pStyle w:val="CorpodeTextoVIP"/>
        <w:spacing w:line="360" w:lineRule="auto"/>
        <w:rPr>
          <w:rFonts w:ascii="Arial" w:hAnsi="Arial" w:cs="Arial"/>
          <w:szCs w:val="24"/>
          <w:lang w:val="pt-PT"/>
        </w:rPr>
      </w:pPr>
      <w:r w:rsidRPr="00016133">
        <w:rPr>
          <w:rFonts w:ascii="Arial" w:hAnsi="Arial" w:cs="Arial"/>
          <w:szCs w:val="24"/>
          <w:lang w:val="pt-PT"/>
        </w:rPr>
        <w:t xml:space="preserve">Empresas preferem instalar-se em localidades que lhes garantam as melhores condições em termos de ambiente econômico e político. Cada localidade, município ou região dispõe de uma miscelânea de condições muito específicas, que determina o grau de atração para as empresas e as possibilidades de essas poderem se desenvolver. </w:t>
      </w:r>
    </w:p>
    <w:p w:rsidR="00016133" w:rsidRPr="00016133" w:rsidRDefault="00016133" w:rsidP="00016133">
      <w:pPr>
        <w:pStyle w:val="CorpodeTextoVIP"/>
        <w:spacing w:line="360" w:lineRule="auto"/>
        <w:rPr>
          <w:rFonts w:ascii="Arial" w:hAnsi="Arial" w:cs="Arial"/>
          <w:szCs w:val="24"/>
          <w:lang w:val="pt-PT"/>
        </w:rPr>
      </w:pPr>
      <w:r w:rsidRPr="00016133">
        <w:rPr>
          <w:rFonts w:ascii="Arial" w:hAnsi="Arial" w:cs="Arial"/>
          <w:szCs w:val="24"/>
          <w:lang w:val="pt-PT"/>
        </w:rPr>
        <w:t xml:space="preserve">Para os representantes do governo e da administração local é importante fazer uma análise da atratividade da localidade, pois ela permitirá conhecer os pontos fracos que inibem maior crescimento da economia local. Neste contexto, os grupos-alvo de uma política de desenvolvimento econômico local são as </w:t>
      </w:r>
      <w:r w:rsidRPr="00016133">
        <w:rPr>
          <w:rFonts w:ascii="Arial" w:hAnsi="Arial" w:cs="Arial"/>
          <w:i/>
          <w:iCs/>
          <w:szCs w:val="24"/>
          <w:lang w:val="pt-PT"/>
        </w:rPr>
        <w:t>empresas localmente existentes</w:t>
      </w:r>
      <w:r w:rsidRPr="00016133">
        <w:rPr>
          <w:rFonts w:ascii="Arial" w:hAnsi="Arial" w:cs="Arial"/>
          <w:szCs w:val="24"/>
          <w:lang w:val="pt-PT"/>
        </w:rPr>
        <w:t xml:space="preserve"> assim como </w:t>
      </w:r>
      <w:r w:rsidRPr="00016133">
        <w:rPr>
          <w:rFonts w:ascii="Arial" w:hAnsi="Arial" w:cs="Arial"/>
          <w:i/>
          <w:iCs/>
          <w:szCs w:val="24"/>
          <w:lang w:val="pt-PT"/>
        </w:rPr>
        <w:t>novas empresas que futuramente possam aí se instalar</w:t>
      </w:r>
      <w:r w:rsidRPr="00016133">
        <w:rPr>
          <w:rFonts w:ascii="Arial" w:hAnsi="Arial" w:cs="Arial"/>
          <w:szCs w:val="24"/>
          <w:lang w:val="pt-PT"/>
        </w:rPr>
        <w:t>. São três categorias de fatores a serem considerados:</w:t>
      </w:r>
    </w:p>
    <w:p w:rsidR="00016133" w:rsidRPr="00016133" w:rsidRDefault="00016133" w:rsidP="00016133">
      <w:pPr>
        <w:pStyle w:val="Ttulo6"/>
        <w:spacing w:line="360" w:lineRule="auto"/>
        <w:rPr>
          <w:rFonts w:ascii="Arial" w:hAnsi="Arial"/>
          <w:szCs w:val="24"/>
          <w:lang w:val="pt-PT"/>
        </w:rPr>
      </w:pPr>
      <w:r w:rsidRPr="00016133">
        <w:rPr>
          <w:rFonts w:ascii="Arial" w:hAnsi="Arial"/>
          <w:szCs w:val="24"/>
          <w:lang w:val="pt-PT"/>
        </w:rPr>
        <w:t>Fatores tangíveis relacionados com a localidade</w:t>
      </w:r>
    </w:p>
    <w:p w:rsidR="00016133" w:rsidRPr="00016133" w:rsidRDefault="00016133" w:rsidP="00016133">
      <w:pPr>
        <w:pStyle w:val="CorpodeTextoVIP"/>
        <w:spacing w:line="360" w:lineRule="auto"/>
        <w:rPr>
          <w:rFonts w:ascii="Arial" w:hAnsi="Arial" w:cs="Arial"/>
          <w:szCs w:val="24"/>
          <w:lang w:val="pt-PT"/>
        </w:rPr>
      </w:pPr>
      <w:r w:rsidRPr="00016133">
        <w:rPr>
          <w:rFonts w:ascii="Arial" w:hAnsi="Arial" w:cs="Arial"/>
          <w:szCs w:val="24"/>
          <w:lang w:val="pt-PT"/>
        </w:rPr>
        <w:t>São fatores facilmente mensuráveis, assim como a posição geográfica junto aos mercados fornecedor e comprador, o acesso às vias de transporte, qualidade e quantidade dos recursos humanos, o acesso à energia elétrica, água, telecomunicação e outros.</w:t>
      </w:r>
    </w:p>
    <w:p w:rsidR="00016133" w:rsidRPr="00016133" w:rsidRDefault="00016133" w:rsidP="00016133">
      <w:pPr>
        <w:pStyle w:val="Ttulo6"/>
        <w:spacing w:line="360" w:lineRule="auto"/>
        <w:rPr>
          <w:rFonts w:ascii="Arial" w:hAnsi="Arial"/>
          <w:szCs w:val="24"/>
          <w:lang w:val="pt-PT"/>
        </w:rPr>
      </w:pPr>
      <w:r w:rsidRPr="00016133">
        <w:rPr>
          <w:rFonts w:ascii="Arial" w:hAnsi="Arial"/>
          <w:szCs w:val="24"/>
          <w:lang w:val="pt-PT"/>
        </w:rPr>
        <w:t>Fatores intangíveis relacionados com a localidade</w:t>
      </w:r>
    </w:p>
    <w:p w:rsidR="00016133" w:rsidRDefault="00016133" w:rsidP="00016133">
      <w:pPr>
        <w:pStyle w:val="CorpodeTextoVIP"/>
        <w:spacing w:line="360" w:lineRule="auto"/>
        <w:rPr>
          <w:rFonts w:ascii="Arial" w:hAnsi="Arial" w:cs="Arial"/>
          <w:szCs w:val="24"/>
        </w:rPr>
      </w:pPr>
      <w:r w:rsidRPr="00016133">
        <w:rPr>
          <w:rFonts w:ascii="Arial" w:hAnsi="Arial" w:cs="Arial"/>
          <w:szCs w:val="24"/>
        </w:rPr>
        <w:t>São difíceis de serem medidos, mas que, mesmo assim, têm um impacto na evolução da economia local. Englobam o clima econômico local ou regional, a qualidade e flexibilidade da administração pública, a imagem da localidade, a existência de instituições científicas e de formação e a existência e capacidade de associações empresariais.</w:t>
      </w:r>
    </w:p>
    <w:p w:rsidR="00AE7E8D" w:rsidRDefault="00AE7E8D" w:rsidP="00016133">
      <w:pPr>
        <w:pStyle w:val="CorpodeTextoVIP"/>
        <w:spacing w:line="360" w:lineRule="auto"/>
        <w:rPr>
          <w:rFonts w:ascii="Arial" w:hAnsi="Arial" w:cs="Arial"/>
          <w:szCs w:val="24"/>
        </w:rPr>
      </w:pPr>
    </w:p>
    <w:p w:rsidR="00AE7E8D" w:rsidRDefault="00AE7E8D" w:rsidP="00016133">
      <w:pPr>
        <w:pStyle w:val="CorpodeTextoVIP"/>
        <w:spacing w:line="360" w:lineRule="auto"/>
        <w:rPr>
          <w:rFonts w:ascii="Arial" w:hAnsi="Arial" w:cs="Arial"/>
          <w:szCs w:val="24"/>
        </w:rPr>
      </w:pPr>
    </w:p>
    <w:p w:rsidR="00AE7E8D" w:rsidRDefault="00AE7E8D" w:rsidP="00016133">
      <w:pPr>
        <w:pStyle w:val="CorpodeTextoVIP"/>
        <w:spacing w:line="360" w:lineRule="auto"/>
        <w:rPr>
          <w:rFonts w:ascii="Arial" w:hAnsi="Arial" w:cs="Arial"/>
          <w:szCs w:val="24"/>
        </w:rPr>
      </w:pPr>
    </w:p>
    <w:p w:rsidR="00AE7E8D" w:rsidRPr="00016133" w:rsidRDefault="00AE7E8D" w:rsidP="00016133">
      <w:pPr>
        <w:pStyle w:val="CorpodeTextoVIP"/>
        <w:spacing w:line="360" w:lineRule="auto"/>
        <w:rPr>
          <w:rFonts w:ascii="Arial" w:hAnsi="Arial" w:cs="Arial"/>
          <w:szCs w:val="24"/>
        </w:rPr>
      </w:pPr>
    </w:p>
    <w:p w:rsidR="00016133" w:rsidRPr="00016133" w:rsidRDefault="00016133" w:rsidP="00016133">
      <w:pPr>
        <w:pStyle w:val="Ttulo6"/>
        <w:spacing w:line="360" w:lineRule="auto"/>
        <w:rPr>
          <w:rFonts w:ascii="Arial" w:hAnsi="Arial"/>
          <w:szCs w:val="24"/>
          <w:lang w:val="pt-PT"/>
        </w:rPr>
      </w:pPr>
      <w:r w:rsidRPr="00016133">
        <w:rPr>
          <w:rFonts w:ascii="Arial" w:hAnsi="Arial"/>
          <w:szCs w:val="24"/>
          <w:lang w:val="pt-PT"/>
        </w:rPr>
        <w:t>Fatores intangíveis pessoais</w:t>
      </w:r>
    </w:p>
    <w:p w:rsidR="00016133" w:rsidRPr="00016133" w:rsidRDefault="00016133" w:rsidP="00016133">
      <w:pPr>
        <w:pStyle w:val="CorpodeTextoVIP"/>
        <w:spacing w:line="360" w:lineRule="auto"/>
        <w:rPr>
          <w:rFonts w:ascii="Arial" w:hAnsi="Arial" w:cs="Arial"/>
          <w:szCs w:val="24"/>
          <w:lang w:val="pt-PT"/>
        </w:rPr>
      </w:pPr>
      <w:r w:rsidRPr="00016133">
        <w:rPr>
          <w:rFonts w:ascii="Arial" w:hAnsi="Arial" w:cs="Arial"/>
          <w:szCs w:val="24"/>
          <w:lang w:val="pt-PT"/>
        </w:rPr>
        <w:t xml:space="preserve">São os que determinam a disponibilidade de o pessoal qualificado de uma empresa aceitar as condições de vida oferecidas localmente. Por exemplo, para uma empresa operando no interior nordestino não é fácil encontrar um engenheiro especializado, que aceitaria mudar da capital litorânea para o vilarejo. A qualidade de ensino local não corresponde a das escolas da capital. Esse tipo de fator pode ser importante para empresas que dependem, até certo grau, de recursos humanos de alto nível.  </w:t>
      </w:r>
    </w:p>
    <w:p w:rsidR="00016133" w:rsidRPr="00016133" w:rsidRDefault="00016133" w:rsidP="00AE7E8D">
      <w:pPr>
        <w:pStyle w:val="CorpodeTextoVIP"/>
        <w:spacing w:line="360" w:lineRule="auto"/>
        <w:ind w:left="0" w:firstLine="0"/>
        <w:rPr>
          <w:rFonts w:ascii="Arial" w:hAnsi="Arial" w:cs="Arial"/>
          <w:szCs w:val="24"/>
          <w:lang w:val="pt-PT"/>
        </w:rPr>
      </w:pPr>
      <w:r w:rsidRPr="00016133">
        <w:rPr>
          <w:rFonts w:ascii="Arial" w:hAnsi="Arial" w:cs="Arial"/>
          <w:szCs w:val="24"/>
          <w:lang w:val="pt-PT"/>
        </w:rPr>
        <w:t>fazer uso dos mesmos. Tendo em vista a escassez de meios financeiros, que é uma realidade de muitos municípios no Brasil, é importante:</w:t>
      </w:r>
    </w:p>
    <w:p w:rsidR="00016133" w:rsidRPr="00016133" w:rsidRDefault="00016133" w:rsidP="00016133">
      <w:pPr>
        <w:pStyle w:val="Commarcadores"/>
        <w:spacing w:line="360" w:lineRule="auto"/>
        <w:rPr>
          <w:rFonts w:ascii="Arial" w:hAnsi="Arial" w:cs="Arial"/>
          <w:szCs w:val="24"/>
          <w:lang w:val="pt-PT"/>
        </w:rPr>
      </w:pPr>
      <w:r w:rsidRPr="00016133">
        <w:rPr>
          <w:rFonts w:ascii="Arial" w:hAnsi="Arial" w:cs="Arial"/>
          <w:szCs w:val="24"/>
          <w:lang w:val="pt-PT"/>
        </w:rPr>
        <w:t>identificar medidas cuja realização não necessariamente envolvam grandes investimentos financeiros;</w:t>
      </w:r>
    </w:p>
    <w:p w:rsidR="00016133" w:rsidRPr="00016133" w:rsidRDefault="00016133" w:rsidP="00016133">
      <w:pPr>
        <w:pStyle w:val="Commarcadores"/>
        <w:spacing w:line="360" w:lineRule="auto"/>
        <w:rPr>
          <w:rFonts w:ascii="Arial" w:hAnsi="Arial" w:cs="Arial"/>
          <w:szCs w:val="24"/>
          <w:lang w:val="pt-PT"/>
        </w:rPr>
      </w:pPr>
      <w:r w:rsidRPr="00016133">
        <w:rPr>
          <w:rFonts w:ascii="Arial" w:hAnsi="Arial" w:cs="Arial"/>
          <w:szCs w:val="24"/>
          <w:lang w:val="pt-PT"/>
        </w:rPr>
        <w:t>identificar parceiros dispostos a realizar atividades que possam impulsionar a economia local sem que isso envolva meios financeiros do município.</w:t>
      </w:r>
    </w:p>
    <w:p w:rsidR="00016133" w:rsidRPr="00016133" w:rsidRDefault="00016133" w:rsidP="00016133">
      <w:pPr>
        <w:pStyle w:val="CorpodeTextoVIP"/>
        <w:spacing w:line="360" w:lineRule="auto"/>
        <w:rPr>
          <w:rFonts w:ascii="Arial" w:hAnsi="Arial" w:cs="Arial"/>
          <w:szCs w:val="24"/>
          <w:lang w:val="pt-PT"/>
        </w:rPr>
      </w:pPr>
      <w:r w:rsidRPr="00016133">
        <w:rPr>
          <w:rFonts w:ascii="Arial" w:hAnsi="Arial" w:cs="Arial"/>
          <w:szCs w:val="24"/>
          <w:lang w:val="pt-PT"/>
        </w:rPr>
        <w:t>Os parceiros podem ser vários, de ONGs internacionais até escolas e centros de formação (veja lista a seguir). O importante é integrá-los num processo de consulta para saber qual é o potencial de contribuição destes atores, e o que os mesmos esperam das autoridades municipais em termos de serviços, apoios, etc.</w:t>
      </w:r>
    </w:p>
    <w:p w:rsidR="00AE7E8D" w:rsidRDefault="00016133" w:rsidP="00016133">
      <w:pPr>
        <w:pStyle w:val="Legenda"/>
        <w:spacing w:line="360" w:lineRule="auto"/>
        <w:rPr>
          <w:rFonts w:ascii="Arial" w:hAnsi="Arial" w:cs="Arial"/>
          <w:sz w:val="24"/>
          <w:szCs w:val="24"/>
          <w:lang w:val="pt-PT"/>
        </w:rPr>
      </w:pPr>
      <w:r w:rsidRPr="00016133">
        <w:rPr>
          <w:rFonts w:ascii="Arial" w:hAnsi="Arial" w:cs="Arial"/>
          <w:sz w:val="24"/>
          <w:szCs w:val="24"/>
          <w:lang w:val="pt-PT"/>
        </w:rPr>
        <w:br w:type="page"/>
      </w:r>
    </w:p>
    <w:p w:rsidR="00AE7E8D" w:rsidRDefault="00AE7E8D" w:rsidP="00016133">
      <w:pPr>
        <w:pStyle w:val="Legenda"/>
        <w:spacing w:line="360" w:lineRule="auto"/>
        <w:rPr>
          <w:rFonts w:ascii="Arial" w:hAnsi="Arial" w:cs="Arial"/>
          <w:sz w:val="24"/>
          <w:szCs w:val="24"/>
          <w:lang w:val="pt-PT"/>
        </w:rPr>
      </w:pPr>
    </w:p>
    <w:tbl>
      <w:tblPr>
        <w:tblpPr w:leftFromText="141" w:rightFromText="141" w:vertAnchor="page" w:horzAnchor="margin" w:tblpY="2679"/>
        <w:tblW w:w="5000"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70" w:type="dxa"/>
          <w:right w:w="70" w:type="dxa"/>
        </w:tblCellMar>
        <w:tblLook w:val="00BF"/>
      </w:tblPr>
      <w:tblGrid>
        <w:gridCol w:w="2918"/>
        <w:gridCol w:w="2919"/>
        <w:gridCol w:w="2917"/>
      </w:tblGrid>
      <w:tr w:rsidR="00AE7E8D" w:rsidRPr="00016133" w:rsidTr="00D40CEE">
        <w:trPr>
          <w:tblHeader/>
          <w:tblCellSpacing w:w="20" w:type="dxa"/>
        </w:trPr>
        <w:tc>
          <w:tcPr>
            <w:tcW w:w="1634" w:type="pct"/>
            <w:shd w:val="clear" w:color="auto" w:fill="99CCFF"/>
          </w:tcPr>
          <w:p w:rsidR="00AE7E8D" w:rsidRPr="00AE7E8D" w:rsidRDefault="00AE7E8D" w:rsidP="00AE7E8D">
            <w:pPr>
              <w:pStyle w:val="Tabela-texto-Esq-12"/>
              <w:framePr w:hSpace="0" w:wrap="auto" w:vAnchor="margin" w:xAlign="left" w:yAlign="inline"/>
              <w:spacing w:line="360" w:lineRule="auto"/>
              <w:suppressOverlap w:val="0"/>
              <w:jc w:val="center"/>
              <w:rPr>
                <w:rFonts w:ascii="Arial" w:hAnsi="Arial" w:cs="Arial"/>
                <w:b/>
                <w:bCs/>
                <w:sz w:val="20"/>
                <w:lang w:val="pt-PT"/>
              </w:rPr>
            </w:pPr>
            <w:r w:rsidRPr="00AE7E8D">
              <w:rPr>
                <w:rFonts w:ascii="Arial" w:hAnsi="Arial" w:cs="Arial"/>
                <w:b/>
                <w:bCs/>
                <w:sz w:val="20"/>
                <w:lang w:val="pt-PT"/>
              </w:rPr>
              <w:t>Fatores tangíveis relacionados com a localidade</w:t>
            </w:r>
          </w:p>
        </w:tc>
        <w:tc>
          <w:tcPr>
            <w:tcW w:w="1646" w:type="pct"/>
            <w:shd w:val="clear" w:color="auto" w:fill="99CCFF"/>
          </w:tcPr>
          <w:p w:rsidR="00AE7E8D" w:rsidRPr="00AE7E8D" w:rsidRDefault="00AE7E8D" w:rsidP="00AE7E8D">
            <w:pPr>
              <w:pStyle w:val="Tabela-texto-Esq-12"/>
              <w:framePr w:hSpace="0" w:wrap="auto" w:vAnchor="margin" w:xAlign="left" w:yAlign="inline"/>
              <w:spacing w:line="360" w:lineRule="auto"/>
              <w:suppressOverlap w:val="0"/>
              <w:jc w:val="center"/>
              <w:rPr>
                <w:rFonts w:ascii="Arial" w:hAnsi="Arial" w:cs="Arial"/>
                <w:b/>
                <w:bCs/>
                <w:sz w:val="20"/>
                <w:lang w:val="pt-PT"/>
              </w:rPr>
            </w:pPr>
            <w:r w:rsidRPr="00AE7E8D">
              <w:rPr>
                <w:rFonts w:ascii="Arial" w:hAnsi="Arial" w:cs="Arial"/>
                <w:b/>
                <w:bCs/>
                <w:sz w:val="20"/>
                <w:lang w:val="pt-PT"/>
              </w:rPr>
              <w:t>Fatores intangíveis relacionados com a localidade</w:t>
            </w:r>
          </w:p>
        </w:tc>
        <w:tc>
          <w:tcPr>
            <w:tcW w:w="1633" w:type="pct"/>
            <w:shd w:val="clear" w:color="auto" w:fill="99CCFF"/>
          </w:tcPr>
          <w:p w:rsidR="00AE7E8D" w:rsidRPr="00AE7E8D" w:rsidRDefault="00AE7E8D" w:rsidP="00AE7E8D">
            <w:pPr>
              <w:pStyle w:val="Tabela-texto-Esq-12"/>
              <w:framePr w:hSpace="0" w:wrap="auto" w:vAnchor="margin" w:xAlign="left" w:yAlign="inline"/>
              <w:spacing w:line="360" w:lineRule="auto"/>
              <w:suppressOverlap w:val="0"/>
              <w:jc w:val="center"/>
              <w:rPr>
                <w:rFonts w:ascii="Arial" w:hAnsi="Arial" w:cs="Arial"/>
                <w:b/>
                <w:bCs/>
                <w:sz w:val="20"/>
                <w:lang w:val="pt-PT"/>
              </w:rPr>
            </w:pPr>
            <w:r w:rsidRPr="00AE7E8D">
              <w:rPr>
                <w:rFonts w:ascii="Arial" w:hAnsi="Arial" w:cs="Arial"/>
                <w:b/>
                <w:bCs/>
                <w:sz w:val="20"/>
                <w:lang w:val="pt-PT"/>
              </w:rPr>
              <w:t>Fatores intangíveis pessoais</w:t>
            </w:r>
          </w:p>
        </w:tc>
      </w:tr>
      <w:tr w:rsidR="00AE7E8D" w:rsidRPr="00016133" w:rsidTr="00D40CEE">
        <w:trPr>
          <w:tblCellSpacing w:w="20" w:type="dxa"/>
        </w:trPr>
        <w:tc>
          <w:tcPr>
            <w:tcW w:w="1634" w:type="pct"/>
          </w:tcPr>
          <w:p w:rsidR="00AE7E8D" w:rsidRPr="00AE7E8D" w:rsidRDefault="00AE7E8D" w:rsidP="00D40CEE">
            <w:pPr>
              <w:pStyle w:val="Tabela-texto-Esq-12"/>
              <w:framePr w:hSpace="0" w:wrap="auto" w:vAnchor="margin" w:xAlign="left" w:yAlign="inline"/>
              <w:spacing w:line="360" w:lineRule="auto"/>
              <w:suppressOverlap w:val="0"/>
              <w:rPr>
                <w:rFonts w:ascii="Arial" w:hAnsi="Arial" w:cs="Arial"/>
                <w:sz w:val="20"/>
                <w:lang w:val="pt-PT"/>
              </w:rPr>
            </w:pPr>
            <w:r w:rsidRPr="00AE7E8D">
              <w:rPr>
                <w:rFonts w:ascii="Arial" w:hAnsi="Arial" w:cs="Arial"/>
                <w:sz w:val="20"/>
                <w:lang w:val="pt-PT"/>
              </w:rPr>
              <w:t>Posição geográfica da localidade junto aos mercados fornecedor e comprador</w:t>
            </w:r>
          </w:p>
        </w:tc>
        <w:tc>
          <w:tcPr>
            <w:tcW w:w="1646" w:type="pct"/>
          </w:tcPr>
          <w:p w:rsidR="00AE7E8D" w:rsidRPr="00AE7E8D" w:rsidRDefault="00AE7E8D" w:rsidP="00D40CEE">
            <w:pPr>
              <w:pStyle w:val="Tabela-texto-Esq-12"/>
              <w:framePr w:hSpace="0" w:wrap="auto" w:vAnchor="margin" w:xAlign="left" w:yAlign="inline"/>
              <w:spacing w:line="360" w:lineRule="auto"/>
              <w:suppressOverlap w:val="0"/>
              <w:rPr>
                <w:rFonts w:ascii="Arial" w:hAnsi="Arial" w:cs="Arial"/>
                <w:sz w:val="20"/>
                <w:lang w:val="pt-PT"/>
              </w:rPr>
            </w:pPr>
            <w:r w:rsidRPr="00AE7E8D">
              <w:rPr>
                <w:rFonts w:ascii="Arial" w:hAnsi="Arial" w:cs="Arial"/>
                <w:sz w:val="20"/>
                <w:lang w:val="pt-PT"/>
              </w:rPr>
              <w:t>Clima econômico local ou regional</w:t>
            </w:r>
          </w:p>
        </w:tc>
        <w:tc>
          <w:tcPr>
            <w:tcW w:w="1633" w:type="pct"/>
          </w:tcPr>
          <w:p w:rsidR="00AE7E8D" w:rsidRPr="00AE7E8D" w:rsidRDefault="00AE7E8D" w:rsidP="00D40CEE">
            <w:pPr>
              <w:pStyle w:val="Tabela-texto-Esq-12"/>
              <w:framePr w:hSpace="0" w:wrap="auto" w:vAnchor="margin" w:xAlign="left" w:yAlign="inline"/>
              <w:spacing w:line="360" w:lineRule="auto"/>
              <w:suppressOverlap w:val="0"/>
              <w:rPr>
                <w:rFonts w:ascii="Arial" w:hAnsi="Arial" w:cs="Arial"/>
                <w:sz w:val="20"/>
                <w:lang w:val="pt-PT"/>
              </w:rPr>
            </w:pPr>
            <w:r w:rsidRPr="00AE7E8D">
              <w:rPr>
                <w:rFonts w:ascii="Arial" w:hAnsi="Arial" w:cs="Arial"/>
                <w:sz w:val="20"/>
                <w:lang w:val="pt-PT"/>
              </w:rPr>
              <w:t>Qualidade residencial</w:t>
            </w:r>
          </w:p>
        </w:tc>
      </w:tr>
      <w:tr w:rsidR="00AE7E8D" w:rsidRPr="00016133" w:rsidTr="00D40CEE">
        <w:trPr>
          <w:tblCellSpacing w:w="20" w:type="dxa"/>
        </w:trPr>
        <w:tc>
          <w:tcPr>
            <w:tcW w:w="1634" w:type="pct"/>
          </w:tcPr>
          <w:p w:rsidR="00AE7E8D" w:rsidRPr="00AE7E8D" w:rsidRDefault="00AE7E8D" w:rsidP="00D40CEE">
            <w:pPr>
              <w:pStyle w:val="Tabela-texto-Esq-12"/>
              <w:framePr w:hSpace="0" w:wrap="auto" w:vAnchor="margin" w:xAlign="left" w:yAlign="inline"/>
              <w:spacing w:line="360" w:lineRule="auto"/>
              <w:suppressOverlap w:val="0"/>
              <w:rPr>
                <w:rFonts w:ascii="Arial" w:hAnsi="Arial" w:cs="Arial"/>
                <w:sz w:val="20"/>
                <w:lang w:val="pt-PT"/>
              </w:rPr>
            </w:pPr>
            <w:r w:rsidRPr="00AE7E8D">
              <w:rPr>
                <w:rFonts w:ascii="Arial" w:hAnsi="Arial" w:cs="Arial"/>
                <w:sz w:val="20"/>
                <w:lang w:val="pt-PT"/>
              </w:rPr>
              <w:t xml:space="preserve"> Acesso às vias de transporte (rodovias, ferrovias, vias aérea e marítimas).</w:t>
            </w:r>
          </w:p>
        </w:tc>
        <w:tc>
          <w:tcPr>
            <w:tcW w:w="1646" w:type="pct"/>
          </w:tcPr>
          <w:p w:rsidR="00AE7E8D" w:rsidRPr="00AE7E8D" w:rsidRDefault="00AE7E8D" w:rsidP="00D40CEE">
            <w:pPr>
              <w:pStyle w:val="Tabela-texto-Esq-12"/>
              <w:framePr w:hSpace="0" w:wrap="auto" w:vAnchor="margin" w:xAlign="left" w:yAlign="inline"/>
              <w:spacing w:line="360" w:lineRule="auto"/>
              <w:suppressOverlap w:val="0"/>
              <w:rPr>
                <w:rFonts w:ascii="Arial" w:hAnsi="Arial" w:cs="Arial"/>
                <w:sz w:val="20"/>
                <w:lang w:val="pt-PT"/>
              </w:rPr>
            </w:pPr>
            <w:r w:rsidRPr="00AE7E8D">
              <w:rPr>
                <w:rFonts w:ascii="Arial" w:hAnsi="Arial" w:cs="Arial"/>
                <w:sz w:val="20"/>
                <w:lang w:val="pt-PT"/>
              </w:rPr>
              <w:t>Qualidade e flexibilidade da administração pública local</w:t>
            </w:r>
          </w:p>
        </w:tc>
        <w:tc>
          <w:tcPr>
            <w:tcW w:w="1633" w:type="pct"/>
          </w:tcPr>
          <w:p w:rsidR="00AE7E8D" w:rsidRPr="00AE7E8D" w:rsidRDefault="00AE7E8D" w:rsidP="00D40CEE">
            <w:pPr>
              <w:pStyle w:val="Tabela-texto-Esq-12"/>
              <w:framePr w:hSpace="0" w:wrap="auto" w:vAnchor="margin" w:xAlign="left" w:yAlign="inline"/>
              <w:spacing w:line="360" w:lineRule="auto"/>
              <w:suppressOverlap w:val="0"/>
              <w:rPr>
                <w:rFonts w:ascii="Arial" w:hAnsi="Arial" w:cs="Arial"/>
                <w:sz w:val="20"/>
                <w:lang w:val="pt-PT"/>
              </w:rPr>
            </w:pPr>
            <w:r w:rsidRPr="00AE7E8D">
              <w:rPr>
                <w:rFonts w:ascii="Arial" w:hAnsi="Arial" w:cs="Arial"/>
                <w:sz w:val="20"/>
                <w:lang w:val="pt-PT"/>
              </w:rPr>
              <w:t>Qualidade das escolas/ instituições de formação</w:t>
            </w:r>
          </w:p>
        </w:tc>
      </w:tr>
      <w:tr w:rsidR="00AE7E8D" w:rsidRPr="00016133" w:rsidTr="00D40CEE">
        <w:trPr>
          <w:tblCellSpacing w:w="20" w:type="dxa"/>
        </w:trPr>
        <w:tc>
          <w:tcPr>
            <w:tcW w:w="1634" w:type="pct"/>
          </w:tcPr>
          <w:p w:rsidR="00AE7E8D" w:rsidRPr="00AE7E8D" w:rsidRDefault="00AE7E8D" w:rsidP="00D40CEE">
            <w:pPr>
              <w:pStyle w:val="Tabela-texto-Esq-12"/>
              <w:framePr w:hSpace="0" w:wrap="auto" w:vAnchor="margin" w:xAlign="left" w:yAlign="inline"/>
              <w:spacing w:line="360" w:lineRule="auto"/>
              <w:suppressOverlap w:val="0"/>
              <w:rPr>
                <w:rFonts w:ascii="Arial" w:hAnsi="Arial" w:cs="Arial"/>
                <w:sz w:val="20"/>
                <w:lang w:val="pt-PT"/>
              </w:rPr>
            </w:pPr>
            <w:r w:rsidRPr="00AE7E8D">
              <w:rPr>
                <w:rFonts w:ascii="Arial" w:hAnsi="Arial" w:cs="Arial"/>
                <w:sz w:val="20"/>
                <w:lang w:val="pt-PT"/>
              </w:rPr>
              <w:t>Qualidade e quantidade dos recursos humanos</w:t>
            </w:r>
          </w:p>
        </w:tc>
        <w:tc>
          <w:tcPr>
            <w:tcW w:w="1646" w:type="pct"/>
          </w:tcPr>
          <w:p w:rsidR="00AE7E8D" w:rsidRPr="00AE7E8D" w:rsidRDefault="00AE7E8D" w:rsidP="00D40CEE">
            <w:pPr>
              <w:pStyle w:val="Tabela-texto-Esq-12"/>
              <w:framePr w:hSpace="0" w:wrap="auto" w:vAnchor="margin" w:xAlign="left" w:yAlign="inline"/>
              <w:spacing w:line="360" w:lineRule="auto"/>
              <w:suppressOverlap w:val="0"/>
              <w:rPr>
                <w:rFonts w:ascii="Arial" w:hAnsi="Arial" w:cs="Arial"/>
                <w:sz w:val="20"/>
                <w:lang w:val="pt-PT"/>
              </w:rPr>
            </w:pPr>
            <w:r w:rsidRPr="00AE7E8D">
              <w:rPr>
                <w:rFonts w:ascii="Arial" w:hAnsi="Arial" w:cs="Arial"/>
                <w:sz w:val="20"/>
                <w:lang w:val="pt-PT"/>
              </w:rPr>
              <w:t>Imagem da localidade</w:t>
            </w:r>
          </w:p>
        </w:tc>
        <w:tc>
          <w:tcPr>
            <w:tcW w:w="1633" w:type="pct"/>
          </w:tcPr>
          <w:p w:rsidR="00AE7E8D" w:rsidRPr="00AE7E8D" w:rsidRDefault="00AE7E8D" w:rsidP="00D40CEE">
            <w:pPr>
              <w:pStyle w:val="Tabela-texto-Esq-12"/>
              <w:framePr w:hSpace="0" w:wrap="auto" w:vAnchor="margin" w:xAlign="left" w:yAlign="inline"/>
              <w:spacing w:line="360" w:lineRule="auto"/>
              <w:suppressOverlap w:val="0"/>
              <w:rPr>
                <w:rFonts w:ascii="Arial" w:hAnsi="Arial" w:cs="Arial"/>
                <w:sz w:val="20"/>
                <w:lang w:val="pt-PT"/>
              </w:rPr>
            </w:pPr>
            <w:r w:rsidRPr="00AE7E8D">
              <w:rPr>
                <w:rFonts w:ascii="Arial" w:hAnsi="Arial" w:cs="Arial"/>
                <w:sz w:val="20"/>
                <w:lang w:val="pt-PT"/>
              </w:rPr>
              <w:t>Qualidade ambiental</w:t>
            </w:r>
          </w:p>
        </w:tc>
      </w:tr>
      <w:tr w:rsidR="00AE7E8D" w:rsidRPr="00016133" w:rsidTr="00D40CEE">
        <w:trPr>
          <w:tblCellSpacing w:w="20" w:type="dxa"/>
        </w:trPr>
        <w:tc>
          <w:tcPr>
            <w:tcW w:w="1634" w:type="pct"/>
          </w:tcPr>
          <w:p w:rsidR="00AE7E8D" w:rsidRPr="00AE7E8D" w:rsidRDefault="00AE7E8D" w:rsidP="00D40CEE">
            <w:pPr>
              <w:pStyle w:val="Tabela-texto-Esq-12"/>
              <w:framePr w:hSpace="0" w:wrap="auto" w:vAnchor="margin" w:xAlign="left" w:yAlign="inline"/>
              <w:spacing w:line="360" w:lineRule="auto"/>
              <w:suppressOverlap w:val="0"/>
              <w:rPr>
                <w:rFonts w:ascii="Arial" w:hAnsi="Arial" w:cs="Arial"/>
                <w:sz w:val="20"/>
                <w:lang w:val="pt-PT"/>
              </w:rPr>
            </w:pPr>
            <w:r w:rsidRPr="00AE7E8D">
              <w:rPr>
                <w:rFonts w:ascii="Arial" w:hAnsi="Arial" w:cs="Arial"/>
                <w:sz w:val="20"/>
                <w:lang w:val="pt-PT"/>
              </w:rPr>
              <w:t>Acesso, qualidade e custos de terrenos locais</w:t>
            </w:r>
          </w:p>
        </w:tc>
        <w:tc>
          <w:tcPr>
            <w:tcW w:w="1646" w:type="pct"/>
          </w:tcPr>
          <w:p w:rsidR="00AE7E8D" w:rsidRPr="00AE7E8D" w:rsidRDefault="00AE7E8D" w:rsidP="00D40CEE">
            <w:pPr>
              <w:pStyle w:val="Tabela-texto-Esq-12"/>
              <w:framePr w:hSpace="0" w:wrap="auto" w:vAnchor="margin" w:xAlign="left" w:yAlign="inline"/>
              <w:spacing w:line="360" w:lineRule="auto"/>
              <w:suppressOverlap w:val="0"/>
              <w:rPr>
                <w:rFonts w:ascii="Arial" w:hAnsi="Arial" w:cs="Arial"/>
                <w:sz w:val="20"/>
                <w:lang w:val="pt-PT"/>
              </w:rPr>
            </w:pPr>
            <w:r w:rsidRPr="00AE7E8D">
              <w:rPr>
                <w:rFonts w:ascii="Arial" w:hAnsi="Arial" w:cs="Arial"/>
                <w:sz w:val="20"/>
                <w:lang w:val="pt-PT"/>
              </w:rPr>
              <w:t>Existência de instituições científicas e de formação</w:t>
            </w:r>
          </w:p>
        </w:tc>
        <w:tc>
          <w:tcPr>
            <w:tcW w:w="1633" w:type="pct"/>
          </w:tcPr>
          <w:p w:rsidR="00AE7E8D" w:rsidRPr="00AE7E8D" w:rsidRDefault="00AE7E8D" w:rsidP="00D40CEE">
            <w:pPr>
              <w:pStyle w:val="Tabela-texto-Esq-12"/>
              <w:framePr w:hSpace="0" w:wrap="auto" w:vAnchor="margin" w:xAlign="left" w:yAlign="inline"/>
              <w:spacing w:line="360" w:lineRule="auto"/>
              <w:suppressOverlap w:val="0"/>
              <w:rPr>
                <w:rFonts w:ascii="Arial" w:hAnsi="Arial" w:cs="Arial"/>
                <w:sz w:val="20"/>
                <w:lang w:val="pt-PT"/>
              </w:rPr>
            </w:pPr>
            <w:r w:rsidRPr="00AE7E8D">
              <w:rPr>
                <w:rFonts w:ascii="Arial" w:hAnsi="Arial" w:cs="Arial"/>
                <w:sz w:val="20"/>
                <w:lang w:val="pt-PT"/>
              </w:rPr>
              <w:t>Possibilidades de lazer (teatro, cinema, restaurantes, piscinas etc.)</w:t>
            </w:r>
          </w:p>
        </w:tc>
      </w:tr>
      <w:tr w:rsidR="00AE7E8D" w:rsidRPr="00016133" w:rsidTr="00D40CEE">
        <w:trPr>
          <w:tblCellSpacing w:w="20" w:type="dxa"/>
        </w:trPr>
        <w:tc>
          <w:tcPr>
            <w:tcW w:w="1634" w:type="pct"/>
          </w:tcPr>
          <w:p w:rsidR="00AE7E8D" w:rsidRPr="00AE7E8D" w:rsidRDefault="00AE7E8D" w:rsidP="00D40CEE">
            <w:pPr>
              <w:pStyle w:val="Tabela-texto-Esq-12"/>
              <w:framePr w:hSpace="0" w:wrap="auto" w:vAnchor="margin" w:xAlign="left" w:yAlign="inline"/>
              <w:spacing w:line="360" w:lineRule="auto"/>
              <w:suppressOverlap w:val="0"/>
              <w:rPr>
                <w:rFonts w:ascii="Arial" w:hAnsi="Arial" w:cs="Arial"/>
                <w:sz w:val="20"/>
                <w:lang w:val="pt-PT"/>
              </w:rPr>
            </w:pPr>
            <w:r w:rsidRPr="00AE7E8D">
              <w:rPr>
                <w:rFonts w:ascii="Arial" w:hAnsi="Arial" w:cs="Arial"/>
                <w:sz w:val="20"/>
                <w:lang w:val="pt-PT"/>
              </w:rPr>
              <w:t>Acesso e preços da energia elétrica, água, telecomunicações</w:t>
            </w:r>
          </w:p>
        </w:tc>
        <w:tc>
          <w:tcPr>
            <w:tcW w:w="1646" w:type="pct"/>
          </w:tcPr>
          <w:p w:rsidR="00AE7E8D" w:rsidRPr="00AE7E8D" w:rsidRDefault="00AE7E8D" w:rsidP="00D40CEE">
            <w:pPr>
              <w:pStyle w:val="Tabela-texto-Esq-12"/>
              <w:framePr w:hSpace="0" w:wrap="auto" w:vAnchor="margin" w:xAlign="left" w:yAlign="inline"/>
              <w:spacing w:line="360" w:lineRule="auto"/>
              <w:suppressOverlap w:val="0"/>
              <w:rPr>
                <w:rFonts w:ascii="Arial" w:hAnsi="Arial" w:cs="Arial"/>
                <w:sz w:val="20"/>
                <w:lang w:val="pt-PT"/>
              </w:rPr>
            </w:pPr>
            <w:r w:rsidRPr="00AE7E8D">
              <w:rPr>
                <w:rFonts w:ascii="Arial" w:hAnsi="Arial" w:cs="Arial"/>
                <w:sz w:val="20"/>
                <w:lang w:val="pt-PT"/>
              </w:rPr>
              <w:t>Existência e capacidade de associações empresariais locais</w:t>
            </w:r>
          </w:p>
        </w:tc>
        <w:tc>
          <w:tcPr>
            <w:tcW w:w="1633" w:type="pct"/>
          </w:tcPr>
          <w:p w:rsidR="00AE7E8D" w:rsidRPr="00AE7E8D" w:rsidRDefault="00AE7E8D" w:rsidP="00D40CEE">
            <w:pPr>
              <w:pStyle w:val="Tabela-texto-Esq-12"/>
              <w:framePr w:hSpace="0" w:wrap="auto" w:vAnchor="margin" w:xAlign="left" w:yAlign="inline"/>
              <w:spacing w:line="360" w:lineRule="auto"/>
              <w:suppressOverlap w:val="0"/>
              <w:rPr>
                <w:rFonts w:ascii="Arial" w:hAnsi="Arial" w:cs="Arial"/>
                <w:sz w:val="20"/>
                <w:lang w:val="pt-PT"/>
              </w:rPr>
            </w:pPr>
            <w:r w:rsidRPr="00AE7E8D">
              <w:rPr>
                <w:rFonts w:ascii="Arial" w:hAnsi="Arial" w:cs="Arial"/>
                <w:sz w:val="20"/>
                <w:lang w:val="pt-PT"/>
              </w:rPr>
              <w:t>Atratividade da cidade e da região</w:t>
            </w:r>
          </w:p>
        </w:tc>
      </w:tr>
      <w:tr w:rsidR="00AE7E8D" w:rsidRPr="00016133" w:rsidTr="00D40CEE">
        <w:trPr>
          <w:tblCellSpacing w:w="20" w:type="dxa"/>
        </w:trPr>
        <w:tc>
          <w:tcPr>
            <w:tcW w:w="1634" w:type="pct"/>
          </w:tcPr>
          <w:p w:rsidR="00AE7E8D" w:rsidRPr="00AE7E8D" w:rsidRDefault="00AE7E8D" w:rsidP="00D40CEE">
            <w:pPr>
              <w:pStyle w:val="Tabela-texto-Esq-12"/>
              <w:framePr w:hSpace="0" w:wrap="auto" w:vAnchor="margin" w:xAlign="left" w:yAlign="inline"/>
              <w:spacing w:line="360" w:lineRule="auto"/>
              <w:suppressOverlap w:val="0"/>
              <w:rPr>
                <w:rFonts w:ascii="Arial" w:hAnsi="Arial" w:cs="Arial"/>
                <w:sz w:val="20"/>
                <w:lang w:val="pt-PT"/>
              </w:rPr>
            </w:pPr>
            <w:r w:rsidRPr="00AE7E8D">
              <w:rPr>
                <w:rFonts w:ascii="Arial" w:hAnsi="Arial" w:cs="Arial"/>
                <w:sz w:val="20"/>
                <w:lang w:val="pt-PT"/>
              </w:rPr>
              <w:t>Tributação e custos de serviços públicos locais</w:t>
            </w:r>
          </w:p>
        </w:tc>
        <w:tc>
          <w:tcPr>
            <w:tcW w:w="1646" w:type="pct"/>
          </w:tcPr>
          <w:p w:rsidR="00AE7E8D" w:rsidRPr="00AE7E8D" w:rsidRDefault="00AE7E8D" w:rsidP="00D40CEE">
            <w:pPr>
              <w:pStyle w:val="Tabela-texto-Esq-12"/>
              <w:framePr w:hSpace="0" w:wrap="auto" w:vAnchor="margin" w:xAlign="left" w:yAlign="inline"/>
              <w:spacing w:line="360" w:lineRule="auto"/>
              <w:suppressOverlap w:val="0"/>
              <w:rPr>
                <w:rFonts w:ascii="Arial" w:hAnsi="Arial" w:cs="Arial"/>
                <w:sz w:val="20"/>
                <w:lang w:val="pt-PT"/>
              </w:rPr>
            </w:pPr>
          </w:p>
        </w:tc>
        <w:tc>
          <w:tcPr>
            <w:tcW w:w="1633" w:type="pct"/>
          </w:tcPr>
          <w:p w:rsidR="00AE7E8D" w:rsidRPr="00AE7E8D" w:rsidRDefault="00AE7E8D" w:rsidP="00D40CEE">
            <w:pPr>
              <w:pStyle w:val="Tabela-texto-Esq-12"/>
              <w:framePr w:hSpace="0" w:wrap="auto" w:vAnchor="margin" w:xAlign="left" w:yAlign="inline"/>
              <w:spacing w:line="360" w:lineRule="auto"/>
              <w:suppressOverlap w:val="0"/>
              <w:rPr>
                <w:rFonts w:ascii="Arial" w:hAnsi="Arial" w:cs="Arial"/>
                <w:sz w:val="20"/>
                <w:lang w:val="pt-PT"/>
              </w:rPr>
            </w:pPr>
          </w:p>
        </w:tc>
      </w:tr>
    </w:tbl>
    <w:p w:rsidR="00AE7E8D" w:rsidRDefault="00AE7E8D" w:rsidP="00AE7E8D">
      <w:pPr>
        <w:pStyle w:val="Legenda"/>
        <w:spacing w:line="360" w:lineRule="auto"/>
        <w:jc w:val="center"/>
        <w:rPr>
          <w:rFonts w:ascii="Arial" w:hAnsi="Arial" w:cs="Arial"/>
          <w:sz w:val="24"/>
          <w:szCs w:val="24"/>
          <w:lang w:val="pt-PT"/>
        </w:rPr>
      </w:pPr>
    </w:p>
    <w:p w:rsidR="00AE7E8D" w:rsidRDefault="00AE7E8D" w:rsidP="00016133">
      <w:pPr>
        <w:pStyle w:val="Legenda"/>
        <w:spacing w:line="360" w:lineRule="auto"/>
        <w:rPr>
          <w:rFonts w:ascii="Arial" w:hAnsi="Arial" w:cs="Arial"/>
          <w:sz w:val="24"/>
          <w:szCs w:val="24"/>
          <w:lang w:val="pt-PT"/>
        </w:rPr>
      </w:pPr>
    </w:p>
    <w:p w:rsidR="00AE7E8D" w:rsidRDefault="00AE7E8D" w:rsidP="00016133">
      <w:pPr>
        <w:pStyle w:val="Legenda"/>
        <w:spacing w:line="360" w:lineRule="auto"/>
        <w:rPr>
          <w:rFonts w:ascii="Arial" w:hAnsi="Arial" w:cs="Arial"/>
          <w:sz w:val="24"/>
          <w:szCs w:val="24"/>
          <w:lang w:val="pt-PT"/>
        </w:rPr>
      </w:pPr>
    </w:p>
    <w:p w:rsidR="00AE7E8D" w:rsidRDefault="00AE7E8D" w:rsidP="00016133">
      <w:pPr>
        <w:pStyle w:val="Legenda"/>
        <w:spacing w:line="360" w:lineRule="auto"/>
        <w:rPr>
          <w:rFonts w:ascii="Arial" w:hAnsi="Arial" w:cs="Arial"/>
          <w:sz w:val="24"/>
          <w:szCs w:val="24"/>
          <w:lang w:val="pt-PT"/>
        </w:rPr>
      </w:pPr>
    </w:p>
    <w:p w:rsidR="00AE7E8D" w:rsidRDefault="00AE7E8D" w:rsidP="00016133">
      <w:pPr>
        <w:pStyle w:val="Legenda"/>
        <w:spacing w:line="360" w:lineRule="auto"/>
        <w:rPr>
          <w:rFonts w:ascii="Arial" w:hAnsi="Arial" w:cs="Arial"/>
          <w:sz w:val="24"/>
          <w:szCs w:val="24"/>
          <w:lang w:val="pt-PT"/>
        </w:rPr>
      </w:pPr>
    </w:p>
    <w:p w:rsidR="00AE7E8D" w:rsidRDefault="00AE7E8D" w:rsidP="00016133">
      <w:pPr>
        <w:pStyle w:val="Legenda"/>
        <w:spacing w:line="360" w:lineRule="auto"/>
        <w:rPr>
          <w:rFonts w:ascii="Arial" w:hAnsi="Arial" w:cs="Arial"/>
          <w:sz w:val="24"/>
          <w:szCs w:val="24"/>
          <w:lang w:val="pt-PT"/>
        </w:rPr>
      </w:pPr>
    </w:p>
    <w:p w:rsidR="00AE7E8D" w:rsidRDefault="00AE7E8D" w:rsidP="00016133">
      <w:pPr>
        <w:pStyle w:val="Legenda"/>
        <w:spacing w:line="360" w:lineRule="auto"/>
        <w:rPr>
          <w:rFonts w:ascii="Arial" w:hAnsi="Arial" w:cs="Arial"/>
          <w:sz w:val="24"/>
          <w:szCs w:val="24"/>
          <w:lang w:val="pt-PT"/>
        </w:rPr>
      </w:pPr>
    </w:p>
    <w:p w:rsidR="00AE7E8D" w:rsidRDefault="00AE7E8D" w:rsidP="00016133">
      <w:pPr>
        <w:pStyle w:val="Legenda"/>
        <w:spacing w:line="360" w:lineRule="auto"/>
        <w:rPr>
          <w:rFonts w:ascii="Arial" w:hAnsi="Arial" w:cs="Arial"/>
          <w:sz w:val="24"/>
          <w:szCs w:val="24"/>
          <w:lang w:val="pt-PT"/>
        </w:rPr>
      </w:pPr>
    </w:p>
    <w:p w:rsidR="00655308" w:rsidRPr="00655308" w:rsidRDefault="00655308" w:rsidP="00655308">
      <w:pPr>
        <w:rPr>
          <w:lang w:val="pt-PT" w:eastAsia="pt-BR"/>
        </w:rPr>
      </w:pPr>
    </w:p>
    <w:p w:rsidR="00016133" w:rsidRPr="00016133" w:rsidRDefault="00016133" w:rsidP="00016133">
      <w:pPr>
        <w:pStyle w:val="Legenda"/>
        <w:spacing w:line="360" w:lineRule="auto"/>
        <w:rPr>
          <w:rFonts w:ascii="Arial" w:hAnsi="Arial" w:cs="Arial"/>
          <w:sz w:val="24"/>
          <w:szCs w:val="24"/>
        </w:rPr>
      </w:pPr>
      <w:r w:rsidRPr="00016133">
        <w:rPr>
          <w:rFonts w:ascii="Arial" w:hAnsi="Arial" w:cs="Arial"/>
          <w:sz w:val="24"/>
          <w:szCs w:val="24"/>
        </w:rPr>
        <w:t>Tabela – Instrumentos e entidades para o desenvolvimento local.</w:t>
      </w:r>
    </w:p>
    <w:tbl>
      <w:tblPr>
        <w:tblW w:w="5000"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70" w:type="dxa"/>
          <w:right w:w="70" w:type="dxa"/>
        </w:tblCellMar>
        <w:tblLook w:val="00BF"/>
      </w:tblPr>
      <w:tblGrid>
        <w:gridCol w:w="994"/>
        <w:gridCol w:w="1913"/>
        <w:gridCol w:w="2852"/>
        <w:gridCol w:w="2380"/>
        <w:gridCol w:w="615"/>
      </w:tblGrid>
      <w:tr w:rsidR="00016133" w:rsidRPr="00AE7E8D" w:rsidTr="000C5F46">
        <w:trPr>
          <w:cantSplit/>
          <w:tblHeader/>
          <w:tblCellSpacing w:w="20" w:type="dxa"/>
        </w:trPr>
        <w:tc>
          <w:tcPr>
            <w:tcW w:w="427" w:type="pct"/>
            <w:vMerge w:val="restart"/>
            <w:shd w:val="clear" w:color="auto" w:fill="CCFFCC"/>
            <w:textDirection w:val="btLr"/>
          </w:tcPr>
          <w:p w:rsidR="00016133" w:rsidRPr="00AE7E8D" w:rsidRDefault="00016133" w:rsidP="00016133">
            <w:pPr>
              <w:pStyle w:val="Tabela"/>
              <w:spacing w:after="0" w:line="360" w:lineRule="auto"/>
              <w:jc w:val="center"/>
              <w:rPr>
                <w:rFonts w:ascii="Arial" w:hAnsi="Arial" w:cs="Arial"/>
                <w:b/>
                <w:bCs/>
                <w:sz w:val="18"/>
                <w:szCs w:val="18"/>
                <w:lang w:val="pt-PT"/>
              </w:rPr>
            </w:pPr>
            <w:r w:rsidRPr="00AE7E8D">
              <w:rPr>
                <w:rFonts w:ascii="Arial" w:hAnsi="Arial" w:cs="Arial"/>
                <w:b/>
                <w:bCs/>
                <w:sz w:val="18"/>
                <w:szCs w:val="18"/>
                <w:lang w:val="pt-PT"/>
              </w:rPr>
              <w:t>Potenciais campos de ação ao nível municipal</w:t>
            </w:r>
          </w:p>
          <w:p w:rsidR="00016133" w:rsidRPr="00AE7E8D" w:rsidRDefault="00016133" w:rsidP="00016133">
            <w:pPr>
              <w:pStyle w:val="Tabela"/>
              <w:spacing w:after="0" w:line="360" w:lineRule="auto"/>
              <w:jc w:val="center"/>
              <w:rPr>
                <w:rFonts w:ascii="Arial" w:hAnsi="Arial" w:cs="Arial"/>
                <w:b/>
                <w:bCs/>
                <w:sz w:val="18"/>
                <w:szCs w:val="18"/>
                <w:lang w:val="pt-PT"/>
              </w:rPr>
            </w:pPr>
            <w:r w:rsidRPr="00AE7E8D">
              <w:rPr>
                <w:rFonts w:ascii="Arial" w:hAnsi="Arial" w:cs="Arial"/>
                <w:b/>
                <w:bCs/>
                <w:sz w:val="18"/>
                <w:szCs w:val="18"/>
                <w:lang w:val="pt-PT"/>
              </w:rPr>
              <w:br w:type="page"/>
            </w:r>
          </w:p>
        </w:tc>
        <w:tc>
          <w:tcPr>
            <w:tcW w:w="1117" w:type="pct"/>
            <w:shd w:val="clear" w:color="auto" w:fill="CCFFFF"/>
          </w:tcPr>
          <w:p w:rsidR="00016133" w:rsidRPr="00AE7E8D" w:rsidRDefault="00016133" w:rsidP="00016133">
            <w:pPr>
              <w:pStyle w:val="Tabela"/>
              <w:spacing w:after="0" w:line="360" w:lineRule="auto"/>
              <w:jc w:val="center"/>
              <w:rPr>
                <w:rFonts w:ascii="Arial" w:hAnsi="Arial" w:cs="Arial"/>
                <w:b/>
                <w:bCs/>
                <w:sz w:val="18"/>
                <w:szCs w:val="18"/>
                <w:lang w:val="pt-PT"/>
              </w:rPr>
            </w:pPr>
            <w:r w:rsidRPr="00AE7E8D">
              <w:rPr>
                <w:rFonts w:ascii="Arial" w:hAnsi="Arial" w:cs="Arial"/>
                <w:b/>
                <w:bCs/>
                <w:sz w:val="18"/>
                <w:szCs w:val="18"/>
                <w:lang w:val="pt-PT"/>
              </w:rPr>
              <w:t>Áreas</w:t>
            </w:r>
          </w:p>
        </w:tc>
        <w:tc>
          <w:tcPr>
            <w:tcW w:w="1654" w:type="pct"/>
            <w:shd w:val="clear" w:color="auto" w:fill="CCFFFF"/>
          </w:tcPr>
          <w:p w:rsidR="00016133" w:rsidRPr="00AE7E8D" w:rsidRDefault="00016133" w:rsidP="00016133">
            <w:pPr>
              <w:pStyle w:val="Tabela"/>
              <w:spacing w:after="0" w:line="360" w:lineRule="auto"/>
              <w:jc w:val="center"/>
              <w:rPr>
                <w:rFonts w:ascii="Arial" w:hAnsi="Arial" w:cs="Arial"/>
                <w:b/>
                <w:bCs/>
                <w:sz w:val="18"/>
                <w:szCs w:val="18"/>
                <w:lang w:val="pt-PT"/>
              </w:rPr>
            </w:pPr>
            <w:r w:rsidRPr="00AE7E8D">
              <w:rPr>
                <w:rFonts w:ascii="Arial" w:hAnsi="Arial" w:cs="Arial"/>
                <w:b/>
                <w:bCs/>
                <w:sz w:val="18"/>
                <w:szCs w:val="18"/>
                <w:lang w:val="pt-PT"/>
              </w:rPr>
              <w:t>Instrumentos</w:t>
            </w:r>
          </w:p>
        </w:tc>
        <w:tc>
          <w:tcPr>
            <w:tcW w:w="1384" w:type="pct"/>
            <w:shd w:val="clear" w:color="auto" w:fill="CCFFFF"/>
          </w:tcPr>
          <w:p w:rsidR="00016133" w:rsidRPr="00AE7E8D" w:rsidRDefault="00016133" w:rsidP="00016133">
            <w:pPr>
              <w:pStyle w:val="Tabela"/>
              <w:spacing w:after="0" w:line="360" w:lineRule="auto"/>
              <w:jc w:val="center"/>
              <w:rPr>
                <w:rFonts w:ascii="Arial" w:hAnsi="Arial" w:cs="Arial"/>
                <w:b/>
                <w:bCs/>
                <w:sz w:val="18"/>
                <w:szCs w:val="18"/>
                <w:lang w:val="pt-PT"/>
              </w:rPr>
            </w:pPr>
            <w:r w:rsidRPr="00AE7E8D">
              <w:rPr>
                <w:rFonts w:ascii="Arial" w:hAnsi="Arial" w:cs="Arial"/>
                <w:b/>
                <w:bCs/>
                <w:sz w:val="18"/>
                <w:szCs w:val="18"/>
                <w:lang w:val="pt-PT"/>
              </w:rPr>
              <w:t>Entidades implementadoras</w:t>
            </w:r>
          </w:p>
        </w:tc>
        <w:tc>
          <w:tcPr>
            <w:tcW w:w="295" w:type="pct"/>
            <w:vMerge w:val="restart"/>
            <w:shd w:val="clear" w:color="auto" w:fill="CCFFCC"/>
            <w:textDirection w:val="tbRl"/>
          </w:tcPr>
          <w:p w:rsidR="00016133" w:rsidRPr="00AE7E8D" w:rsidRDefault="00016133" w:rsidP="00016133">
            <w:pPr>
              <w:pStyle w:val="Tabela"/>
              <w:spacing w:after="0" w:line="360" w:lineRule="auto"/>
              <w:jc w:val="center"/>
              <w:rPr>
                <w:rFonts w:ascii="Arial" w:hAnsi="Arial" w:cs="Arial"/>
                <w:b/>
                <w:bCs/>
                <w:sz w:val="18"/>
                <w:szCs w:val="18"/>
                <w:lang w:val="pt-PT"/>
              </w:rPr>
            </w:pPr>
            <w:r w:rsidRPr="00AE7E8D">
              <w:rPr>
                <w:rFonts w:ascii="Arial" w:hAnsi="Arial" w:cs="Arial"/>
                <w:b/>
                <w:bCs/>
                <w:sz w:val="18"/>
                <w:szCs w:val="18"/>
                <w:lang w:val="pt-PT"/>
              </w:rPr>
              <w:t>Plano de Desenvolvimento Econômico Local</w:t>
            </w:r>
          </w:p>
        </w:tc>
      </w:tr>
      <w:tr w:rsidR="00016133" w:rsidRPr="00AE7E8D" w:rsidTr="000C5F46">
        <w:trPr>
          <w:cantSplit/>
          <w:tblHeader/>
          <w:tblCellSpacing w:w="20" w:type="dxa"/>
        </w:trPr>
        <w:tc>
          <w:tcPr>
            <w:tcW w:w="427" w:type="pct"/>
            <w:vMerge/>
            <w:shd w:val="clear" w:color="auto" w:fill="CCFFCC"/>
          </w:tcPr>
          <w:p w:rsidR="00016133" w:rsidRPr="00AE7E8D" w:rsidRDefault="00016133" w:rsidP="00016133">
            <w:pPr>
              <w:pStyle w:val="Tabela"/>
              <w:spacing w:after="0" w:line="360" w:lineRule="auto"/>
              <w:jc w:val="center"/>
              <w:rPr>
                <w:rFonts w:ascii="Arial" w:hAnsi="Arial" w:cs="Arial"/>
                <w:b/>
                <w:bCs/>
                <w:sz w:val="18"/>
                <w:szCs w:val="18"/>
                <w:lang w:val="pt-PT"/>
              </w:rPr>
            </w:pPr>
          </w:p>
        </w:tc>
        <w:tc>
          <w:tcPr>
            <w:tcW w:w="1117" w:type="pct"/>
          </w:tcPr>
          <w:p w:rsidR="00016133" w:rsidRPr="00AE7E8D" w:rsidRDefault="00016133" w:rsidP="00016133">
            <w:pPr>
              <w:pStyle w:val="Tabela"/>
              <w:spacing w:before="0" w:after="0" w:line="360" w:lineRule="auto"/>
              <w:rPr>
                <w:rFonts w:ascii="Arial" w:hAnsi="Arial" w:cs="Arial"/>
                <w:sz w:val="18"/>
                <w:szCs w:val="18"/>
                <w:lang w:val="pt-PT"/>
              </w:rPr>
            </w:pPr>
            <w:r w:rsidRPr="00AE7E8D">
              <w:rPr>
                <w:rFonts w:ascii="Arial" w:hAnsi="Arial" w:cs="Arial"/>
                <w:sz w:val="18"/>
                <w:szCs w:val="18"/>
                <w:lang w:val="pt-PT"/>
              </w:rPr>
              <w:t>Serviços de desenvolvimento de negócios</w:t>
            </w:r>
          </w:p>
        </w:tc>
        <w:tc>
          <w:tcPr>
            <w:tcW w:w="1654" w:type="pct"/>
          </w:tcPr>
          <w:p w:rsidR="00016133" w:rsidRPr="00AE7E8D" w:rsidRDefault="00016133" w:rsidP="00016133">
            <w:pPr>
              <w:pStyle w:val="Tabelacommarcador"/>
              <w:spacing w:before="0" w:after="0" w:line="360" w:lineRule="auto"/>
              <w:rPr>
                <w:rFonts w:ascii="Arial" w:hAnsi="Arial" w:cs="Arial"/>
                <w:sz w:val="18"/>
                <w:szCs w:val="18"/>
                <w:lang w:val="pt-PT"/>
              </w:rPr>
            </w:pPr>
            <w:r w:rsidRPr="00AE7E8D">
              <w:rPr>
                <w:rFonts w:ascii="Arial" w:hAnsi="Arial" w:cs="Arial"/>
                <w:sz w:val="18"/>
                <w:szCs w:val="18"/>
                <w:lang w:val="pt-PT"/>
              </w:rPr>
              <w:t>Pesquisas de mercado</w:t>
            </w:r>
          </w:p>
          <w:p w:rsidR="00016133" w:rsidRPr="00AE7E8D" w:rsidRDefault="00016133" w:rsidP="00016133">
            <w:pPr>
              <w:pStyle w:val="Tabelacommarcador"/>
              <w:spacing w:before="0" w:after="0" w:line="360" w:lineRule="auto"/>
              <w:rPr>
                <w:rFonts w:ascii="Arial" w:hAnsi="Arial" w:cs="Arial"/>
                <w:sz w:val="18"/>
                <w:szCs w:val="18"/>
                <w:lang w:val="pt-PT"/>
              </w:rPr>
            </w:pPr>
            <w:r w:rsidRPr="00AE7E8D">
              <w:rPr>
                <w:rFonts w:ascii="Arial" w:hAnsi="Arial" w:cs="Arial"/>
                <w:sz w:val="18"/>
                <w:szCs w:val="18"/>
                <w:lang w:val="pt-PT"/>
              </w:rPr>
              <w:t>Apoio aos iniciantes de negócios</w:t>
            </w:r>
          </w:p>
          <w:p w:rsidR="00016133" w:rsidRPr="00AE7E8D" w:rsidRDefault="00016133" w:rsidP="00016133">
            <w:pPr>
              <w:pStyle w:val="Tabelacommarcador"/>
              <w:spacing w:before="0" w:after="0" w:line="360" w:lineRule="auto"/>
              <w:rPr>
                <w:rFonts w:ascii="Arial" w:hAnsi="Arial" w:cs="Arial"/>
                <w:sz w:val="18"/>
                <w:szCs w:val="18"/>
                <w:lang w:val="pt-PT"/>
              </w:rPr>
            </w:pPr>
            <w:r w:rsidRPr="00AE7E8D">
              <w:rPr>
                <w:rFonts w:ascii="Arial" w:hAnsi="Arial" w:cs="Arial"/>
                <w:sz w:val="18"/>
                <w:szCs w:val="18"/>
                <w:lang w:val="pt-PT"/>
              </w:rPr>
              <w:t>Bancos de dados</w:t>
            </w:r>
          </w:p>
          <w:p w:rsidR="00016133" w:rsidRPr="00AE7E8D" w:rsidRDefault="00016133" w:rsidP="00016133">
            <w:pPr>
              <w:pStyle w:val="Tabelacommarcador"/>
              <w:spacing w:before="0" w:after="0" w:line="360" w:lineRule="auto"/>
              <w:rPr>
                <w:rFonts w:ascii="Arial" w:hAnsi="Arial" w:cs="Arial"/>
                <w:sz w:val="18"/>
                <w:szCs w:val="18"/>
                <w:lang w:val="pt-PT"/>
              </w:rPr>
            </w:pPr>
            <w:r w:rsidRPr="00AE7E8D">
              <w:rPr>
                <w:rFonts w:ascii="Arial" w:hAnsi="Arial" w:cs="Arial"/>
                <w:sz w:val="18"/>
                <w:szCs w:val="18"/>
                <w:lang w:val="pt-PT"/>
              </w:rPr>
              <w:t>Consultorias</w:t>
            </w:r>
          </w:p>
          <w:p w:rsidR="00016133" w:rsidRPr="00AE7E8D" w:rsidRDefault="00016133" w:rsidP="00016133">
            <w:pPr>
              <w:pStyle w:val="Tabelacommarcador"/>
              <w:spacing w:before="0" w:after="0" w:line="360" w:lineRule="auto"/>
              <w:rPr>
                <w:rFonts w:ascii="Arial" w:hAnsi="Arial" w:cs="Arial"/>
                <w:sz w:val="18"/>
                <w:szCs w:val="18"/>
                <w:lang w:val="pt-PT"/>
              </w:rPr>
            </w:pPr>
            <w:r w:rsidRPr="00AE7E8D">
              <w:rPr>
                <w:rFonts w:ascii="Arial" w:hAnsi="Arial" w:cs="Arial"/>
                <w:sz w:val="18"/>
                <w:szCs w:val="18"/>
                <w:lang w:val="pt-PT"/>
              </w:rPr>
              <w:t>Incubadoras</w:t>
            </w:r>
          </w:p>
          <w:p w:rsidR="00016133" w:rsidRPr="00AE7E8D" w:rsidRDefault="00016133" w:rsidP="00016133">
            <w:pPr>
              <w:pStyle w:val="Tabelacommarcador"/>
              <w:spacing w:before="0" w:after="0" w:line="360" w:lineRule="auto"/>
              <w:rPr>
                <w:rFonts w:ascii="Arial" w:hAnsi="Arial" w:cs="Arial"/>
                <w:sz w:val="18"/>
                <w:szCs w:val="18"/>
                <w:lang w:val="pt-PT"/>
              </w:rPr>
            </w:pPr>
            <w:r w:rsidRPr="00AE7E8D">
              <w:rPr>
                <w:rFonts w:ascii="Arial" w:hAnsi="Arial" w:cs="Arial"/>
                <w:sz w:val="18"/>
                <w:szCs w:val="18"/>
                <w:lang w:val="pt-PT"/>
              </w:rPr>
              <w:t>Promoção de exportações</w:t>
            </w:r>
          </w:p>
          <w:p w:rsidR="00016133" w:rsidRPr="00AE7E8D" w:rsidRDefault="00016133" w:rsidP="00016133">
            <w:pPr>
              <w:pStyle w:val="Tabelacommarcador"/>
              <w:spacing w:before="0" w:after="0" w:line="360" w:lineRule="auto"/>
              <w:rPr>
                <w:rFonts w:ascii="Arial" w:hAnsi="Arial" w:cs="Arial"/>
                <w:sz w:val="18"/>
                <w:szCs w:val="18"/>
                <w:lang w:val="pt-PT"/>
              </w:rPr>
            </w:pPr>
            <w:r w:rsidRPr="00AE7E8D">
              <w:rPr>
                <w:rFonts w:ascii="Arial" w:hAnsi="Arial" w:cs="Arial"/>
                <w:sz w:val="18"/>
                <w:szCs w:val="18"/>
                <w:lang w:val="pt-PT"/>
              </w:rPr>
              <w:t>Fomento a arranjos produtivos</w:t>
            </w:r>
          </w:p>
        </w:tc>
        <w:tc>
          <w:tcPr>
            <w:tcW w:w="1384" w:type="pct"/>
          </w:tcPr>
          <w:p w:rsidR="00016133" w:rsidRPr="00AE7E8D" w:rsidRDefault="00016133" w:rsidP="00016133">
            <w:pPr>
              <w:pStyle w:val="Tabelacommarcador"/>
              <w:spacing w:before="0" w:after="0" w:line="360" w:lineRule="auto"/>
              <w:rPr>
                <w:rFonts w:ascii="Arial" w:hAnsi="Arial" w:cs="Arial"/>
                <w:sz w:val="18"/>
                <w:szCs w:val="18"/>
                <w:lang w:val="pt-PT"/>
              </w:rPr>
            </w:pPr>
            <w:r w:rsidRPr="00AE7E8D">
              <w:rPr>
                <w:rFonts w:ascii="Arial" w:hAnsi="Arial" w:cs="Arial"/>
                <w:sz w:val="18"/>
                <w:szCs w:val="18"/>
                <w:lang w:val="pt-PT"/>
              </w:rPr>
              <w:t>ACEs</w:t>
            </w:r>
          </w:p>
          <w:p w:rsidR="00016133" w:rsidRPr="00AE7E8D" w:rsidRDefault="00016133" w:rsidP="00016133">
            <w:pPr>
              <w:pStyle w:val="Tabelacommarcador"/>
              <w:spacing w:before="0" w:after="0" w:line="360" w:lineRule="auto"/>
              <w:rPr>
                <w:rFonts w:ascii="Arial" w:hAnsi="Arial" w:cs="Arial"/>
                <w:sz w:val="18"/>
                <w:szCs w:val="18"/>
                <w:lang w:val="pt-PT"/>
              </w:rPr>
            </w:pPr>
            <w:r w:rsidRPr="00AE7E8D">
              <w:rPr>
                <w:rFonts w:ascii="Arial" w:hAnsi="Arial" w:cs="Arial"/>
                <w:sz w:val="18"/>
                <w:szCs w:val="18"/>
                <w:lang w:val="pt-PT"/>
              </w:rPr>
              <w:t>Governo municipal</w:t>
            </w:r>
          </w:p>
          <w:p w:rsidR="00016133" w:rsidRPr="00AE7E8D" w:rsidRDefault="00016133" w:rsidP="00016133">
            <w:pPr>
              <w:pStyle w:val="Tabelacommarcador"/>
              <w:spacing w:before="0" w:after="0" w:line="360" w:lineRule="auto"/>
              <w:rPr>
                <w:rFonts w:ascii="Arial" w:hAnsi="Arial" w:cs="Arial"/>
                <w:sz w:val="18"/>
                <w:szCs w:val="18"/>
                <w:lang w:val="pt-PT"/>
              </w:rPr>
            </w:pPr>
            <w:r w:rsidRPr="00AE7E8D">
              <w:rPr>
                <w:rFonts w:ascii="Arial" w:hAnsi="Arial" w:cs="Arial"/>
                <w:sz w:val="18"/>
                <w:szCs w:val="18"/>
                <w:lang w:val="pt-PT"/>
              </w:rPr>
              <w:t>Empresas de prestação de serviços</w:t>
            </w:r>
          </w:p>
          <w:p w:rsidR="00016133" w:rsidRPr="00AE7E8D" w:rsidRDefault="00016133" w:rsidP="00016133">
            <w:pPr>
              <w:pStyle w:val="Tabelacommarcador"/>
              <w:spacing w:before="0" w:after="0" w:line="360" w:lineRule="auto"/>
              <w:rPr>
                <w:rFonts w:ascii="Arial" w:hAnsi="Arial" w:cs="Arial"/>
                <w:sz w:val="18"/>
                <w:szCs w:val="18"/>
                <w:lang w:val="pt-PT"/>
              </w:rPr>
            </w:pPr>
            <w:r w:rsidRPr="00AE7E8D">
              <w:rPr>
                <w:rFonts w:ascii="Arial" w:hAnsi="Arial" w:cs="Arial"/>
                <w:sz w:val="18"/>
                <w:szCs w:val="18"/>
                <w:lang w:val="pt-PT"/>
              </w:rPr>
              <w:t>Universidades</w:t>
            </w:r>
          </w:p>
          <w:p w:rsidR="00016133" w:rsidRPr="00AE7E8D" w:rsidRDefault="00016133" w:rsidP="00016133">
            <w:pPr>
              <w:pStyle w:val="Tabelacommarcador"/>
              <w:spacing w:before="0" w:after="0" w:line="360" w:lineRule="auto"/>
              <w:rPr>
                <w:rFonts w:ascii="Arial" w:hAnsi="Arial" w:cs="Arial"/>
                <w:sz w:val="18"/>
                <w:szCs w:val="18"/>
                <w:lang w:val="pt-PT"/>
              </w:rPr>
            </w:pPr>
            <w:r w:rsidRPr="00AE7E8D">
              <w:rPr>
                <w:rFonts w:ascii="Arial" w:hAnsi="Arial" w:cs="Arial"/>
                <w:sz w:val="18"/>
                <w:szCs w:val="18"/>
                <w:lang w:val="pt-PT"/>
              </w:rPr>
              <w:t>Projetos/ONGs</w:t>
            </w:r>
          </w:p>
          <w:p w:rsidR="00016133" w:rsidRPr="00AE7E8D" w:rsidRDefault="00016133" w:rsidP="00016133">
            <w:pPr>
              <w:pStyle w:val="Tabelacommarcador"/>
              <w:spacing w:before="0" w:after="0" w:line="360" w:lineRule="auto"/>
              <w:rPr>
                <w:rFonts w:ascii="Arial" w:hAnsi="Arial" w:cs="Arial"/>
                <w:sz w:val="18"/>
                <w:szCs w:val="18"/>
                <w:lang w:val="pt-PT"/>
              </w:rPr>
            </w:pPr>
            <w:r w:rsidRPr="00AE7E8D">
              <w:rPr>
                <w:rFonts w:ascii="Arial" w:hAnsi="Arial" w:cs="Arial"/>
                <w:sz w:val="18"/>
                <w:szCs w:val="18"/>
                <w:lang w:val="pt-PT"/>
              </w:rPr>
              <w:t>Institutos especializados</w:t>
            </w:r>
          </w:p>
          <w:p w:rsidR="00016133" w:rsidRPr="00AE7E8D" w:rsidRDefault="00016133" w:rsidP="00016133">
            <w:pPr>
              <w:pStyle w:val="Tabelacommarcador"/>
              <w:spacing w:before="0" w:after="0" w:line="360" w:lineRule="auto"/>
              <w:rPr>
                <w:rFonts w:ascii="Arial" w:hAnsi="Arial" w:cs="Arial"/>
                <w:sz w:val="18"/>
                <w:szCs w:val="18"/>
                <w:lang w:val="pt-PT"/>
              </w:rPr>
            </w:pPr>
          </w:p>
        </w:tc>
        <w:tc>
          <w:tcPr>
            <w:tcW w:w="295" w:type="pct"/>
            <w:vMerge/>
            <w:shd w:val="clear" w:color="auto" w:fill="CCFFCC"/>
          </w:tcPr>
          <w:p w:rsidR="00016133" w:rsidRPr="00AE7E8D" w:rsidRDefault="00016133" w:rsidP="00016133">
            <w:pPr>
              <w:pStyle w:val="Tabela"/>
              <w:spacing w:after="0" w:line="360" w:lineRule="auto"/>
              <w:rPr>
                <w:rFonts w:ascii="Arial" w:hAnsi="Arial" w:cs="Arial"/>
                <w:sz w:val="18"/>
                <w:szCs w:val="18"/>
                <w:lang w:val="pt-PT"/>
              </w:rPr>
            </w:pPr>
          </w:p>
        </w:tc>
      </w:tr>
      <w:tr w:rsidR="00016133" w:rsidRPr="00AE7E8D" w:rsidTr="000C5F46">
        <w:trPr>
          <w:cantSplit/>
          <w:tblHeader/>
          <w:tblCellSpacing w:w="20" w:type="dxa"/>
        </w:trPr>
        <w:tc>
          <w:tcPr>
            <w:tcW w:w="427" w:type="pct"/>
            <w:vMerge/>
            <w:shd w:val="clear" w:color="auto" w:fill="CCFFCC"/>
          </w:tcPr>
          <w:p w:rsidR="00016133" w:rsidRPr="00AE7E8D" w:rsidRDefault="00016133" w:rsidP="00016133">
            <w:pPr>
              <w:pStyle w:val="Tabela"/>
              <w:spacing w:after="0" w:line="360" w:lineRule="auto"/>
              <w:jc w:val="center"/>
              <w:rPr>
                <w:rFonts w:ascii="Arial" w:hAnsi="Arial" w:cs="Arial"/>
                <w:b/>
                <w:bCs/>
                <w:sz w:val="18"/>
                <w:szCs w:val="18"/>
                <w:lang w:val="pt-PT"/>
              </w:rPr>
            </w:pPr>
          </w:p>
        </w:tc>
        <w:tc>
          <w:tcPr>
            <w:tcW w:w="1117" w:type="pct"/>
          </w:tcPr>
          <w:p w:rsidR="00016133" w:rsidRPr="00AE7E8D" w:rsidRDefault="00016133" w:rsidP="00016133">
            <w:pPr>
              <w:pStyle w:val="Tabela"/>
              <w:spacing w:before="0" w:after="0" w:line="360" w:lineRule="auto"/>
              <w:rPr>
                <w:rFonts w:ascii="Arial" w:hAnsi="Arial" w:cs="Arial"/>
                <w:sz w:val="18"/>
                <w:szCs w:val="18"/>
                <w:lang w:val="pt-PT"/>
              </w:rPr>
            </w:pPr>
            <w:r w:rsidRPr="00AE7E8D">
              <w:rPr>
                <w:rFonts w:ascii="Arial" w:hAnsi="Arial" w:cs="Arial"/>
                <w:sz w:val="18"/>
                <w:szCs w:val="18"/>
                <w:lang w:val="pt-PT"/>
              </w:rPr>
              <w:t>Finanças</w:t>
            </w:r>
          </w:p>
        </w:tc>
        <w:tc>
          <w:tcPr>
            <w:tcW w:w="1654" w:type="pct"/>
          </w:tcPr>
          <w:p w:rsidR="00016133" w:rsidRPr="00AE7E8D" w:rsidRDefault="00016133" w:rsidP="00016133">
            <w:pPr>
              <w:pStyle w:val="Tabelacommarcador"/>
              <w:spacing w:before="0" w:after="0" w:line="360" w:lineRule="auto"/>
              <w:rPr>
                <w:rFonts w:ascii="Arial" w:hAnsi="Arial" w:cs="Arial"/>
                <w:sz w:val="18"/>
                <w:szCs w:val="18"/>
                <w:lang w:val="pt-PT"/>
              </w:rPr>
            </w:pPr>
            <w:r w:rsidRPr="00AE7E8D">
              <w:rPr>
                <w:rFonts w:ascii="Arial" w:hAnsi="Arial" w:cs="Arial"/>
                <w:sz w:val="18"/>
                <w:szCs w:val="18"/>
                <w:lang w:val="pt-PT"/>
              </w:rPr>
              <w:t>Programas de crédito</w:t>
            </w:r>
          </w:p>
          <w:p w:rsidR="00016133" w:rsidRPr="00AE7E8D" w:rsidRDefault="00016133" w:rsidP="00016133">
            <w:pPr>
              <w:pStyle w:val="Tabelacommarcador"/>
              <w:spacing w:before="0" w:after="0" w:line="360" w:lineRule="auto"/>
              <w:rPr>
                <w:rFonts w:ascii="Arial" w:hAnsi="Arial" w:cs="Arial"/>
                <w:sz w:val="18"/>
                <w:szCs w:val="18"/>
                <w:lang w:val="pt-PT"/>
              </w:rPr>
            </w:pPr>
            <w:r w:rsidRPr="00AE7E8D">
              <w:rPr>
                <w:rFonts w:ascii="Arial" w:hAnsi="Arial" w:cs="Arial"/>
                <w:sz w:val="18"/>
                <w:szCs w:val="18"/>
                <w:lang w:val="pt-PT"/>
              </w:rPr>
              <w:t>Fundos de garantia</w:t>
            </w:r>
          </w:p>
          <w:p w:rsidR="00016133" w:rsidRPr="00AE7E8D" w:rsidRDefault="00016133" w:rsidP="00016133">
            <w:pPr>
              <w:pStyle w:val="Tabelacommarcador"/>
              <w:spacing w:before="0" w:after="0" w:line="360" w:lineRule="auto"/>
              <w:rPr>
                <w:rFonts w:ascii="Arial" w:hAnsi="Arial" w:cs="Arial"/>
                <w:sz w:val="18"/>
                <w:szCs w:val="18"/>
                <w:lang w:val="pt-PT"/>
              </w:rPr>
            </w:pPr>
            <w:r w:rsidRPr="00AE7E8D">
              <w:rPr>
                <w:rFonts w:ascii="Arial" w:hAnsi="Arial" w:cs="Arial"/>
                <w:sz w:val="18"/>
                <w:szCs w:val="18"/>
                <w:lang w:val="pt-PT"/>
              </w:rPr>
              <w:t>Fundos rotativos</w:t>
            </w:r>
          </w:p>
          <w:p w:rsidR="00016133" w:rsidRPr="00AE7E8D" w:rsidRDefault="00016133" w:rsidP="00016133">
            <w:pPr>
              <w:pStyle w:val="Tabelacommarcador"/>
              <w:spacing w:before="0" w:after="0" w:line="360" w:lineRule="auto"/>
              <w:rPr>
                <w:rFonts w:ascii="Arial" w:hAnsi="Arial" w:cs="Arial"/>
                <w:sz w:val="18"/>
                <w:szCs w:val="18"/>
                <w:lang w:val="pt-PT"/>
              </w:rPr>
            </w:pPr>
            <w:r w:rsidRPr="00AE7E8D">
              <w:rPr>
                <w:rFonts w:ascii="Arial" w:hAnsi="Arial" w:cs="Arial"/>
                <w:sz w:val="18"/>
                <w:szCs w:val="18"/>
                <w:lang w:val="pt-PT"/>
              </w:rPr>
              <w:t>Linhas de crédito especializadas</w:t>
            </w:r>
          </w:p>
        </w:tc>
        <w:tc>
          <w:tcPr>
            <w:tcW w:w="1384" w:type="pct"/>
          </w:tcPr>
          <w:p w:rsidR="00016133" w:rsidRPr="00AE7E8D" w:rsidRDefault="00016133" w:rsidP="00016133">
            <w:pPr>
              <w:pStyle w:val="Tabelacommarcador"/>
              <w:spacing w:before="0" w:after="0" w:line="360" w:lineRule="auto"/>
              <w:rPr>
                <w:rFonts w:ascii="Arial" w:hAnsi="Arial" w:cs="Arial"/>
                <w:sz w:val="18"/>
                <w:szCs w:val="18"/>
                <w:lang w:val="pt-PT"/>
              </w:rPr>
            </w:pPr>
            <w:r w:rsidRPr="00AE7E8D">
              <w:rPr>
                <w:rFonts w:ascii="Arial" w:hAnsi="Arial" w:cs="Arial"/>
                <w:sz w:val="18"/>
                <w:szCs w:val="18"/>
                <w:lang w:val="pt-PT"/>
              </w:rPr>
              <w:t>Bancos locais</w:t>
            </w:r>
          </w:p>
          <w:p w:rsidR="00016133" w:rsidRPr="00AE7E8D" w:rsidRDefault="00016133" w:rsidP="00016133">
            <w:pPr>
              <w:pStyle w:val="Tabelacommarcador"/>
              <w:spacing w:before="0" w:after="0" w:line="360" w:lineRule="auto"/>
              <w:rPr>
                <w:rFonts w:ascii="Arial" w:hAnsi="Arial" w:cs="Arial"/>
                <w:sz w:val="18"/>
                <w:szCs w:val="18"/>
                <w:lang w:val="pt-PT"/>
              </w:rPr>
            </w:pPr>
            <w:r w:rsidRPr="00AE7E8D">
              <w:rPr>
                <w:rFonts w:ascii="Arial" w:hAnsi="Arial" w:cs="Arial"/>
                <w:sz w:val="18"/>
                <w:szCs w:val="18"/>
                <w:lang w:val="pt-PT"/>
              </w:rPr>
              <w:t>Instituições de micro finanças</w:t>
            </w:r>
          </w:p>
          <w:p w:rsidR="00016133" w:rsidRPr="00AE7E8D" w:rsidRDefault="00016133" w:rsidP="00016133">
            <w:pPr>
              <w:pStyle w:val="Tabelacommarcador"/>
              <w:spacing w:before="0" w:after="0" w:line="360" w:lineRule="auto"/>
              <w:rPr>
                <w:rFonts w:ascii="Arial" w:hAnsi="Arial" w:cs="Arial"/>
                <w:sz w:val="18"/>
                <w:szCs w:val="18"/>
                <w:lang w:val="pt-PT"/>
              </w:rPr>
            </w:pPr>
            <w:r w:rsidRPr="00AE7E8D">
              <w:rPr>
                <w:rFonts w:ascii="Arial" w:hAnsi="Arial" w:cs="Arial"/>
                <w:sz w:val="18"/>
                <w:szCs w:val="18"/>
                <w:lang w:val="pt-PT"/>
              </w:rPr>
              <w:t>ONGs</w:t>
            </w:r>
          </w:p>
          <w:p w:rsidR="00016133" w:rsidRPr="00AE7E8D" w:rsidRDefault="00016133" w:rsidP="00016133">
            <w:pPr>
              <w:pStyle w:val="Tabelacommarcador"/>
              <w:spacing w:before="0" w:after="0" w:line="360" w:lineRule="auto"/>
              <w:rPr>
                <w:rFonts w:ascii="Arial" w:hAnsi="Arial" w:cs="Arial"/>
                <w:sz w:val="18"/>
                <w:szCs w:val="18"/>
                <w:lang w:val="pt-PT"/>
              </w:rPr>
            </w:pPr>
            <w:r w:rsidRPr="00AE7E8D">
              <w:rPr>
                <w:rFonts w:ascii="Arial" w:hAnsi="Arial" w:cs="Arial"/>
                <w:sz w:val="18"/>
                <w:szCs w:val="18"/>
                <w:lang w:val="pt-PT"/>
              </w:rPr>
              <w:t>Bancos de desenvolvimento</w:t>
            </w:r>
          </w:p>
        </w:tc>
        <w:tc>
          <w:tcPr>
            <w:tcW w:w="295" w:type="pct"/>
            <w:vMerge/>
            <w:shd w:val="clear" w:color="auto" w:fill="CCFFCC"/>
          </w:tcPr>
          <w:p w:rsidR="00016133" w:rsidRPr="00AE7E8D" w:rsidRDefault="00016133" w:rsidP="00016133">
            <w:pPr>
              <w:pStyle w:val="Tabela"/>
              <w:spacing w:after="0" w:line="360" w:lineRule="auto"/>
              <w:rPr>
                <w:rFonts w:ascii="Arial" w:hAnsi="Arial" w:cs="Arial"/>
                <w:sz w:val="18"/>
                <w:szCs w:val="18"/>
                <w:lang w:val="pt-PT"/>
              </w:rPr>
            </w:pPr>
          </w:p>
        </w:tc>
      </w:tr>
      <w:tr w:rsidR="00016133" w:rsidRPr="00016133" w:rsidTr="000C5F46">
        <w:trPr>
          <w:cantSplit/>
          <w:tblHeader/>
          <w:tblCellSpacing w:w="20" w:type="dxa"/>
        </w:trPr>
        <w:tc>
          <w:tcPr>
            <w:tcW w:w="427" w:type="pct"/>
            <w:vMerge/>
            <w:shd w:val="clear" w:color="auto" w:fill="CCFFCC"/>
            <w:textDirection w:val="btLr"/>
          </w:tcPr>
          <w:p w:rsidR="00016133" w:rsidRPr="00AE7E8D" w:rsidRDefault="00016133" w:rsidP="00016133">
            <w:pPr>
              <w:pStyle w:val="Tabela"/>
              <w:spacing w:after="0" w:line="360" w:lineRule="auto"/>
              <w:jc w:val="center"/>
              <w:rPr>
                <w:rFonts w:ascii="Arial" w:hAnsi="Arial" w:cs="Arial"/>
                <w:b/>
                <w:bCs/>
                <w:sz w:val="18"/>
                <w:szCs w:val="18"/>
                <w:lang w:val="pt-PT"/>
              </w:rPr>
            </w:pPr>
          </w:p>
        </w:tc>
        <w:tc>
          <w:tcPr>
            <w:tcW w:w="1117" w:type="pct"/>
          </w:tcPr>
          <w:p w:rsidR="00016133" w:rsidRPr="00AE7E8D" w:rsidRDefault="00016133" w:rsidP="00016133">
            <w:pPr>
              <w:pStyle w:val="Tabela"/>
              <w:spacing w:before="0" w:after="0" w:line="360" w:lineRule="auto"/>
              <w:rPr>
                <w:rFonts w:ascii="Arial" w:hAnsi="Arial" w:cs="Arial"/>
                <w:sz w:val="18"/>
                <w:szCs w:val="18"/>
                <w:lang w:val="pt-PT"/>
              </w:rPr>
            </w:pPr>
            <w:r w:rsidRPr="00AE7E8D">
              <w:rPr>
                <w:rFonts w:ascii="Arial" w:hAnsi="Arial" w:cs="Arial"/>
                <w:sz w:val="18"/>
                <w:szCs w:val="18"/>
                <w:lang w:val="pt-PT"/>
              </w:rPr>
              <w:t>Treinamento</w:t>
            </w:r>
          </w:p>
        </w:tc>
        <w:tc>
          <w:tcPr>
            <w:tcW w:w="1654" w:type="pct"/>
          </w:tcPr>
          <w:p w:rsidR="00016133" w:rsidRPr="00AE7E8D" w:rsidRDefault="00016133" w:rsidP="00016133">
            <w:pPr>
              <w:pStyle w:val="Tabelacommarcador"/>
              <w:spacing w:before="0" w:after="0" w:line="360" w:lineRule="auto"/>
              <w:rPr>
                <w:rFonts w:ascii="Arial" w:hAnsi="Arial" w:cs="Arial"/>
                <w:sz w:val="18"/>
                <w:szCs w:val="18"/>
                <w:lang w:val="pt-PT"/>
              </w:rPr>
            </w:pPr>
            <w:r w:rsidRPr="00AE7E8D">
              <w:rPr>
                <w:rFonts w:ascii="Arial" w:hAnsi="Arial" w:cs="Arial"/>
                <w:sz w:val="18"/>
                <w:szCs w:val="18"/>
                <w:lang w:val="pt-PT"/>
              </w:rPr>
              <w:t>Cursos de gestão empresarial</w:t>
            </w:r>
          </w:p>
          <w:p w:rsidR="00016133" w:rsidRPr="00AE7E8D" w:rsidRDefault="00016133" w:rsidP="00016133">
            <w:pPr>
              <w:pStyle w:val="Tabelacommarcador"/>
              <w:spacing w:before="0" w:after="0" w:line="360" w:lineRule="auto"/>
              <w:rPr>
                <w:rFonts w:ascii="Arial" w:hAnsi="Arial" w:cs="Arial"/>
                <w:sz w:val="18"/>
                <w:szCs w:val="18"/>
                <w:lang w:val="pt-PT"/>
              </w:rPr>
            </w:pPr>
            <w:r w:rsidRPr="00AE7E8D">
              <w:rPr>
                <w:rFonts w:ascii="Arial" w:hAnsi="Arial" w:cs="Arial"/>
                <w:sz w:val="18"/>
                <w:szCs w:val="18"/>
                <w:lang w:val="pt-PT"/>
              </w:rPr>
              <w:t>Viagens de estudo</w:t>
            </w:r>
          </w:p>
          <w:p w:rsidR="00016133" w:rsidRPr="00AE7E8D" w:rsidRDefault="00016133" w:rsidP="00016133">
            <w:pPr>
              <w:pStyle w:val="Tabelacommarcador"/>
              <w:spacing w:before="0" w:after="0" w:line="360" w:lineRule="auto"/>
              <w:rPr>
                <w:rFonts w:ascii="Arial" w:hAnsi="Arial" w:cs="Arial"/>
                <w:sz w:val="18"/>
                <w:szCs w:val="18"/>
                <w:lang w:val="pt-PT"/>
              </w:rPr>
            </w:pPr>
            <w:r w:rsidRPr="00AE7E8D">
              <w:rPr>
                <w:rFonts w:ascii="Arial" w:hAnsi="Arial" w:cs="Arial"/>
                <w:sz w:val="18"/>
                <w:szCs w:val="18"/>
                <w:lang w:val="pt-PT"/>
              </w:rPr>
              <w:t>Formação à distância</w:t>
            </w:r>
          </w:p>
          <w:p w:rsidR="00016133" w:rsidRPr="00AE7E8D" w:rsidRDefault="00016133" w:rsidP="00016133">
            <w:pPr>
              <w:pStyle w:val="Tabelacommarcador"/>
              <w:spacing w:before="0" w:after="0" w:line="360" w:lineRule="auto"/>
              <w:rPr>
                <w:rFonts w:ascii="Arial" w:hAnsi="Arial" w:cs="Arial"/>
                <w:sz w:val="18"/>
                <w:szCs w:val="18"/>
                <w:lang w:val="pt-PT"/>
              </w:rPr>
            </w:pPr>
            <w:r w:rsidRPr="00AE7E8D">
              <w:rPr>
                <w:rFonts w:ascii="Arial" w:hAnsi="Arial" w:cs="Arial"/>
                <w:sz w:val="18"/>
                <w:szCs w:val="18"/>
                <w:lang w:val="pt-PT"/>
              </w:rPr>
              <w:t>Cursos especializados para mulheres, ex-combatentes etc.</w:t>
            </w:r>
          </w:p>
        </w:tc>
        <w:tc>
          <w:tcPr>
            <w:tcW w:w="1384" w:type="pct"/>
          </w:tcPr>
          <w:p w:rsidR="00016133" w:rsidRPr="00AE7E8D" w:rsidRDefault="00016133" w:rsidP="00016133">
            <w:pPr>
              <w:pStyle w:val="Tabelacommarcador"/>
              <w:spacing w:before="0" w:after="0" w:line="360" w:lineRule="auto"/>
              <w:rPr>
                <w:rFonts w:ascii="Arial" w:hAnsi="Arial" w:cs="Arial"/>
                <w:sz w:val="18"/>
                <w:szCs w:val="18"/>
                <w:lang w:val="pt-PT"/>
              </w:rPr>
            </w:pPr>
            <w:r w:rsidRPr="00AE7E8D">
              <w:rPr>
                <w:rFonts w:ascii="Arial" w:hAnsi="Arial" w:cs="Arial"/>
                <w:sz w:val="18"/>
                <w:szCs w:val="18"/>
                <w:lang w:val="pt-PT"/>
              </w:rPr>
              <w:t>Escolas locais/regionais</w:t>
            </w:r>
          </w:p>
          <w:p w:rsidR="00016133" w:rsidRPr="00AE7E8D" w:rsidRDefault="00016133" w:rsidP="00016133">
            <w:pPr>
              <w:pStyle w:val="Tabelacommarcador"/>
              <w:spacing w:before="0" w:after="0" w:line="360" w:lineRule="auto"/>
              <w:rPr>
                <w:rFonts w:ascii="Arial" w:hAnsi="Arial" w:cs="Arial"/>
                <w:sz w:val="18"/>
                <w:szCs w:val="18"/>
                <w:lang w:val="pt-PT"/>
              </w:rPr>
            </w:pPr>
            <w:r w:rsidRPr="00AE7E8D">
              <w:rPr>
                <w:rFonts w:ascii="Arial" w:hAnsi="Arial" w:cs="Arial"/>
                <w:sz w:val="18"/>
                <w:szCs w:val="18"/>
                <w:lang w:val="pt-PT"/>
              </w:rPr>
              <w:t>ACEs</w:t>
            </w:r>
          </w:p>
          <w:p w:rsidR="00016133" w:rsidRPr="00AE7E8D" w:rsidRDefault="00016133" w:rsidP="00016133">
            <w:pPr>
              <w:pStyle w:val="Tabelacommarcador"/>
              <w:spacing w:before="0" w:after="0" w:line="360" w:lineRule="auto"/>
              <w:rPr>
                <w:rFonts w:ascii="Arial" w:hAnsi="Arial" w:cs="Arial"/>
                <w:sz w:val="18"/>
                <w:szCs w:val="18"/>
                <w:lang w:val="pt-PT"/>
              </w:rPr>
            </w:pPr>
            <w:r w:rsidRPr="00AE7E8D">
              <w:rPr>
                <w:rFonts w:ascii="Arial" w:hAnsi="Arial" w:cs="Arial"/>
                <w:sz w:val="18"/>
                <w:szCs w:val="18"/>
                <w:lang w:val="pt-PT"/>
              </w:rPr>
              <w:t>Empresas de prestação de serviços</w:t>
            </w:r>
          </w:p>
          <w:p w:rsidR="00016133" w:rsidRPr="00AE7E8D" w:rsidRDefault="00016133" w:rsidP="00016133">
            <w:pPr>
              <w:pStyle w:val="Tabelacommarcador"/>
              <w:spacing w:before="0" w:after="0" w:line="360" w:lineRule="auto"/>
              <w:rPr>
                <w:rFonts w:ascii="Arial" w:hAnsi="Arial" w:cs="Arial"/>
                <w:sz w:val="18"/>
                <w:szCs w:val="18"/>
                <w:lang w:val="pt-PT"/>
              </w:rPr>
            </w:pPr>
            <w:r w:rsidRPr="00AE7E8D">
              <w:rPr>
                <w:rFonts w:ascii="Arial" w:hAnsi="Arial" w:cs="Arial"/>
                <w:sz w:val="18"/>
                <w:szCs w:val="18"/>
                <w:lang w:val="pt-PT"/>
              </w:rPr>
              <w:t>Universidades</w:t>
            </w:r>
          </w:p>
          <w:p w:rsidR="00016133" w:rsidRPr="00AE7E8D" w:rsidRDefault="00016133" w:rsidP="00016133">
            <w:pPr>
              <w:pStyle w:val="Tabelacommarcador"/>
              <w:spacing w:before="0" w:after="0" w:line="360" w:lineRule="auto"/>
              <w:rPr>
                <w:rFonts w:ascii="Arial" w:hAnsi="Arial" w:cs="Arial"/>
                <w:sz w:val="18"/>
                <w:szCs w:val="18"/>
                <w:lang w:val="pt-PT"/>
              </w:rPr>
            </w:pPr>
            <w:r w:rsidRPr="00AE7E8D">
              <w:rPr>
                <w:rFonts w:ascii="Arial" w:hAnsi="Arial" w:cs="Arial"/>
                <w:sz w:val="18"/>
                <w:szCs w:val="18"/>
                <w:lang w:val="pt-PT"/>
              </w:rPr>
              <w:t>Projetos/ONGs</w:t>
            </w:r>
          </w:p>
          <w:p w:rsidR="00016133" w:rsidRPr="00AE7E8D" w:rsidRDefault="00016133" w:rsidP="00016133">
            <w:pPr>
              <w:pStyle w:val="Tabelacommarcador"/>
              <w:spacing w:before="0" w:after="0" w:line="360" w:lineRule="auto"/>
              <w:rPr>
                <w:rFonts w:ascii="Arial" w:hAnsi="Arial" w:cs="Arial"/>
                <w:sz w:val="18"/>
                <w:szCs w:val="18"/>
                <w:lang w:val="pt-PT"/>
              </w:rPr>
            </w:pPr>
            <w:r w:rsidRPr="00AE7E8D">
              <w:rPr>
                <w:rFonts w:ascii="Arial" w:hAnsi="Arial" w:cs="Arial"/>
                <w:sz w:val="18"/>
                <w:szCs w:val="18"/>
                <w:lang w:val="pt-PT"/>
              </w:rPr>
              <w:t>Institutos especializados</w:t>
            </w:r>
          </w:p>
        </w:tc>
        <w:tc>
          <w:tcPr>
            <w:tcW w:w="295" w:type="pct"/>
            <w:vMerge/>
            <w:shd w:val="clear" w:color="auto" w:fill="CCFFCC"/>
            <w:textDirection w:val="tbRl"/>
          </w:tcPr>
          <w:p w:rsidR="00016133" w:rsidRPr="00016133" w:rsidRDefault="00016133" w:rsidP="00016133">
            <w:pPr>
              <w:pStyle w:val="Tabela"/>
              <w:spacing w:after="0" w:line="360" w:lineRule="auto"/>
              <w:rPr>
                <w:rFonts w:ascii="Arial" w:hAnsi="Arial" w:cs="Arial"/>
                <w:sz w:val="24"/>
                <w:szCs w:val="24"/>
                <w:lang w:val="pt-PT"/>
              </w:rPr>
            </w:pPr>
          </w:p>
        </w:tc>
      </w:tr>
      <w:tr w:rsidR="00016133" w:rsidRPr="00016133" w:rsidTr="000C5F46">
        <w:trPr>
          <w:cantSplit/>
          <w:tblHeader/>
          <w:tblCellSpacing w:w="20" w:type="dxa"/>
        </w:trPr>
        <w:tc>
          <w:tcPr>
            <w:tcW w:w="427" w:type="pct"/>
            <w:vMerge/>
            <w:shd w:val="clear" w:color="auto" w:fill="CCFFCC"/>
          </w:tcPr>
          <w:p w:rsidR="00016133" w:rsidRPr="00AE7E8D" w:rsidRDefault="00016133" w:rsidP="00016133">
            <w:pPr>
              <w:pStyle w:val="Tabela"/>
              <w:spacing w:after="0" w:line="360" w:lineRule="auto"/>
              <w:jc w:val="center"/>
              <w:rPr>
                <w:rFonts w:ascii="Arial" w:hAnsi="Arial" w:cs="Arial"/>
                <w:b/>
                <w:bCs/>
                <w:lang w:val="pt-PT"/>
              </w:rPr>
            </w:pPr>
          </w:p>
        </w:tc>
        <w:tc>
          <w:tcPr>
            <w:tcW w:w="1117" w:type="pct"/>
          </w:tcPr>
          <w:p w:rsidR="00016133" w:rsidRPr="00AE7E8D" w:rsidRDefault="00016133" w:rsidP="00016133">
            <w:pPr>
              <w:pStyle w:val="Tabela"/>
              <w:spacing w:before="0" w:after="0" w:line="360" w:lineRule="auto"/>
              <w:rPr>
                <w:rFonts w:ascii="Arial" w:hAnsi="Arial" w:cs="Arial"/>
                <w:sz w:val="18"/>
                <w:szCs w:val="18"/>
                <w:lang w:val="pt-PT"/>
              </w:rPr>
            </w:pPr>
            <w:r w:rsidRPr="00AE7E8D">
              <w:rPr>
                <w:rFonts w:ascii="Arial" w:hAnsi="Arial" w:cs="Arial"/>
                <w:sz w:val="18"/>
                <w:szCs w:val="18"/>
                <w:lang w:val="pt-PT"/>
              </w:rPr>
              <w:t>Desenvolvimento das infraestruturas</w:t>
            </w:r>
          </w:p>
        </w:tc>
        <w:tc>
          <w:tcPr>
            <w:tcW w:w="1654" w:type="pct"/>
          </w:tcPr>
          <w:p w:rsidR="00016133" w:rsidRPr="00AE7E8D" w:rsidRDefault="00016133" w:rsidP="00016133">
            <w:pPr>
              <w:pStyle w:val="Tabelacommarcador"/>
              <w:numPr>
                <w:ilvl w:val="0"/>
                <w:numId w:val="0"/>
              </w:numPr>
              <w:spacing w:before="0" w:after="0" w:line="360" w:lineRule="auto"/>
              <w:rPr>
                <w:rFonts w:ascii="Arial" w:hAnsi="Arial" w:cs="Arial"/>
                <w:sz w:val="18"/>
                <w:szCs w:val="18"/>
                <w:lang w:val="pt-PT"/>
              </w:rPr>
            </w:pPr>
          </w:p>
        </w:tc>
        <w:tc>
          <w:tcPr>
            <w:tcW w:w="1384" w:type="pct"/>
          </w:tcPr>
          <w:p w:rsidR="00016133" w:rsidRPr="00AE7E8D" w:rsidRDefault="00016133" w:rsidP="00016133">
            <w:pPr>
              <w:pStyle w:val="Tabelacommarcador"/>
              <w:spacing w:before="0" w:after="0" w:line="360" w:lineRule="auto"/>
              <w:rPr>
                <w:rFonts w:ascii="Arial" w:hAnsi="Arial" w:cs="Arial"/>
                <w:sz w:val="18"/>
                <w:szCs w:val="18"/>
                <w:lang w:val="pt-PT"/>
              </w:rPr>
            </w:pPr>
            <w:r w:rsidRPr="00AE7E8D">
              <w:rPr>
                <w:rFonts w:ascii="Arial" w:hAnsi="Arial" w:cs="Arial"/>
                <w:sz w:val="18"/>
                <w:szCs w:val="18"/>
                <w:lang w:val="pt-PT"/>
              </w:rPr>
              <w:t>Governo local</w:t>
            </w:r>
          </w:p>
          <w:p w:rsidR="00016133" w:rsidRPr="00AE7E8D" w:rsidRDefault="00016133" w:rsidP="00016133">
            <w:pPr>
              <w:pStyle w:val="Tabelacommarcador"/>
              <w:spacing w:before="0" w:after="0" w:line="360" w:lineRule="auto"/>
              <w:rPr>
                <w:rFonts w:ascii="Arial" w:hAnsi="Arial" w:cs="Arial"/>
                <w:sz w:val="18"/>
                <w:szCs w:val="18"/>
                <w:lang w:val="pt-PT"/>
              </w:rPr>
            </w:pPr>
            <w:r w:rsidRPr="00AE7E8D">
              <w:rPr>
                <w:rFonts w:ascii="Arial" w:hAnsi="Arial" w:cs="Arial"/>
                <w:sz w:val="18"/>
                <w:szCs w:val="18"/>
                <w:lang w:val="pt-PT"/>
              </w:rPr>
              <w:t>Governo provincial</w:t>
            </w:r>
          </w:p>
          <w:p w:rsidR="00016133" w:rsidRPr="00AE7E8D" w:rsidRDefault="00016133" w:rsidP="00016133">
            <w:pPr>
              <w:pStyle w:val="Tabelacommarcador"/>
              <w:spacing w:before="0" w:after="0" w:line="360" w:lineRule="auto"/>
              <w:rPr>
                <w:rFonts w:ascii="Arial" w:hAnsi="Arial" w:cs="Arial"/>
                <w:sz w:val="18"/>
                <w:szCs w:val="18"/>
                <w:lang w:val="pt-PT"/>
              </w:rPr>
            </w:pPr>
            <w:r w:rsidRPr="00AE7E8D">
              <w:rPr>
                <w:rFonts w:ascii="Arial" w:hAnsi="Arial" w:cs="Arial"/>
                <w:sz w:val="18"/>
                <w:szCs w:val="18"/>
                <w:lang w:val="pt-PT"/>
              </w:rPr>
              <w:t>ACEs</w:t>
            </w:r>
          </w:p>
          <w:p w:rsidR="00016133" w:rsidRPr="00AE7E8D" w:rsidRDefault="00016133" w:rsidP="00016133">
            <w:pPr>
              <w:pStyle w:val="Tabelacommarcador"/>
              <w:spacing w:before="0" w:after="0" w:line="360" w:lineRule="auto"/>
              <w:rPr>
                <w:rFonts w:ascii="Arial" w:hAnsi="Arial" w:cs="Arial"/>
                <w:sz w:val="18"/>
                <w:szCs w:val="18"/>
                <w:lang w:val="pt-PT"/>
              </w:rPr>
            </w:pPr>
            <w:r w:rsidRPr="00AE7E8D">
              <w:rPr>
                <w:rFonts w:ascii="Arial" w:hAnsi="Arial" w:cs="Arial"/>
                <w:sz w:val="18"/>
                <w:szCs w:val="18"/>
                <w:lang w:val="pt-PT"/>
              </w:rPr>
              <w:t>Universidades</w:t>
            </w:r>
          </w:p>
          <w:p w:rsidR="00016133" w:rsidRPr="00AE7E8D" w:rsidRDefault="00016133" w:rsidP="00016133">
            <w:pPr>
              <w:pStyle w:val="Tabelacommarcador"/>
              <w:spacing w:before="0" w:after="0" w:line="360" w:lineRule="auto"/>
              <w:rPr>
                <w:rFonts w:ascii="Arial" w:hAnsi="Arial" w:cs="Arial"/>
                <w:sz w:val="18"/>
                <w:szCs w:val="18"/>
                <w:lang w:val="pt-PT"/>
              </w:rPr>
            </w:pPr>
            <w:r w:rsidRPr="00AE7E8D">
              <w:rPr>
                <w:rFonts w:ascii="Arial" w:hAnsi="Arial" w:cs="Arial"/>
                <w:sz w:val="18"/>
                <w:szCs w:val="18"/>
                <w:lang w:val="pt-PT"/>
              </w:rPr>
              <w:t>Projetos/ONGs</w:t>
            </w:r>
          </w:p>
          <w:p w:rsidR="00016133" w:rsidRPr="00AE7E8D" w:rsidRDefault="00016133" w:rsidP="00016133">
            <w:pPr>
              <w:pStyle w:val="Tabelacommarcador"/>
              <w:spacing w:before="0" w:after="0" w:line="360" w:lineRule="auto"/>
              <w:rPr>
                <w:rFonts w:ascii="Arial" w:hAnsi="Arial" w:cs="Arial"/>
                <w:sz w:val="18"/>
                <w:szCs w:val="18"/>
                <w:lang w:val="pt-PT"/>
              </w:rPr>
            </w:pPr>
            <w:r w:rsidRPr="00AE7E8D">
              <w:rPr>
                <w:rFonts w:ascii="Arial" w:hAnsi="Arial" w:cs="Arial"/>
                <w:sz w:val="18"/>
                <w:szCs w:val="18"/>
                <w:lang w:val="pt-PT"/>
              </w:rPr>
              <w:t>Associações de bairros</w:t>
            </w:r>
          </w:p>
        </w:tc>
        <w:tc>
          <w:tcPr>
            <w:tcW w:w="295" w:type="pct"/>
            <w:vMerge/>
            <w:shd w:val="clear" w:color="auto" w:fill="CCFFCC"/>
          </w:tcPr>
          <w:p w:rsidR="00016133" w:rsidRPr="00016133" w:rsidRDefault="00016133" w:rsidP="00016133">
            <w:pPr>
              <w:pStyle w:val="Tabela"/>
              <w:spacing w:after="0" w:line="360" w:lineRule="auto"/>
              <w:rPr>
                <w:rFonts w:ascii="Arial" w:hAnsi="Arial" w:cs="Arial"/>
                <w:sz w:val="24"/>
                <w:szCs w:val="24"/>
                <w:lang w:val="pt-PT"/>
              </w:rPr>
            </w:pPr>
          </w:p>
        </w:tc>
      </w:tr>
      <w:tr w:rsidR="00016133" w:rsidRPr="00016133" w:rsidTr="000C5F46">
        <w:trPr>
          <w:cantSplit/>
          <w:tblHeader/>
          <w:tblCellSpacing w:w="20" w:type="dxa"/>
        </w:trPr>
        <w:tc>
          <w:tcPr>
            <w:tcW w:w="427" w:type="pct"/>
            <w:vMerge/>
            <w:shd w:val="clear" w:color="auto" w:fill="CCFFCC"/>
          </w:tcPr>
          <w:p w:rsidR="00016133" w:rsidRPr="00AE7E8D" w:rsidRDefault="00016133" w:rsidP="00016133">
            <w:pPr>
              <w:pStyle w:val="Tabela"/>
              <w:spacing w:after="0" w:line="360" w:lineRule="auto"/>
              <w:jc w:val="center"/>
              <w:rPr>
                <w:rFonts w:ascii="Arial" w:hAnsi="Arial" w:cs="Arial"/>
                <w:b/>
                <w:bCs/>
                <w:lang w:val="pt-PT"/>
              </w:rPr>
            </w:pPr>
          </w:p>
        </w:tc>
        <w:tc>
          <w:tcPr>
            <w:tcW w:w="1117" w:type="pct"/>
          </w:tcPr>
          <w:p w:rsidR="00016133" w:rsidRPr="00AE7E8D" w:rsidRDefault="00016133" w:rsidP="00016133">
            <w:pPr>
              <w:pStyle w:val="Tabela"/>
              <w:spacing w:before="0" w:after="0" w:line="360" w:lineRule="auto"/>
              <w:rPr>
                <w:rFonts w:ascii="Arial" w:hAnsi="Arial" w:cs="Arial"/>
                <w:sz w:val="18"/>
                <w:szCs w:val="18"/>
                <w:lang w:val="pt-PT"/>
              </w:rPr>
            </w:pPr>
            <w:r w:rsidRPr="00AE7E8D">
              <w:rPr>
                <w:rFonts w:ascii="Arial" w:hAnsi="Arial" w:cs="Arial"/>
                <w:sz w:val="18"/>
                <w:szCs w:val="18"/>
                <w:lang w:val="pt-PT"/>
              </w:rPr>
              <w:t>Atração de novos investimentos</w:t>
            </w:r>
          </w:p>
        </w:tc>
        <w:tc>
          <w:tcPr>
            <w:tcW w:w="1654" w:type="pct"/>
          </w:tcPr>
          <w:p w:rsidR="00016133" w:rsidRPr="00AE7E8D" w:rsidRDefault="00016133" w:rsidP="00016133">
            <w:pPr>
              <w:pStyle w:val="Tabelacommarcador"/>
              <w:spacing w:before="0" w:after="0" w:line="360" w:lineRule="auto"/>
              <w:rPr>
                <w:rFonts w:ascii="Arial" w:hAnsi="Arial" w:cs="Arial"/>
                <w:sz w:val="18"/>
                <w:szCs w:val="18"/>
                <w:lang w:val="pt-PT"/>
              </w:rPr>
            </w:pPr>
            <w:r w:rsidRPr="00AE7E8D">
              <w:rPr>
                <w:rFonts w:ascii="Arial" w:hAnsi="Arial" w:cs="Arial"/>
                <w:sz w:val="18"/>
                <w:szCs w:val="18"/>
                <w:lang w:val="pt-PT"/>
              </w:rPr>
              <w:t>Marketing territorial</w:t>
            </w:r>
          </w:p>
        </w:tc>
        <w:tc>
          <w:tcPr>
            <w:tcW w:w="1384" w:type="pct"/>
          </w:tcPr>
          <w:p w:rsidR="00016133" w:rsidRPr="00AE7E8D" w:rsidRDefault="00016133" w:rsidP="00016133">
            <w:pPr>
              <w:pStyle w:val="Tabelacommarcador"/>
              <w:spacing w:before="0" w:after="0" w:line="360" w:lineRule="auto"/>
              <w:rPr>
                <w:rFonts w:ascii="Arial" w:hAnsi="Arial" w:cs="Arial"/>
                <w:sz w:val="18"/>
                <w:szCs w:val="18"/>
                <w:lang w:val="pt-PT"/>
              </w:rPr>
            </w:pPr>
            <w:r w:rsidRPr="00AE7E8D">
              <w:rPr>
                <w:rFonts w:ascii="Arial" w:hAnsi="Arial" w:cs="Arial"/>
                <w:sz w:val="18"/>
                <w:szCs w:val="18"/>
                <w:lang w:val="pt-PT"/>
              </w:rPr>
              <w:t>Governo local</w:t>
            </w:r>
          </w:p>
          <w:p w:rsidR="00016133" w:rsidRPr="00AE7E8D" w:rsidRDefault="00016133" w:rsidP="00016133">
            <w:pPr>
              <w:pStyle w:val="Tabelacommarcador"/>
              <w:spacing w:before="0" w:after="0" w:line="360" w:lineRule="auto"/>
              <w:rPr>
                <w:rFonts w:ascii="Arial" w:hAnsi="Arial" w:cs="Arial"/>
                <w:sz w:val="18"/>
                <w:szCs w:val="18"/>
                <w:lang w:val="pt-PT"/>
              </w:rPr>
            </w:pPr>
            <w:r w:rsidRPr="00AE7E8D">
              <w:rPr>
                <w:rFonts w:ascii="Arial" w:hAnsi="Arial" w:cs="Arial"/>
                <w:sz w:val="18"/>
                <w:szCs w:val="18"/>
                <w:lang w:val="pt-PT"/>
              </w:rPr>
              <w:t>ACEs</w:t>
            </w:r>
          </w:p>
          <w:p w:rsidR="00016133" w:rsidRPr="00AE7E8D" w:rsidRDefault="00016133" w:rsidP="00016133">
            <w:pPr>
              <w:pStyle w:val="Tabelacommarcador"/>
              <w:spacing w:before="0" w:after="0" w:line="360" w:lineRule="auto"/>
              <w:rPr>
                <w:rFonts w:ascii="Arial" w:hAnsi="Arial" w:cs="Arial"/>
                <w:sz w:val="18"/>
                <w:szCs w:val="18"/>
                <w:lang w:val="pt-PT"/>
              </w:rPr>
            </w:pPr>
            <w:r w:rsidRPr="00AE7E8D">
              <w:rPr>
                <w:rFonts w:ascii="Arial" w:hAnsi="Arial" w:cs="Arial"/>
                <w:sz w:val="18"/>
                <w:szCs w:val="18"/>
                <w:lang w:val="pt-PT"/>
              </w:rPr>
              <w:t>Universidades</w:t>
            </w:r>
          </w:p>
          <w:p w:rsidR="00016133" w:rsidRPr="00AE7E8D" w:rsidRDefault="00016133" w:rsidP="00016133">
            <w:pPr>
              <w:pStyle w:val="Tabelacommarcador"/>
              <w:spacing w:before="0" w:after="0" w:line="360" w:lineRule="auto"/>
              <w:rPr>
                <w:rFonts w:ascii="Arial" w:hAnsi="Arial" w:cs="Arial"/>
                <w:sz w:val="18"/>
                <w:szCs w:val="18"/>
                <w:lang w:val="pt-PT"/>
              </w:rPr>
            </w:pPr>
            <w:r w:rsidRPr="00AE7E8D">
              <w:rPr>
                <w:rFonts w:ascii="Arial" w:hAnsi="Arial" w:cs="Arial"/>
                <w:sz w:val="18"/>
                <w:szCs w:val="18"/>
                <w:lang w:val="pt-PT"/>
              </w:rPr>
              <w:t>Projetos/ONGs</w:t>
            </w:r>
          </w:p>
          <w:p w:rsidR="00016133" w:rsidRPr="00AE7E8D" w:rsidRDefault="00016133" w:rsidP="00016133">
            <w:pPr>
              <w:pStyle w:val="Tabelacommarcador"/>
              <w:spacing w:before="0" w:after="0" w:line="360" w:lineRule="auto"/>
              <w:rPr>
                <w:rFonts w:ascii="Arial" w:hAnsi="Arial" w:cs="Arial"/>
                <w:sz w:val="18"/>
                <w:szCs w:val="18"/>
                <w:lang w:val="pt-PT"/>
              </w:rPr>
            </w:pPr>
            <w:r w:rsidRPr="00AE7E8D">
              <w:rPr>
                <w:rFonts w:ascii="Arial" w:hAnsi="Arial" w:cs="Arial"/>
                <w:sz w:val="18"/>
                <w:szCs w:val="18"/>
                <w:lang w:val="pt-PT"/>
              </w:rPr>
              <w:t>Outros</w:t>
            </w:r>
          </w:p>
        </w:tc>
        <w:tc>
          <w:tcPr>
            <w:tcW w:w="295" w:type="pct"/>
            <w:vMerge/>
            <w:shd w:val="clear" w:color="auto" w:fill="CCFFCC"/>
          </w:tcPr>
          <w:p w:rsidR="00016133" w:rsidRPr="00016133" w:rsidRDefault="00016133" w:rsidP="00016133">
            <w:pPr>
              <w:pStyle w:val="Tabela"/>
              <w:spacing w:after="0" w:line="360" w:lineRule="auto"/>
              <w:rPr>
                <w:rFonts w:ascii="Arial" w:hAnsi="Arial" w:cs="Arial"/>
                <w:sz w:val="24"/>
                <w:szCs w:val="24"/>
                <w:lang w:val="pt-PT"/>
              </w:rPr>
            </w:pPr>
          </w:p>
        </w:tc>
      </w:tr>
      <w:tr w:rsidR="00016133" w:rsidRPr="00016133" w:rsidTr="000C5F46">
        <w:trPr>
          <w:cantSplit/>
          <w:tblHeader/>
          <w:tblCellSpacing w:w="20" w:type="dxa"/>
        </w:trPr>
        <w:tc>
          <w:tcPr>
            <w:tcW w:w="427" w:type="pct"/>
            <w:vMerge/>
            <w:shd w:val="clear" w:color="auto" w:fill="CCFFCC"/>
          </w:tcPr>
          <w:p w:rsidR="00016133" w:rsidRPr="00016133" w:rsidRDefault="00016133" w:rsidP="00016133">
            <w:pPr>
              <w:pStyle w:val="Tabela"/>
              <w:spacing w:after="0" w:line="360" w:lineRule="auto"/>
              <w:jc w:val="center"/>
              <w:rPr>
                <w:rFonts w:ascii="Arial" w:hAnsi="Arial" w:cs="Arial"/>
                <w:b/>
                <w:bCs/>
                <w:sz w:val="24"/>
                <w:szCs w:val="24"/>
                <w:lang w:val="pt-PT"/>
              </w:rPr>
            </w:pPr>
          </w:p>
        </w:tc>
        <w:tc>
          <w:tcPr>
            <w:tcW w:w="1117" w:type="pct"/>
          </w:tcPr>
          <w:p w:rsidR="00016133" w:rsidRPr="00AE7E8D" w:rsidRDefault="00016133" w:rsidP="00016133">
            <w:pPr>
              <w:pStyle w:val="Tabela"/>
              <w:spacing w:before="0" w:after="0" w:line="360" w:lineRule="auto"/>
              <w:rPr>
                <w:rFonts w:ascii="Arial" w:hAnsi="Arial" w:cs="Arial"/>
                <w:sz w:val="18"/>
                <w:szCs w:val="18"/>
                <w:lang w:val="pt-PT"/>
              </w:rPr>
            </w:pPr>
            <w:r w:rsidRPr="00AE7E8D">
              <w:rPr>
                <w:rFonts w:ascii="Arial" w:hAnsi="Arial" w:cs="Arial"/>
                <w:sz w:val="18"/>
                <w:szCs w:val="18"/>
                <w:lang w:val="pt-PT"/>
              </w:rPr>
              <w:t>Criação de redes de contacto</w:t>
            </w:r>
          </w:p>
        </w:tc>
        <w:tc>
          <w:tcPr>
            <w:tcW w:w="1654" w:type="pct"/>
          </w:tcPr>
          <w:p w:rsidR="00016133" w:rsidRPr="00AE7E8D" w:rsidRDefault="00016133" w:rsidP="00016133">
            <w:pPr>
              <w:pStyle w:val="Tabelacommarcador"/>
              <w:spacing w:before="0" w:after="0" w:line="360" w:lineRule="auto"/>
              <w:rPr>
                <w:rFonts w:ascii="Arial" w:hAnsi="Arial" w:cs="Arial"/>
                <w:sz w:val="18"/>
                <w:szCs w:val="18"/>
                <w:lang w:val="pt-PT"/>
              </w:rPr>
            </w:pPr>
            <w:r w:rsidRPr="00AE7E8D">
              <w:rPr>
                <w:rFonts w:ascii="Arial" w:hAnsi="Arial" w:cs="Arial"/>
                <w:sz w:val="18"/>
                <w:szCs w:val="18"/>
                <w:lang w:val="pt-PT"/>
              </w:rPr>
              <w:t>Buscar informações e fazer lobby para adquirir fundos de investimento/ programas de desenvolvimento junto ao Governo provincial/nacional, ONGs, organizações internacionais etc.</w:t>
            </w:r>
          </w:p>
          <w:p w:rsidR="00016133" w:rsidRPr="00AE7E8D" w:rsidRDefault="00016133" w:rsidP="00016133">
            <w:pPr>
              <w:pStyle w:val="Tabelacommarcador"/>
              <w:spacing w:before="0" w:after="0" w:line="360" w:lineRule="auto"/>
              <w:rPr>
                <w:rFonts w:ascii="Arial" w:hAnsi="Arial" w:cs="Arial"/>
                <w:sz w:val="18"/>
                <w:szCs w:val="18"/>
                <w:lang w:val="pt-PT"/>
              </w:rPr>
            </w:pPr>
            <w:r w:rsidRPr="00AE7E8D">
              <w:rPr>
                <w:rFonts w:ascii="Arial" w:hAnsi="Arial" w:cs="Arial"/>
                <w:sz w:val="18"/>
                <w:szCs w:val="18"/>
                <w:lang w:val="pt-PT"/>
              </w:rPr>
              <w:t>Manter o contacto com as empresas fornecedoras de serviços chave para melhorar a qualidade de serviços</w:t>
            </w:r>
          </w:p>
        </w:tc>
        <w:tc>
          <w:tcPr>
            <w:tcW w:w="1384" w:type="pct"/>
          </w:tcPr>
          <w:p w:rsidR="00016133" w:rsidRPr="00AE7E8D" w:rsidRDefault="00016133" w:rsidP="00016133">
            <w:pPr>
              <w:pStyle w:val="Tabelacommarcador"/>
              <w:spacing w:before="0" w:after="0" w:line="360" w:lineRule="auto"/>
              <w:rPr>
                <w:rFonts w:ascii="Arial" w:hAnsi="Arial" w:cs="Arial"/>
                <w:sz w:val="18"/>
                <w:szCs w:val="18"/>
                <w:lang w:val="pt-PT"/>
              </w:rPr>
            </w:pPr>
            <w:r w:rsidRPr="00AE7E8D">
              <w:rPr>
                <w:rFonts w:ascii="Arial" w:hAnsi="Arial" w:cs="Arial"/>
                <w:sz w:val="18"/>
                <w:szCs w:val="18"/>
                <w:lang w:val="pt-PT"/>
              </w:rPr>
              <w:t>Governo local</w:t>
            </w:r>
          </w:p>
          <w:p w:rsidR="00016133" w:rsidRPr="00AE7E8D" w:rsidRDefault="00016133" w:rsidP="00016133">
            <w:pPr>
              <w:pStyle w:val="Tabelacommarcador"/>
              <w:spacing w:before="0" w:after="0" w:line="360" w:lineRule="auto"/>
              <w:rPr>
                <w:rFonts w:ascii="Arial" w:hAnsi="Arial" w:cs="Arial"/>
                <w:sz w:val="18"/>
                <w:szCs w:val="18"/>
                <w:lang w:val="pt-PT"/>
              </w:rPr>
            </w:pPr>
            <w:r w:rsidRPr="00AE7E8D">
              <w:rPr>
                <w:rFonts w:ascii="Arial" w:hAnsi="Arial" w:cs="Arial"/>
                <w:sz w:val="18"/>
                <w:szCs w:val="18"/>
                <w:lang w:val="pt-PT"/>
              </w:rPr>
              <w:t>ACEs</w:t>
            </w:r>
          </w:p>
          <w:p w:rsidR="00016133" w:rsidRPr="00AE7E8D" w:rsidRDefault="00016133" w:rsidP="00016133">
            <w:pPr>
              <w:pStyle w:val="Tabelacommarcador"/>
              <w:spacing w:before="0" w:after="0" w:line="360" w:lineRule="auto"/>
              <w:rPr>
                <w:rFonts w:ascii="Arial" w:hAnsi="Arial" w:cs="Arial"/>
                <w:sz w:val="18"/>
                <w:szCs w:val="18"/>
                <w:lang w:val="pt-PT"/>
              </w:rPr>
            </w:pPr>
            <w:r w:rsidRPr="00AE7E8D">
              <w:rPr>
                <w:rFonts w:ascii="Arial" w:hAnsi="Arial" w:cs="Arial"/>
                <w:sz w:val="18"/>
                <w:szCs w:val="18"/>
                <w:lang w:val="pt-PT"/>
              </w:rPr>
              <w:t>Universidades</w:t>
            </w:r>
          </w:p>
          <w:p w:rsidR="00016133" w:rsidRPr="00AE7E8D" w:rsidRDefault="00016133" w:rsidP="00016133">
            <w:pPr>
              <w:pStyle w:val="Tabelacommarcador"/>
              <w:spacing w:before="0" w:after="0" w:line="360" w:lineRule="auto"/>
              <w:rPr>
                <w:rFonts w:ascii="Arial" w:hAnsi="Arial" w:cs="Arial"/>
                <w:sz w:val="18"/>
                <w:szCs w:val="18"/>
                <w:lang w:val="pt-PT"/>
              </w:rPr>
            </w:pPr>
            <w:r w:rsidRPr="00AE7E8D">
              <w:rPr>
                <w:rFonts w:ascii="Arial" w:hAnsi="Arial" w:cs="Arial"/>
                <w:sz w:val="18"/>
                <w:szCs w:val="18"/>
                <w:lang w:val="pt-PT"/>
              </w:rPr>
              <w:t>Projetos/ONGs</w:t>
            </w:r>
          </w:p>
          <w:p w:rsidR="00016133" w:rsidRPr="00AE7E8D" w:rsidRDefault="00016133" w:rsidP="00016133">
            <w:pPr>
              <w:pStyle w:val="Tabelacommarcador"/>
              <w:spacing w:before="0" w:after="0" w:line="360" w:lineRule="auto"/>
              <w:rPr>
                <w:rFonts w:ascii="Arial" w:hAnsi="Arial" w:cs="Arial"/>
                <w:sz w:val="18"/>
                <w:szCs w:val="18"/>
                <w:lang w:val="pt-PT"/>
              </w:rPr>
            </w:pPr>
            <w:r w:rsidRPr="00AE7E8D">
              <w:rPr>
                <w:rFonts w:ascii="Arial" w:hAnsi="Arial" w:cs="Arial"/>
                <w:sz w:val="18"/>
                <w:szCs w:val="18"/>
                <w:lang w:val="pt-PT"/>
              </w:rPr>
              <w:t>Outros</w:t>
            </w:r>
          </w:p>
        </w:tc>
        <w:tc>
          <w:tcPr>
            <w:tcW w:w="295" w:type="pct"/>
            <w:vMerge/>
            <w:shd w:val="clear" w:color="auto" w:fill="CCFFCC"/>
          </w:tcPr>
          <w:p w:rsidR="00016133" w:rsidRPr="00016133" w:rsidRDefault="00016133" w:rsidP="00016133">
            <w:pPr>
              <w:pStyle w:val="Tabela"/>
              <w:spacing w:after="0" w:line="360" w:lineRule="auto"/>
              <w:rPr>
                <w:rFonts w:ascii="Arial" w:hAnsi="Arial" w:cs="Arial"/>
                <w:sz w:val="24"/>
                <w:szCs w:val="24"/>
                <w:lang w:val="pt-PT"/>
              </w:rPr>
            </w:pPr>
          </w:p>
        </w:tc>
      </w:tr>
    </w:tbl>
    <w:p w:rsidR="00AE7E8D" w:rsidRDefault="00016133" w:rsidP="00016133">
      <w:pPr>
        <w:pStyle w:val="Legenda"/>
        <w:spacing w:line="360" w:lineRule="auto"/>
        <w:rPr>
          <w:rFonts w:ascii="Arial" w:hAnsi="Arial" w:cs="Arial"/>
          <w:sz w:val="24"/>
          <w:szCs w:val="24"/>
        </w:rPr>
      </w:pPr>
      <w:r w:rsidRPr="00016133">
        <w:rPr>
          <w:rFonts w:ascii="Arial" w:hAnsi="Arial" w:cs="Arial"/>
          <w:sz w:val="24"/>
          <w:szCs w:val="24"/>
        </w:rPr>
        <w:br w:type="page"/>
      </w:r>
    </w:p>
    <w:p w:rsidR="00AE7E8D" w:rsidRDefault="00AE7E8D" w:rsidP="00016133">
      <w:pPr>
        <w:pStyle w:val="Legenda"/>
        <w:spacing w:line="360" w:lineRule="auto"/>
        <w:rPr>
          <w:rFonts w:ascii="Arial" w:hAnsi="Arial" w:cs="Arial"/>
          <w:sz w:val="24"/>
          <w:szCs w:val="24"/>
        </w:rPr>
      </w:pPr>
    </w:p>
    <w:p w:rsidR="00AE7E8D" w:rsidRDefault="00AE7E8D" w:rsidP="00016133">
      <w:pPr>
        <w:pStyle w:val="Legenda"/>
        <w:spacing w:line="360" w:lineRule="auto"/>
        <w:rPr>
          <w:rFonts w:ascii="Arial" w:hAnsi="Arial" w:cs="Arial"/>
          <w:sz w:val="24"/>
          <w:szCs w:val="24"/>
        </w:rPr>
      </w:pPr>
    </w:p>
    <w:p w:rsidR="00016133" w:rsidRPr="00016133" w:rsidRDefault="00016133" w:rsidP="00016133">
      <w:pPr>
        <w:pStyle w:val="Legenda"/>
        <w:spacing w:line="360" w:lineRule="auto"/>
        <w:rPr>
          <w:rFonts w:ascii="Arial" w:hAnsi="Arial" w:cs="Arial"/>
          <w:sz w:val="24"/>
          <w:szCs w:val="24"/>
        </w:rPr>
      </w:pPr>
      <w:r w:rsidRPr="00016133">
        <w:rPr>
          <w:rFonts w:ascii="Arial" w:hAnsi="Arial" w:cs="Arial"/>
          <w:sz w:val="24"/>
          <w:szCs w:val="24"/>
        </w:rPr>
        <w:t>Instrumentos e entidades para o desenvolvimento local</w:t>
      </w:r>
    </w:p>
    <w:tbl>
      <w:tblPr>
        <w:tblW w:w="5000"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70" w:type="dxa"/>
          <w:right w:w="70" w:type="dxa"/>
        </w:tblCellMar>
        <w:tblLook w:val="00BF"/>
      </w:tblPr>
      <w:tblGrid>
        <w:gridCol w:w="555"/>
        <w:gridCol w:w="1996"/>
        <w:gridCol w:w="3352"/>
        <w:gridCol w:w="2296"/>
        <w:gridCol w:w="555"/>
      </w:tblGrid>
      <w:tr w:rsidR="00016133" w:rsidRPr="00016133" w:rsidTr="000C5F46">
        <w:trPr>
          <w:cantSplit/>
          <w:tblCellSpacing w:w="20" w:type="dxa"/>
        </w:trPr>
        <w:tc>
          <w:tcPr>
            <w:tcW w:w="259" w:type="pct"/>
            <w:vMerge w:val="restart"/>
            <w:shd w:val="clear" w:color="auto" w:fill="CCFFCC"/>
            <w:textDirection w:val="btLr"/>
          </w:tcPr>
          <w:p w:rsidR="00016133" w:rsidRPr="00AE7E8D" w:rsidRDefault="00016133" w:rsidP="00016133">
            <w:pPr>
              <w:pStyle w:val="Tabela"/>
              <w:spacing w:before="0" w:after="0" w:line="360" w:lineRule="auto"/>
              <w:jc w:val="center"/>
              <w:rPr>
                <w:rFonts w:ascii="Arial" w:hAnsi="Arial" w:cs="Arial"/>
                <w:b/>
                <w:bCs/>
                <w:sz w:val="18"/>
                <w:szCs w:val="18"/>
                <w:lang w:val="pt-PT"/>
              </w:rPr>
            </w:pPr>
            <w:r w:rsidRPr="00AE7E8D">
              <w:rPr>
                <w:rFonts w:ascii="Arial" w:hAnsi="Arial" w:cs="Arial"/>
                <w:b/>
                <w:bCs/>
                <w:sz w:val="18"/>
                <w:szCs w:val="18"/>
                <w:lang w:val="pt-PT"/>
              </w:rPr>
              <w:t>Potenciais campos de ação ao nível municipal</w:t>
            </w:r>
          </w:p>
        </w:tc>
        <w:tc>
          <w:tcPr>
            <w:tcW w:w="1008" w:type="pct"/>
            <w:shd w:val="clear" w:color="auto" w:fill="CCFFFF"/>
          </w:tcPr>
          <w:p w:rsidR="00016133" w:rsidRPr="00AE7E8D" w:rsidRDefault="00016133" w:rsidP="00016133">
            <w:pPr>
              <w:pStyle w:val="Tabela"/>
              <w:spacing w:before="0" w:after="0" w:line="360" w:lineRule="auto"/>
              <w:jc w:val="center"/>
              <w:rPr>
                <w:rFonts w:ascii="Arial" w:hAnsi="Arial" w:cs="Arial"/>
                <w:b/>
                <w:bCs/>
                <w:sz w:val="18"/>
                <w:szCs w:val="18"/>
                <w:lang w:val="pt-PT"/>
              </w:rPr>
            </w:pPr>
            <w:r w:rsidRPr="00AE7E8D">
              <w:rPr>
                <w:rFonts w:ascii="Arial" w:hAnsi="Arial" w:cs="Arial"/>
                <w:b/>
                <w:bCs/>
                <w:sz w:val="18"/>
                <w:szCs w:val="18"/>
                <w:lang w:val="pt-PT"/>
              </w:rPr>
              <w:t>Áreas</w:t>
            </w:r>
          </w:p>
        </w:tc>
        <w:tc>
          <w:tcPr>
            <w:tcW w:w="1984" w:type="pct"/>
            <w:shd w:val="clear" w:color="auto" w:fill="CCFFFF"/>
          </w:tcPr>
          <w:p w:rsidR="00016133" w:rsidRPr="00AE7E8D" w:rsidRDefault="00016133" w:rsidP="00016133">
            <w:pPr>
              <w:pStyle w:val="Tabela"/>
              <w:spacing w:before="0" w:after="0" w:line="360" w:lineRule="auto"/>
              <w:jc w:val="center"/>
              <w:rPr>
                <w:rFonts w:ascii="Arial" w:hAnsi="Arial" w:cs="Arial"/>
                <w:b/>
                <w:bCs/>
                <w:sz w:val="18"/>
                <w:szCs w:val="18"/>
                <w:lang w:val="pt-PT"/>
              </w:rPr>
            </w:pPr>
            <w:r w:rsidRPr="00AE7E8D">
              <w:rPr>
                <w:rFonts w:ascii="Arial" w:hAnsi="Arial" w:cs="Arial"/>
                <w:b/>
                <w:bCs/>
                <w:sz w:val="18"/>
                <w:szCs w:val="18"/>
                <w:lang w:val="pt-PT"/>
              </w:rPr>
              <w:t>Instrumentos</w:t>
            </w:r>
          </w:p>
        </w:tc>
        <w:tc>
          <w:tcPr>
            <w:tcW w:w="1380" w:type="pct"/>
            <w:shd w:val="clear" w:color="auto" w:fill="CCFFFF"/>
          </w:tcPr>
          <w:p w:rsidR="00016133" w:rsidRPr="00AE7E8D" w:rsidRDefault="00016133" w:rsidP="00016133">
            <w:pPr>
              <w:pStyle w:val="Tabela"/>
              <w:spacing w:before="0" w:after="0" w:line="360" w:lineRule="auto"/>
              <w:jc w:val="center"/>
              <w:rPr>
                <w:rFonts w:ascii="Arial" w:hAnsi="Arial" w:cs="Arial"/>
                <w:b/>
                <w:bCs/>
                <w:sz w:val="18"/>
                <w:szCs w:val="18"/>
                <w:lang w:val="pt-PT"/>
              </w:rPr>
            </w:pPr>
            <w:r w:rsidRPr="00AE7E8D">
              <w:rPr>
                <w:rFonts w:ascii="Arial" w:hAnsi="Arial" w:cs="Arial"/>
                <w:b/>
                <w:bCs/>
                <w:sz w:val="18"/>
                <w:szCs w:val="18"/>
                <w:lang w:val="pt-PT"/>
              </w:rPr>
              <w:t>Entidades implementadoras</w:t>
            </w:r>
          </w:p>
        </w:tc>
        <w:tc>
          <w:tcPr>
            <w:tcW w:w="241" w:type="pct"/>
            <w:vMerge w:val="restart"/>
            <w:shd w:val="clear" w:color="auto" w:fill="CCFFCC"/>
            <w:textDirection w:val="tbRl"/>
          </w:tcPr>
          <w:p w:rsidR="00016133" w:rsidRPr="00AE7E8D" w:rsidRDefault="00016133" w:rsidP="00016133">
            <w:pPr>
              <w:pStyle w:val="Tabela"/>
              <w:spacing w:before="0" w:after="0" w:line="360" w:lineRule="auto"/>
              <w:jc w:val="center"/>
              <w:rPr>
                <w:rFonts w:ascii="Arial" w:hAnsi="Arial" w:cs="Arial"/>
                <w:b/>
                <w:bCs/>
                <w:sz w:val="18"/>
                <w:szCs w:val="18"/>
                <w:lang w:val="pt-PT"/>
              </w:rPr>
            </w:pPr>
            <w:r w:rsidRPr="00AE7E8D">
              <w:rPr>
                <w:rFonts w:ascii="Arial" w:hAnsi="Arial" w:cs="Arial"/>
                <w:b/>
                <w:bCs/>
                <w:sz w:val="18"/>
                <w:szCs w:val="18"/>
                <w:lang w:val="pt-PT"/>
              </w:rPr>
              <w:t>Plano de Desenvolvimento Econômico Local</w:t>
            </w:r>
          </w:p>
        </w:tc>
      </w:tr>
      <w:tr w:rsidR="00016133" w:rsidRPr="00016133" w:rsidTr="000C5F46">
        <w:trPr>
          <w:cantSplit/>
          <w:tblCellSpacing w:w="20" w:type="dxa"/>
        </w:trPr>
        <w:tc>
          <w:tcPr>
            <w:tcW w:w="259" w:type="pct"/>
            <w:vMerge/>
            <w:shd w:val="clear" w:color="auto" w:fill="CCFFCC"/>
          </w:tcPr>
          <w:p w:rsidR="00016133" w:rsidRPr="00016133" w:rsidRDefault="00016133" w:rsidP="00016133">
            <w:pPr>
              <w:pStyle w:val="Tabela"/>
              <w:spacing w:before="0" w:after="0" w:line="360" w:lineRule="auto"/>
              <w:rPr>
                <w:rFonts w:ascii="Arial" w:hAnsi="Arial" w:cs="Arial"/>
                <w:sz w:val="24"/>
                <w:szCs w:val="24"/>
                <w:lang w:val="pt-PT"/>
              </w:rPr>
            </w:pPr>
          </w:p>
        </w:tc>
        <w:tc>
          <w:tcPr>
            <w:tcW w:w="1008" w:type="pct"/>
          </w:tcPr>
          <w:p w:rsidR="00016133" w:rsidRPr="00AE7E8D" w:rsidRDefault="00016133" w:rsidP="00016133">
            <w:pPr>
              <w:pStyle w:val="Tabela"/>
              <w:spacing w:before="0" w:after="0" w:line="360" w:lineRule="auto"/>
              <w:rPr>
                <w:rFonts w:ascii="Arial" w:hAnsi="Arial" w:cs="Arial"/>
                <w:sz w:val="18"/>
                <w:szCs w:val="18"/>
                <w:lang w:val="pt-PT"/>
              </w:rPr>
            </w:pPr>
            <w:r w:rsidRPr="00AE7E8D">
              <w:rPr>
                <w:rFonts w:ascii="Arial" w:hAnsi="Arial" w:cs="Arial"/>
                <w:sz w:val="18"/>
                <w:szCs w:val="18"/>
                <w:lang w:val="pt-PT"/>
              </w:rPr>
              <w:t>Coordenação/gestão de recursos locais</w:t>
            </w:r>
          </w:p>
        </w:tc>
        <w:tc>
          <w:tcPr>
            <w:tcW w:w="1984" w:type="pct"/>
          </w:tcPr>
          <w:p w:rsidR="00016133" w:rsidRPr="00AE7E8D" w:rsidRDefault="00016133" w:rsidP="00016133">
            <w:pPr>
              <w:pStyle w:val="Tabelacommarcador"/>
              <w:spacing w:before="0" w:after="0" w:line="360" w:lineRule="auto"/>
              <w:rPr>
                <w:rFonts w:ascii="Arial" w:hAnsi="Arial" w:cs="Arial"/>
                <w:sz w:val="18"/>
                <w:szCs w:val="18"/>
                <w:lang w:val="pt-PT"/>
              </w:rPr>
            </w:pPr>
            <w:r w:rsidRPr="00AE7E8D">
              <w:rPr>
                <w:rFonts w:ascii="Arial" w:hAnsi="Arial" w:cs="Arial"/>
                <w:sz w:val="18"/>
                <w:szCs w:val="18"/>
                <w:lang w:val="pt-PT"/>
              </w:rPr>
              <w:t>Regular e monitorar o acesso aos recursos naturais do município (terra, água etc.).</w:t>
            </w:r>
          </w:p>
          <w:p w:rsidR="00016133" w:rsidRPr="00AE7E8D" w:rsidRDefault="00016133" w:rsidP="00016133">
            <w:pPr>
              <w:pStyle w:val="Tabelacommarcador"/>
              <w:spacing w:before="0" w:after="0" w:line="360" w:lineRule="auto"/>
              <w:rPr>
                <w:rFonts w:ascii="Arial" w:hAnsi="Arial" w:cs="Arial"/>
                <w:sz w:val="18"/>
                <w:szCs w:val="18"/>
                <w:lang w:val="pt-PT"/>
              </w:rPr>
            </w:pPr>
            <w:r w:rsidRPr="00AE7E8D">
              <w:rPr>
                <w:rFonts w:ascii="Arial" w:hAnsi="Arial" w:cs="Arial"/>
                <w:sz w:val="18"/>
                <w:szCs w:val="18"/>
                <w:lang w:val="pt-PT"/>
              </w:rPr>
              <w:t>Introduzir impostos/taxas para utilização de serviços locais</w:t>
            </w:r>
          </w:p>
          <w:p w:rsidR="00016133" w:rsidRPr="00AE7E8D" w:rsidRDefault="00016133" w:rsidP="00016133">
            <w:pPr>
              <w:pStyle w:val="Tabelacommarcador"/>
              <w:spacing w:before="0" w:after="0" w:line="360" w:lineRule="auto"/>
              <w:rPr>
                <w:rFonts w:ascii="Arial" w:hAnsi="Arial" w:cs="Arial"/>
                <w:sz w:val="18"/>
                <w:szCs w:val="18"/>
                <w:lang w:val="pt-PT"/>
              </w:rPr>
            </w:pPr>
            <w:r w:rsidRPr="00AE7E8D">
              <w:rPr>
                <w:rFonts w:ascii="Arial" w:hAnsi="Arial" w:cs="Arial"/>
                <w:sz w:val="18"/>
                <w:szCs w:val="18"/>
                <w:lang w:val="pt-PT"/>
              </w:rPr>
              <w:t>Orientar investimentos públicos locais</w:t>
            </w:r>
          </w:p>
        </w:tc>
        <w:tc>
          <w:tcPr>
            <w:tcW w:w="1380" w:type="pct"/>
          </w:tcPr>
          <w:p w:rsidR="00016133" w:rsidRPr="00AE7E8D" w:rsidRDefault="00016133" w:rsidP="00016133">
            <w:pPr>
              <w:pStyle w:val="Tabelacommarcador"/>
              <w:spacing w:before="0" w:after="0" w:line="360" w:lineRule="auto"/>
              <w:rPr>
                <w:rFonts w:ascii="Arial" w:hAnsi="Arial" w:cs="Arial"/>
                <w:sz w:val="18"/>
                <w:szCs w:val="18"/>
                <w:lang w:val="pt-PT"/>
              </w:rPr>
            </w:pPr>
            <w:r w:rsidRPr="00AE7E8D">
              <w:rPr>
                <w:rFonts w:ascii="Arial" w:hAnsi="Arial" w:cs="Arial"/>
                <w:sz w:val="18"/>
                <w:szCs w:val="18"/>
                <w:lang w:val="pt-PT"/>
              </w:rPr>
              <w:t>Governo local</w:t>
            </w:r>
          </w:p>
          <w:p w:rsidR="00016133" w:rsidRPr="00AE7E8D" w:rsidRDefault="00016133" w:rsidP="00016133">
            <w:pPr>
              <w:pStyle w:val="Tabelacommarcador"/>
              <w:spacing w:before="0" w:after="0" w:line="360" w:lineRule="auto"/>
              <w:rPr>
                <w:rFonts w:ascii="Arial" w:hAnsi="Arial" w:cs="Arial"/>
                <w:sz w:val="18"/>
                <w:szCs w:val="18"/>
                <w:lang w:val="pt-PT"/>
              </w:rPr>
            </w:pPr>
            <w:r w:rsidRPr="00AE7E8D">
              <w:rPr>
                <w:rFonts w:ascii="Arial" w:hAnsi="Arial" w:cs="Arial"/>
                <w:sz w:val="18"/>
                <w:szCs w:val="18"/>
                <w:lang w:val="pt-PT"/>
              </w:rPr>
              <w:t>Governo provincial</w:t>
            </w:r>
          </w:p>
          <w:p w:rsidR="00016133" w:rsidRPr="00AE7E8D" w:rsidRDefault="00016133" w:rsidP="00016133">
            <w:pPr>
              <w:pStyle w:val="Tabelacommarcador"/>
              <w:spacing w:before="0" w:after="0" w:line="360" w:lineRule="auto"/>
              <w:rPr>
                <w:rFonts w:ascii="Arial" w:hAnsi="Arial" w:cs="Arial"/>
                <w:sz w:val="18"/>
                <w:szCs w:val="18"/>
                <w:lang w:val="pt-PT"/>
              </w:rPr>
            </w:pPr>
            <w:r w:rsidRPr="00AE7E8D">
              <w:rPr>
                <w:rFonts w:ascii="Arial" w:hAnsi="Arial" w:cs="Arial"/>
                <w:sz w:val="18"/>
                <w:szCs w:val="18"/>
                <w:lang w:val="pt-PT"/>
              </w:rPr>
              <w:t>ACEs</w:t>
            </w:r>
          </w:p>
          <w:p w:rsidR="00016133" w:rsidRPr="00AE7E8D" w:rsidRDefault="00016133" w:rsidP="00016133">
            <w:pPr>
              <w:pStyle w:val="Tabelacommarcador"/>
              <w:spacing w:before="0" w:after="0" w:line="360" w:lineRule="auto"/>
              <w:rPr>
                <w:rFonts w:ascii="Arial" w:hAnsi="Arial" w:cs="Arial"/>
                <w:sz w:val="18"/>
                <w:szCs w:val="18"/>
                <w:lang w:val="pt-PT"/>
              </w:rPr>
            </w:pPr>
            <w:r w:rsidRPr="00AE7E8D">
              <w:rPr>
                <w:rFonts w:ascii="Arial" w:hAnsi="Arial" w:cs="Arial"/>
                <w:sz w:val="18"/>
                <w:szCs w:val="18"/>
                <w:lang w:val="pt-PT"/>
              </w:rPr>
              <w:t>Associações de bairros</w:t>
            </w:r>
          </w:p>
        </w:tc>
        <w:tc>
          <w:tcPr>
            <w:tcW w:w="241" w:type="pct"/>
            <w:vMerge/>
            <w:shd w:val="clear" w:color="auto" w:fill="CCFFCC"/>
          </w:tcPr>
          <w:p w:rsidR="00016133" w:rsidRPr="00016133" w:rsidRDefault="00016133" w:rsidP="00016133">
            <w:pPr>
              <w:pStyle w:val="Tabela"/>
              <w:spacing w:before="0" w:after="0" w:line="360" w:lineRule="auto"/>
              <w:rPr>
                <w:rFonts w:ascii="Arial" w:hAnsi="Arial" w:cs="Arial"/>
                <w:sz w:val="24"/>
                <w:szCs w:val="24"/>
                <w:lang w:val="pt-PT"/>
              </w:rPr>
            </w:pPr>
          </w:p>
        </w:tc>
      </w:tr>
      <w:tr w:rsidR="00016133" w:rsidRPr="00016133" w:rsidTr="000C5F46">
        <w:trPr>
          <w:cantSplit/>
          <w:tblCellSpacing w:w="20" w:type="dxa"/>
        </w:trPr>
        <w:tc>
          <w:tcPr>
            <w:tcW w:w="259" w:type="pct"/>
            <w:vMerge/>
            <w:shd w:val="clear" w:color="auto" w:fill="CCFFCC"/>
            <w:textDirection w:val="btLr"/>
          </w:tcPr>
          <w:p w:rsidR="00016133" w:rsidRPr="00016133" w:rsidRDefault="00016133" w:rsidP="00016133">
            <w:pPr>
              <w:pStyle w:val="Tabela"/>
              <w:spacing w:before="0" w:after="0" w:line="360" w:lineRule="auto"/>
              <w:rPr>
                <w:rFonts w:ascii="Arial" w:hAnsi="Arial" w:cs="Arial"/>
                <w:sz w:val="24"/>
                <w:szCs w:val="24"/>
                <w:lang w:val="pt-PT"/>
              </w:rPr>
            </w:pPr>
          </w:p>
        </w:tc>
        <w:tc>
          <w:tcPr>
            <w:tcW w:w="1008" w:type="pct"/>
          </w:tcPr>
          <w:p w:rsidR="00016133" w:rsidRPr="00AE7E8D" w:rsidRDefault="00016133" w:rsidP="00016133">
            <w:pPr>
              <w:pStyle w:val="Tabela"/>
              <w:spacing w:before="0" w:after="0" w:line="360" w:lineRule="auto"/>
              <w:rPr>
                <w:rFonts w:ascii="Arial" w:hAnsi="Arial" w:cs="Arial"/>
                <w:sz w:val="18"/>
                <w:szCs w:val="18"/>
                <w:lang w:val="pt-PT"/>
              </w:rPr>
            </w:pPr>
            <w:r w:rsidRPr="00AE7E8D">
              <w:rPr>
                <w:rFonts w:ascii="Arial" w:hAnsi="Arial" w:cs="Arial"/>
                <w:sz w:val="18"/>
                <w:szCs w:val="18"/>
                <w:lang w:val="pt-PT"/>
              </w:rPr>
              <w:t>Serviços de desenvolvimento de negócios</w:t>
            </w:r>
          </w:p>
        </w:tc>
        <w:tc>
          <w:tcPr>
            <w:tcW w:w="1984" w:type="pct"/>
          </w:tcPr>
          <w:p w:rsidR="00016133" w:rsidRPr="00AE7E8D" w:rsidRDefault="00016133" w:rsidP="00016133">
            <w:pPr>
              <w:pStyle w:val="Tabelacommarcador"/>
              <w:spacing w:before="0" w:after="0" w:line="360" w:lineRule="auto"/>
              <w:rPr>
                <w:rFonts w:ascii="Arial" w:hAnsi="Arial" w:cs="Arial"/>
                <w:sz w:val="18"/>
                <w:szCs w:val="18"/>
                <w:lang w:val="pt-PT"/>
              </w:rPr>
            </w:pPr>
            <w:r w:rsidRPr="00AE7E8D">
              <w:rPr>
                <w:rFonts w:ascii="Arial" w:hAnsi="Arial" w:cs="Arial"/>
                <w:sz w:val="18"/>
                <w:szCs w:val="18"/>
                <w:lang w:val="pt-PT"/>
              </w:rPr>
              <w:t>Pesquisas de mercado</w:t>
            </w:r>
          </w:p>
          <w:p w:rsidR="00016133" w:rsidRPr="00AE7E8D" w:rsidRDefault="00016133" w:rsidP="00016133">
            <w:pPr>
              <w:pStyle w:val="Tabelacommarcador"/>
              <w:spacing w:before="0" w:after="0" w:line="360" w:lineRule="auto"/>
              <w:rPr>
                <w:rFonts w:ascii="Arial" w:hAnsi="Arial" w:cs="Arial"/>
                <w:sz w:val="18"/>
                <w:szCs w:val="18"/>
                <w:lang w:val="pt-PT"/>
              </w:rPr>
            </w:pPr>
            <w:r w:rsidRPr="00AE7E8D">
              <w:rPr>
                <w:rFonts w:ascii="Arial" w:hAnsi="Arial" w:cs="Arial"/>
                <w:sz w:val="18"/>
                <w:szCs w:val="18"/>
                <w:lang w:val="pt-PT"/>
              </w:rPr>
              <w:t>Apoio aos iniciantes de negócios</w:t>
            </w:r>
          </w:p>
          <w:p w:rsidR="00016133" w:rsidRPr="00AE7E8D" w:rsidRDefault="00016133" w:rsidP="00016133">
            <w:pPr>
              <w:pStyle w:val="Tabelacommarcador"/>
              <w:spacing w:before="0" w:after="0" w:line="360" w:lineRule="auto"/>
              <w:rPr>
                <w:rFonts w:ascii="Arial" w:hAnsi="Arial" w:cs="Arial"/>
                <w:sz w:val="18"/>
                <w:szCs w:val="18"/>
                <w:lang w:val="pt-PT"/>
              </w:rPr>
            </w:pPr>
            <w:r w:rsidRPr="00AE7E8D">
              <w:rPr>
                <w:rFonts w:ascii="Arial" w:hAnsi="Arial" w:cs="Arial"/>
                <w:sz w:val="18"/>
                <w:szCs w:val="18"/>
                <w:lang w:val="pt-PT"/>
              </w:rPr>
              <w:t>Bancos de dados</w:t>
            </w:r>
          </w:p>
          <w:p w:rsidR="00016133" w:rsidRPr="00AE7E8D" w:rsidRDefault="00016133" w:rsidP="00016133">
            <w:pPr>
              <w:pStyle w:val="Tabelacommarcador"/>
              <w:spacing w:before="0" w:after="0" w:line="360" w:lineRule="auto"/>
              <w:rPr>
                <w:rFonts w:ascii="Arial" w:hAnsi="Arial" w:cs="Arial"/>
                <w:sz w:val="18"/>
                <w:szCs w:val="18"/>
                <w:lang w:val="pt-PT"/>
              </w:rPr>
            </w:pPr>
            <w:r w:rsidRPr="00AE7E8D">
              <w:rPr>
                <w:rFonts w:ascii="Arial" w:hAnsi="Arial" w:cs="Arial"/>
                <w:sz w:val="18"/>
                <w:szCs w:val="18"/>
                <w:lang w:val="pt-PT"/>
              </w:rPr>
              <w:t>Consultorias</w:t>
            </w:r>
          </w:p>
          <w:p w:rsidR="00016133" w:rsidRPr="00AE7E8D" w:rsidRDefault="00016133" w:rsidP="00016133">
            <w:pPr>
              <w:pStyle w:val="Tabelacommarcador"/>
              <w:spacing w:before="0" w:after="0" w:line="360" w:lineRule="auto"/>
              <w:rPr>
                <w:rFonts w:ascii="Arial" w:hAnsi="Arial" w:cs="Arial"/>
                <w:sz w:val="18"/>
                <w:szCs w:val="18"/>
                <w:lang w:val="pt-PT"/>
              </w:rPr>
            </w:pPr>
            <w:r w:rsidRPr="00AE7E8D">
              <w:rPr>
                <w:rFonts w:ascii="Arial" w:hAnsi="Arial" w:cs="Arial"/>
                <w:sz w:val="18"/>
                <w:szCs w:val="18"/>
                <w:lang w:val="pt-PT"/>
              </w:rPr>
              <w:t>Incubadoras</w:t>
            </w:r>
          </w:p>
          <w:p w:rsidR="00016133" w:rsidRPr="00AE7E8D" w:rsidRDefault="00016133" w:rsidP="00016133">
            <w:pPr>
              <w:pStyle w:val="Tabelacommarcador"/>
              <w:spacing w:before="0" w:after="0" w:line="360" w:lineRule="auto"/>
              <w:rPr>
                <w:rFonts w:ascii="Arial" w:hAnsi="Arial" w:cs="Arial"/>
                <w:sz w:val="18"/>
                <w:szCs w:val="18"/>
                <w:lang w:val="pt-PT"/>
              </w:rPr>
            </w:pPr>
            <w:r w:rsidRPr="00AE7E8D">
              <w:rPr>
                <w:rFonts w:ascii="Arial" w:hAnsi="Arial" w:cs="Arial"/>
                <w:sz w:val="18"/>
                <w:szCs w:val="18"/>
                <w:lang w:val="pt-PT"/>
              </w:rPr>
              <w:t>Promoção de exportações</w:t>
            </w:r>
          </w:p>
          <w:p w:rsidR="00016133" w:rsidRPr="00AE7E8D" w:rsidRDefault="00016133" w:rsidP="00016133">
            <w:pPr>
              <w:pStyle w:val="Tabelacommarcador"/>
              <w:spacing w:before="0" w:after="0" w:line="360" w:lineRule="auto"/>
              <w:rPr>
                <w:rFonts w:ascii="Arial" w:hAnsi="Arial" w:cs="Arial"/>
                <w:sz w:val="18"/>
                <w:szCs w:val="18"/>
                <w:lang w:val="pt-PT"/>
              </w:rPr>
            </w:pPr>
            <w:r w:rsidRPr="00AE7E8D">
              <w:rPr>
                <w:rFonts w:ascii="Arial" w:hAnsi="Arial" w:cs="Arial"/>
                <w:sz w:val="18"/>
                <w:szCs w:val="18"/>
                <w:lang w:val="pt-PT"/>
              </w:rPr>
              <w:t>Fomento a arranjos produtivos</w:t>
            </w:r>
          </w:p>
        </w:tc>
        <w:tc>
          <w:tcPr>
            <w:tcW w:w="1380" w:type="pct"/>
          </w:tcPr>
          <w:p w:rsidR="00016133" w:rsidRPr="00AE7E8D" w:rsidRDefault="00016133" w:rsidP="00016133">
            <w:pPr>
              <w:pStyle w:val="Tabelacommarcador"/>
              <w:spacing w:before="0" w:after="0" w:line="360" w:lineRule="auto"/>
              <w:rPr>
                <w:rFonts w:ascii="Arial" w:hAnsi="Arial" w:cs="Arial"/>
                <w:sz w:val="18"/>
                <w:szCs w:val="18"/>
                <w:lang w:val="pt-PT"/>
              </w:rPr>
            </w:pPr>
            <w:r w:rsidRPr="00AE7E8D">
              <w:rPr>
                <w:rFonts w:ascii="Arial" w:hAnsi="Arial" w:cs="Arial"/>
                <w:sz w:val="18"/>
                <w:szCs w:val="18"/>
                <w:lang w:val="pt-PT"/>
              </w:rPr>
              <w:t>ACEs</w:t>
            </w:r>
          </w:p>
          <w:p w:rsidR="00016133" w:rsidRPr="00AE7E8D" w:rsidRDefault="00016133" w:rsidP="00016133">
            <w:pPr>
              <w:pStyle w:val="Tabelacommarcador"/>
              <w:spacing w:before="0" w:after="0" w:line="360" w:lineRule="auto"/>
              <w:rPr>
                <w:rFonts w:ascii="Arial" w:hAnsi="Arial" w:cs="Arial"/>
                <w:sz w:val="18"/>
                <w:szCs w:val="18"/>
                <w:lang w:val="pt-PT"/>
              </w:rPr>
            </w:pPr>
            <w:r w:rsidRPr="00AE7E8D">
              <w:rPr>
                <w:rFonts w:ascii="Arial" w:hAnsi="Arial" w:cs="Arial"/>
                <w:sz w:val="18"/>
                <w:szCs w:val="18"/>
                <w:lang w:val="pt-PT"/>
              </w:rPr>
              <w:t>Governo municipal</w:t>
            </w:r>
          </w:p>
          <w:p w:rsidR="00016133" w:rsidRPr="00AE7E8D" w:rsidRDefault="00016133" w:rsidP="00016133">
            <w:pPr>
              <w:pStyle w:val="Tabelacommarcador"/>
              <w:spacing w:before="0" w:after="0" w:line="360" w:lineRule="auto"/>
              <w:rPr>
                <w:rFonts w:ascii="Arial" w:hAnsi="Arial" w:cs="Arial"/>
                <w:sz w:val="18"/>
                <w:szCs w:val="18"/>
                <w:lang w:val="pt-PT"/>
              </w:rPr>
            </w:pPr>
            <w:r w:rsidRPr="00AE7E8D">
              <w:rPr>
                <w:rFonts w:ascii="Arial" w:hAnsi="Arial" w:cs="Arial"/>
                <w:sz w:val="18"/>
                <w:szCs w:val="18"/>
                <w:lang w:val="pt-PT"/>
              </w:rPr>
              <w:t>Empresas de prestação de serviços</w:t>
            </w:r>
          </w:p>
          <w:p w:rsidR="00016133" w:rsidRPr="00AE7E8D" w:rsidRDefault="00016133" w:rsidP="00016133">
            <w:pPr>
              <w:pStyle w:val="Tabelacommarcador"/>
              <w:spacing w:before="0" w:after="0" w:line="360" w:lineRule="auto"/>
              <w:rPr>
                <w:rFonts w:ascii="Arial" w:hAnsi="Arial" w:cs="Arial"/>
                <w:sz w:val="18"/>
                <w:szCs w:val="18"/>
                <w:lang w:val="pt-PT"/>
              </w:rPr>
            </w:pPr>
            <w:r w:rsidRPr="00AE7E8D">
              <w:rPr>
                <w:rFonts w:ascii="Arial" w:hAnsi="Arial" w:cs="Arial"/>
                <w:sz w:val="18"/>
                <w:szCs w:val="18"/>
                <w:lang w:val="pt-PT"/>
              </w:rPr>
              <w:t>Universidades</w:t>
            </w:r>
          </w:p>
          <w:p w:rsidR="00016133" w:rsidRPr="00AE7E8D" w:rsidRDefault="00016133" w:rsidP="00016133">
            <w:pPr>
              <w:pStyle w:val="Tabelacommarcador"/>
              <w:spacing w:before="0" w:after="0" w:line="360" w:lineRule="auto"/>
              <w:rPr>
                <w:rFonts w:ascii="Arial" w:hAnsi="Arial" w:cs="Arial"/>
                <w:sz w:val="18"/>
                <w:szCs w:val="18"/>
                <w:lang w:val="pt-PT"/>
              </w:rPr>
            </w:pPr>
            <w:r w:rsidRPr="00AE7E8D">
              <w:rPr>
                <w:rFonts w:ascii="Arial" w:hAnsi="Arial" w:cs="Arial"/>
                <w:sz w:val="18"/>
                <w:szCs w:val="18"/>
                <w:lang w:val="pt-PT"/>
              </w:rPr>
              <w:t>Projetos/ONGs</w:t>
            </w:r>
          </w:p>
          <w:p w:rsidR="00016133" w:rsidRPr="00AE7E8D" w:rsidRDefault="00016133" w:rsidP="00016133">
            <w:pPr>
              <w:pStyle w:val="Tabelacommarcador"/>
              <w:spacing w:before="0" w:after="0" w:line="360" w:lineRule="auto"/>
              <w:rPr>
                <w:rFonts w:ascii="Arial" w:hAnsi="Arial" w:cs="Arial"/>
                <w:sz w:val="18"/>
                <w:szCs w:val="18"/>
                <w:lang w:val="pt-PT"/>
              </w:rPr>
            </w:pPr>
            <w:r w:rsidRPr="00AE7E8D">
              <w:rPr>
                <w:rFonts w:ascii="Arial" w:hAnsi="Arial" w:cs="Arial"/>
                <w:sz w:val="18"/>
                <w:szCs w:val="18"/>
                <w:lang w:val="pt-PT"/>
              </w:rPr>
              <w:t>Institutos especializados</w:t>
            </w:r>
          </w:p>
        </w:tc>
        <w:tc>
          <w:tcPr>
            <w:tcW w:w="241" w:type="pct"/>
            <w:vMerge/>
            <w:shd w:val="clear" w:color="auto" w:fill="CCFFCC"/>
            <w:textDirection w:val="tbRl"/>
          </w:tcPr>
          <w:p w:rsidR="00016133" w:rsidRPr="00016133" w:rsidRDefault="00016133" w:rsidP="00016133">
            <w:pPr>
              <w:pStyle w:val="Tabela"/>
              <w:spacing w:before="0" w:after="0" w:line="360" w:lineRule="auto"/>
              <w:rPr>
                <w:rFonts w:ascii="Arial" w:hAnsi="Arial" w:cs="Arial"/>
                <w:sz w:val="24"/>
                <w:szCs w:val="24"/>
                <w:lang w:val="pt-PT"/>
              </w:rPr>
            </w:pPr>
          </w:p>
        </w:tc>
      </w:tr>
      <w:tr w:rsidR="00016133" w:rsidRPr="00016133" w:rsidTr="000C5F46">
        <w:trPr>
          <w:cantSplit/>
          <w:tblCellSpacing w:w="20" w:type="dxa"/>
        </w:trPr>
        <w:tc>
          <w:tcPr>
            <w:tcW w:w="259" w:type="pct"/>
            <w:vMerge/>
            <w:shd w:val="clear" w:color="auto" w:fill="CCFFCC"/>
          </w:tcPr>
          <w:p w:rsidR="00016133" w:rsidRPr="00016133" w:rsidRDefault="00016133" w:rsidP="00016133">
            <w:pPr>
              <w:pStyle w:val="Tabela"/>
              <w:spacing w:before="0" w:after="0" w:line="360" w:lineRule="auto"/>
              <w:rPr>
                <w:rFonts w:ascii="Arial" w:hAnsi="Arial" w:cs="Arial"/>
                <w:sz w:val="24"/>
                <w:szCs w:val="24"/>
                <w:lang w:val="pt-PT"/>
              </w:rPr>
            </w:pPr>
          </w:p>
        </w:tc>
        <w:tc>
          <w:tcPr>
            <w:tcW w:w="1008" w:type="pct"/>
          </w:tcPr>
          <w:p w:rsidR="00016133" w:rsidRPr="00AE7E8D" w:rsidRDefault="00016133" w:rsidP="00016133">
            <w:pPr>
              <w:pStyle w:val="Tabela"/>
              <w:spacing w:before="0" w:after="0" w:line="360" w:lineRule="auto"/>
              <w:rPr>
                <w:rFonts w:ascii="Arial" w:hAnsi="Arial" w:cs="Arial"/>
                <w:sz w:val="18"/>
                <w:szCs w:val="18"/>
                <w:lang w:val="pt-PT"/>
              </w:rPr>
            </w:pPr>
            <w:r w:rsidRPr="00AE7E8D">
              <w:rPr>
                <w:rFonts w:ascii="Arial" w:hAnsi="Arial" w:cs="Arial"/>
                <w:sz w:val="18"/>
                <w:szCs w:val="18"/>
                <w:lang w:val="pt-PT"/>
              </w:rPr>
              <w:t>Finanças</w:t>
            </w:r>
          </w:p>
        </w:tc>
        <w:tc>
          <w:tcPr>
            <w:tcW w:w="1984" w:type="pct"/>
          </w:tcPr>
          <w:p w:rsidR="00016133" w:rsidRPr="00AE7E8D" w:rsidRDefault="00016133" w:rsidP="00016133">
            <w:pPr>
              <w:pStyle w:val="Tabelacommarcador"/>
              <w:spacing w:before="0" w:after="0" w:line="360" w:lineRule="auto"/>
              <w:rPr>
                <w:rFonts w:ascii="Arial" w:hAnsi="Arial" w:cs="Arial"/>
                <w:sz w:val="18"/>
                <w:szCs w:val="18"/>
                <w:lang w:val="pt-PT"/>
              </w:rPr>
            </w:pPr>
            <w:r w:rsidRPr="00AE7E8D">
              <w:rPr>
                <w:rFonts w:ascii="Arial" w:hAnsi="Arial" w:cs="Arial"/>
                <w:sz w:val="18"/>
                <w:szCs w:val="18"/>
                <w:lang w:val="pt-PT"/>
              </w:rPr>
              <w:t>Programas de crédito</w:t>
            </w:r>
          </w:p>
          <w:p w:rsidR="00016133" w:rsidRPr="00AE7E8D" w:rsidRDefault="00016133" w:rsidP="00016133">
            <w:pPr>
              <w:pStyle w:val="Tabelacommarcador"/>
              <w:spacing w:before="0" w:after="0" w:line="360" w:lineRule="auto"/>
              <w:rPr>
                <w:rFonts w:ascii="Arial" w:hAnsi="Arial" w:cs="Arial"/>
                <w:sz w:val="18"/>
                <w:szCs w:val="18"/>
                <w:lang w:val="pt-PT"/>
              </w:rPr>
            </w:pPr>
            <w:r w:rsidRPr="00AE7E8D">
              <w:rPr>
                <w:rFonts w:ascii="Arial" w:hAnsi="Arial" w:cs="Arial"/>
                <w:sz w:val="18"/>
                <w:szCs w:val="18"/>
                <w:lang w:val="pt-PT"/>
              </w:rPr>
              <w:t>Fundos de garantia</w:t>
            </w:r>
          </w:p>
          <w:p w:rsidR="00016133" w:rsidRPr="00AE7E8D" w:rsidRDefault="00016133" w:rsidP="00016133">
            <w:pPr>
              <w:pStyle w:val="Tabelacommarcador"/>
              <w:spacing w:before="0" w:after="0" w:line="360" w:lineRule="auto"/>
              <w:rPr>
                <w:rFonts w:ascii="Arial" w:hAnsi="Arial" w:cs="Arial"/>
                <w:sz w:val="18"/>
                <w:szCs w:val="18"/>
                <w:lang w:val="pt-PT"/>
              </w:rPr>
            </w:pPr>
            <w:r w:rsidRPr="00AE7E8D">
              <w:rPr>
                <w:rFonts w:ascii="Arial" w:hAnsi="Arial" w:cs="Arial"/>
                <w:sz w:val="18"/>
                <w:szCs w:val="18"/>
                <w:lang w:val="pt-PT"/>
              </w:rPr>
              <w:t>Fundos rotativos</w:t>
            </w:r>
          </w:p>
          <w:p w:rsidR="00016133" w:rsidRPr="00AE7E8D" w:rsidRDefault="00016133" w:rsidP="00016133">
            <w:pPr>
              <w:pStyle w:val="Tabelacommarcador"/>
              <w:spacing w:before="0" w:after="0" w:line="360" w:lineRule="auto"/>
              <w:rPr>
                <w:rFonts w:ascii="Arial" w:hAnsi="Arial" w:cs="Arial"/>
                <w:sz w:val="18"/>
                <w:szCs w:val="18"/>
                <w:lang w:val="pt-PT"/>
              </w:rPr>
            </w:pPr>
            <w:r w:rsidRPr="00AE7E8D">
              <w:rPr>
                <w:rFonts w:ascii="Arial" w:hAnsi="Arial" w:cs="Arial"/>
                <w:sz w:val="18"/>
                <w:szCs w:val="18"/>
                <w:lang w:val="pt-PT"/>
              </w:rPr>
              <w:t>Linhas de crédito especializadas</w:t>
            </w:r>
          </w:p>
        </w:tc>
        <w:tc>
          <w:tcPr>
            <w:tcW w:w="1380" w:type="pct"/>
          </w:tcPr>
          <w:p w:rsidR="00016133" w:rsidRPr="00AE7E8D" w:rsidRDefault="00016133" w:rsidP="00016133">
            <w:pPr>
              <w:pStyle w:val="Tabelacommarcador"/>
              <w:spacing w:before="0" w:after="0" w:line="360" w:lineRule="auto"/>
              <w:rPr>
                <w:rFonts w:ascii="Arial" w:hAnsi="Arial" w:cs="Arial"/>
                <w:sz w:val="18"/>
                <w:szCs w:val="18"/>
                <w:lang w:val="pt-PT"/>
              </w:rPr>
            </w:pPr>
            <w:r w:rsidRPr="00AE7E8D">
              <w:rPr>
                <w:rFonts w:ascii="Arial" w:hAnsi="Arial" w:cs="Arial"/>
                <w:sz w:val="18"/>
                <w:szCs w:val="18"/>
                <w:lang w:val="pt-PT"/>
              </w:rPr>
              <w:t>Bancos locais</w:t>
            </w:r>
          </w:p>
          <w:p w:rsidR="00016133" w:rsidRPr="00AE7E8D" w:rsidRDefault="00016133" w:rsidP="00016133">
            <w:pPr>
              <w:pStyle w:val="Tabelacommarcador"/>
              <w:spacing w:before="0" w:after="0" w:line="360" w:lineRule="auto"/>
              <w:rPr>
                <w:rFonts w:ascii="Arial" w:hAnsi="Arial" w:cs="Arial"/>
                <w:sz w:val="18"/>
                <w:szCs w:val="18"/>
                <w:lang w:val="pt-PT"/>
              </w:rPr>
            </w:pPr>
            <w:r w:rsidRPr="00AE7E8D">
              <w:rPr>
                <w:rFonts w:ascii="Arial" w:hAnsi="Arial" w:cs="Arial"/>
                <w:sz w:val="18"/>
                <w:szCs w:val="18"/>
                <w:lang w:val="pt-PT"/>
              </w:rPr>
              <w:t>Instituições de micro finanças</w:t>
            </w:r>
          </w:p>
          <w:p w:rsidR="00016133" w:rsidRPr="00AE7E8D" w:rsidRDefault="00016133" w:rsidP="00016133">
            <w:pPr>
              <w:pStyle w:val="Tabelacommarcador"/>
              <w:spacing w:before="0" w:after="0" w:line="360" w:lineRule="auto"/>
              <w:rPr>
                <w:rFonts w:ascii="Arial" w:hAnsi="Arial" w:cs="Arial"/>
                <w:sz w:val="18"/>
                <w:szCs w:val="18"/>
                <w:lang w:val="pt-PT"/>
              </w:rPr>
            </w:pPr>
            <w:r w:rsidRPr="00AE7E8D">
              <w:rPr>
                <w:rFonts w:ascii="Arial" w:hAnsi="Arial" w:cs="Arial"/>
                <w:sz w:val="18"/>
                <w:szCs w:val="18"/>
                <w:lang w:val="pt-PT"/>
              </w:rPr>
              <w:t>ONGs</w:t>
            </w:r>
          </w:p>
          <w:p w:rsidR="00016133" w:rsidRPr="00AE7E8D" w:rsidRDefault="00016133" w:rsidP="00016133">
            <w:pPr>
              <w:pStyle w:val="Tabelacommarcador"/>
              <w:spacing w:before="0" w:after="0" w:line="360" w:lineRule="auto"/>
              <w:rPr>
                <w:rFonts w:ascii="Arial" w:hAnsi="Arial" w:cs="Arial"/>
                <w:sz w:val="18"/>
                <w:szCs w:val="18"/>
                <w:lang w:val="pt-PT"/>
              </w:rPr>
            </w:pPr>
            <w:r w:rsidRPr="00AE7E8D">
              <w:rPr>
                <w:rFonts w:ascii="Arial" w:hAnsi="Arial" w:cs="Arial"/>
                <w:sz w:val="18"/>
                <w:szCs w:val="18"/>
                <w:lang w:val="pt-PT"/>
              </w:rPr>
              <w:t>Bancos de desenvolvimento</w:t>
            </w:r>
          </w:p>
        </w:tc>
        <w:tc>
          <w:tcPr>
            <w:tcW w:w="241" w:type="pct"/>
            <w:vMerge/>
            <w:shd w:val="clear" w:color="auto" w:fill="CCFFCC"/>
          </w:tcPr>
          <w:p w:rsidR="00016133" w:rsidRPr="00016133" w:rsidRDefault="00016133" w:rsidP="00016133">
            <w:pPr>
              <w:pStyle w:val="Tabela"/>
              <w:spacing w:before="0" w:after="0" w:line="360" w:lineRule="auto"/>
              <w:rPr>
                <w:rFonts w:ascii="Arial" w:hAnsi="Arial" w:cs="Arial"/>
                <w:sz w:val="24"/>
                <w:szCs w:val="24"/>
                <w:lang w:val="pt-PT"/>
              </w:rPr>
            </w:pPr>
          </w:p>
        </w:tc>
      </w:tr>
      <w:tr w:rsidR="00016133" w:rsidRPr="00016133" w:rsidTr="000C5F46">
        <w:trPr>
          <w:cantSplit/>
          <w:tblCellSpacing w:w="20" w:type="dxa"/>
        </w:trPr>
        <w:tc>
          <w:tcPr>
            <w:tcW w:w="259" w:type="pct"/>
            <w:vMerge/>
            <w:shd w:val="clear" w:color="auto" w:fill="CCFFCC"/>
          </w:tcPr>
          <w:p w:rsidR="00016133" w:rsidRPr="00016133" w:rsidRDefault="00016133" w:rsidP="00016133">
            <w:pPr>
              <w:pStyle w:val="Tabela"/>
              <w:spacing w:before="0" w:after="0" w:line="360" w:lineRule="auto"/>
              <w:rPr>
                <w:rFonts w:ascii="Arial" w:hAnsi="Arial" w:cs="Arial"/>
                <w:sz w:val="24"/>
                <w:szCs w:val="24"/>
                <w:lang w:val="pt-PT"/>
              </w:rPr>
            </w:pPr>
          </w:p>
        </w:tc>
        <w:tc>
          <w:tcPr>
            <w:tcW w:w="1008" w:type="pct"/>
          </w:tcPr>
          <w:p w:rsidR="00016133" w:rsidRPr="00AE7E8D" w:rsidRDefault="00016133" w:rsidP="00016133">
            <w:pPr>
              <w:pStyle w:val="Tabela"/>
              <w:spacing w:before="0" w:after="0" w:line="360" w:lineRule="auto"/>
              <w:rPr>
                <w:rFonts w:ascii="Arial" w:hAnsi="Arial" w:cs="Arial"/>
                <w:sz w:val="18"/>
                <w:szCs w:val="18"/>
                <w:lang w:val="pt-PT"/>
              </w:rPr>
            </w:pPr>
            <w:r w:rsidRPr="00AE7E8D">
              <w:rPr>
                <w:rFonts w:ascii="Arial" w:hAnsi="Arial" w:cs="Arial"/>
                <w:sz w:val="18"/>
                <w:szCs w:val="18"/>
                <w:lang w:val="pt-PT"/>
              </w:rPr>
              <w:t>Treinamento</w:t>
            </w:r>
          </w:p>
        </w:tc>
        <w:tc>
          <w:tcPr>
            <w:tcW w:w="1984" w:type="pct"/>
          </w:tcPr>
          <w:p w:rsidR="00016133" w:rsidRPr="00AE7E8D" w:rsidRDefault="00016133" w:rsidP="00016133">
            <w:pPr>
              <w:pStyle w:val="Tabelacommarcador"/>
              <w:spacing w:before="0" w:after="0" w:line="360" w:lineRule="auto"/>
              <w:rPr>
                <w:rFonts w:ascii="Arial" w:hAnsi="Arial" w:cs="Arial"/>
                <w:sz w:val="18"/>
                <w:szCs w:val="18"/>
                <w:lang w:val="pt-PT"/>
              </w:rPr>
            </w:pPr>
            <w:r w:rsidRPr="00AE7E8D">
              <w:rPr>
                <w:rFonts w:ascii="Arial" w:hAnsi="Arial" w:cs="Arial"/>
                <w:sz w:val="18"/>
                <w:szCs w:val="18"/>
                <w:lang w:val="pt-PT"/>
              </w:rPr>
              <w:t>Cursos de gestão empresarial</w:t>
            </w:r>
          </w:p>
          <w:p w:rsidR="00016133" w:rsidRPr="00AE7E8D" w:rsidRDefault="00016133" w:rsidP="00016133">
            <w:pPr>
              <w:pStyle w:val="Tabelacommarcador"/>
              <w:spacing w:before="0" w:after="0" w:line="360" w:lineRule="auto"/>
              <w:rPr>
                <w:rFonts w:ascii="Arial" w:hAnsi="Arial" w:cs="Arial"/>
                <w:sz w:val="18"/>
                <w:szCs w:val="18"/>
                <w:lang w:val="pt-PT"/>
              </w:rPr>
            </w:pPr>
            <w:r w:rsidRPr="00AE7E8D">
              <w:rPr>
                <w:rFonts w:ascii="Arial" w:hAnsi="Arial" w:cs="Arial"/>
                <w:sz w:val="18"/>
                <w:szCs w:val="18"/>
                <w:lang w:val="pt-PT"/>
              </w:rPr>
              <w:t>Viagens de estudo</w:t>
            </w:r>
          </w:p>
          <w:p w:rsidR="00016133" w:rsidRPr="00AE7E8D" w:rsidRDefault="00016133" w:rsidP="00016133">
            <w:pPr>
              <w:pStyle w:val="Tabelacommarcador"/>
              <w:spacing w:before="0" w:after="0" w:line="360" w:lineRule="auto"/>
              <w:rPr>
                <w:rFonts w:ascii="Arial" w:hAnsi="Arial" w:cs="Arial"/>
                <w:sz w:val="18"/>
                <w:szCs w:val="18"/>
                <w:lang w:val="pt-PT"/>
              </w:rPr>
            </w:pPr>
            <w:r w:rsidRPr="00AE7E8D">
              <w:rPr>
                <w:rFonts w:ascii="Arial" w:hAnsi="Arial" w:cs="Arial"/>
                <w:sz w:val="18"/>
                <w:szCs w:val="18"/>
                <w:lang w:val="pt-PT"/>
              </w:rPr>
              <w:t>Formação à distância</w:t>
            </w:r>
          </w:p>
          <w:p w:rsidR="00016133" w:rsidRPr="00AE7E8D" w:rsidRDefault="00016133" w:rsidP="00016133">
            <w:pPr>
              <w:pStyle w:val="Tabelacommarcador"/>
              <w:spacing w:before="0" w:after="0" w:line="360" w:lineRule="auto"/>
              <w:rPr>
                <w:rFonts w:ascii="Arial" w:hAnsi="Arial" w:cs="Arial"/>
                <w:sz w:val="18"/>
                <w:szCs w:val="18"/>
                <w:lang w:val="pt-PT"/>
              </w:rPr>
            </w:pPr>
            <w:r w:rsidRPr="00AE7E8D">
              <w:rPr>
                <w:rFonts w:ascii="Arial" w:hAnsi="Arial" w:cs="Arial"/>
                <w:sz w:val="18"/>
                <w:szCs w:val="18"/>
                <w:lang w:val="pt-PT"/>
              </w:rPr>
              <w:t>Cursos especializados para mulheres, jovens empreendedores etc.</w:t>
            </w:r>
          </w:p>
        </w:tc>
        <w:tc>
          <w:tcPr>
            <w:tcW w:w="1380" w:type="pct"/>
          </w:tcPr>
          <w:p w:rsidR="00016133" w:rsidRPr="00AE7E8D" w:rsidRDefault="00016133" w:rsidP="00016133">
            <w:pPr>
              <w:pStyle w:val="Tabelacommarcador"/>
              <w:spacing w:before="0" w:after="0" w:line="360" w:lineRule="auto"/>
              <w:rPr>
                <w:rFonts w:ascii="Arial" w:hAnsi="Arial" w:cs="Arial"/>
                <w:sz w:val="18"/>
                <w:szCs w:val="18"/>
                <w:lang w:val="pt-PT"/>
              </w:rPr>
            </w:pPr>
            <w:r w:rsidRPr="00AE7E8D">
              <w:rPr>
                <w:rFonts w:ascii="Arial" w:hAnsi="Arial" w:cs="Arial"/>
                <w:sz w:val="18"/>
                <w:szCs w:val="18"/>
                <w:lang w:val="pt-PT"/>
              </w:rPr>
              <w:t>Escolas locais/regionais</w:t>
            </w:r>
          </w:p>
          <w:p w:rsidR="00016133" w:rsidRPr="00AE7E8D" w:rsidRDefault="00016133" w:rsidP="00016133">
            <w:pPr>
              <w:pStyle w:val="Tabelacommarcador"/>
              <w:spacing w:before="0" w:after="0" w:line="360" w:lineRule="auto"/>
              <w:rPr>
                <w:rFonts w:ascii="Arial" w:hAnsi="Arial" w:cs="Arial"/>
                <w:sz w:val="18"/>
                <w:szCs w:val="18"/>
                <w:lang w:val="pt-PT"/>
              </w:rPr>
            </w:pPr>
            <w:r w:rsidRPr="00AE7E8D">
              <w:rPr>
                <w:rFonts w:ascii="Arial" w:hAnsi="Arial" w:cs="Arial"/>
                <w:sz w:val="18"/>
                <w:szCs w:val="18"/>
                <w:lang w:val="pt-PT"/>
              </w:rPr>
              <w:t>ACEs</w:t>
            </w:r>
          </w:p>
          <w:p w:rsidR="00016133" w:rsidRPr="00AE7E8D" w:rsidRDefault="00016133" w:rsidP="00016133">
            <w:pPr>
              <w:pStyle w:val="Tabelacommarcador"/>
              <w:spacing w:before="0" w:after="0" w:line="360" w:lineRule="auto"/>
              <w:rPr>
                <w:rFonts w:ascii="Arial" w:hAnsi="Arial" w:cs="Arial"/>
                <w:sz w:val="18"/>
                <w:szCs w:val="18"/>
                <w:lang w:val="pt-PT"/>
              </w:rPr>
            </w:pPr>
            <w:r w:rsidRPr="00AE7E8D">
              <w:rPr>
                <w:rFonts w:ascii="Arial" w:hAnsi="Arial" w:cs="Arial"/>
                <w:sz w:val="18"/>
                <w:szCs w:val="18"/>
                <w:lang w:val="pt-PT"/>
              </w:rPr>
              <w:t>Empresas de prestação de serviços</w:t>
            </w:r>
          </w:p>
          <w:p w:rsidR="00016133" w:rsidRPr="00AE7E8D" w:rsidRDefault="00016133" w:rsidP="00016133">
            <w:pPr>
              <w:pStyle w:val="Tabelacommarcador"/>
              <w:spacing w:before="0" w:after="0" w:line="360" w:lineRule="auto"/>
              <w:rPr>
                <w:rFonts w:ascii="Arial" w:hAnsi="Arial" w:cs="Arial"/>
                <w:sz w:val="18"/>
                <w:szCs w:val="18"/>
                <w:lang w:val="pt-PT"/>
              </w:rPr>
            </w:pPr>
            <w:r w:rsidRPr="00AE7E8D">
              <w:rPr>
                <w:rFonts w:ascii="Arial" w:hAnsi="Arial" w:cs="Arial"/>
                <w:sz w:val="18"/>
                <w:szCs w:val="18"/>
                <w:lang w:val="pt-PT"/>
              </w:rPr>
              <w:t>Universidades</w:t>
            </w:r>
          </w:p>
          <w:p w:rsidR="00016133" w:rsidRPr="00AE7E8D" w:rsidRDefault="00016133" w:rsidP="00016133">
            <w:pPr>
              <w:pStyle w:val="Tabelacommarcador"/>
              <w:spacing w:before="0" w:after="0" w:line="360" w:lineRule="auto"/>
              <w:rPr>
                <w:rFonts w:ascii="Arial" w:hAnsi="Arial" w:cs="Arial"/>
                <w:sz w:val="18"/>
                <w:szCs w:val="18"/>
                <w:lang w:val="pt-PT"/>
              </w:rPr>
            </w:pPr>
            <w:r w:rsidRPr="00AE7E8D">
              <w:rPr>
                <w:rFonts w:ascii="Arial" w:hAnsi="Arial" w:cs="Arial"/>
                <w:sz w:val="18"/>
                <w:szCs w:val="18"/>
                <w:lang w:val="pt-PT"/>
              </w:rPr>
              <w:t>Projetos/ONGs</w:t>
            </w:r>
          </w:p>
          <w:p w:rsidR="00016133" w:rsidRPr="00AE7E8D" w:rsidRDefault="00016133" w:rsidP="00016133">
            <w:pPr>
              <w:pStyle w:val="Tabelacommarcador"/>
              <w:spacing w:before="0" w:after="0" w:line="360" w:lineRule="auto"/>
              <w:rPr>
                <w:rFonts w:ascii="Arial" w:hAnsi="Arial" w:cs="Arial"/>
                <w:sz w:val="18"/>
                <w:szCs w:val="18"/>
                <w:lang w:val="pt-PT"/>
              </w:rPr>
            </w:pPr>
            <w:r w:rsidRPr="00AE7E8D">
              <w:rPr>
                <w:rFonts w:ascii="Arial" w:hAnsi="Arial" w:cs="Arial"/>
                <w:sz w:val="18"/>
                <w:szCs w:val="18"/>
                <w:lang w:val="pt-PT"/>
              </w:rPr>
              <w:t>Institutos especializados</w:t>
            </w:r>
          </w:p>
        </w:tc>
        <w:tc>
          <w:tcPr>
            <w:tcW w:w="241" w:type="pct"/>
            <w:vMerge/>
            <w:shd w:val="clear" w:color="auto" w:fill="CCFFCC"/>
          </w:tcPr>
          <w:p w:rsidR="00016133" w:rsidRPr="00016133" w:rsidRDefault="00016133" w:rsidP="00016133">
            <w:pPr>
              <w:pStyle w:val="Tabela"/>
              <w:spacing w:before="0" w:after="0" w:line="360" w:lineRule="auto"/>
              <w:rPr>
                <w:rFonts w:ascii="Arial" w:hAnsi="Arial" w:cs="Arial"/>
                <w:sz w:val="24"/>
                <w:szCs w:val="24"/>
                <w:lang w:val="pt-PT"/>
              </w:rPr>
            </w:pPr>
          </w:p>
        </w:tc>
      </w:tr>
      <w:tr w:rsidR="00016133" w:rsidRPr="00016133" w:rsidTr="000C5F46">
        <w:trPr>
          <w:cantSplit/>
          <w:tblCellSpacing w:w="20" w:type="dxa"/>
        </w:trPr>
        <w:tc>
          <w:tcPr>
            <w:tcW w:w="259" w:type="pct"/>
            <w:vMerge/>
            <w:shd w:val="clear" w:color="auto" w:fill="CCFFCC"/>
          </w:tcPr>
          <w:p w:rsidR="00016133" w:rsidRPr="00016133" w:rsidRDefault="00016133" w:rsidP="00016133">
            <w:pPr>
              <w:pStyle w:val="Tabela"/>
              <w:spacing w:before="0" w:after="0" w:line="360" w:lineRule="auto"/>
              <w:rPr>
                <w:rFonts w:ascii="Arial" w:hAnsi="Arial" w:cs="Arial"/>
                <w:sz w:val="24"/>
                <w:szCs w:val="24"/>
                <w:lang w:val="pt-PT"/>
              </w:rPr>
            </w:pPr>
          </w:p>
        </w:tc>
        <w:tc>
          <w:tcPr>
            <w:tcW w:w="1008" w:type="pct"/>
          </w:tcPr>
          <w:p w:rsidR="00016133" w:rsidRPr="00AE7E8D" w:rsidRDefault="00016133" w:rsidP="00016133">
            <w:pPr>
              <w:pStyle w:val="Tabela"/>
              <w:spacing w:before="0" w:after="0" w:line="360" w:lineRule="auto"/>
              <w:rPr>
                <w:rFonts w:ascii="Arial" w:hAnsi="Arial" w:cs="Arial"/>
                <w:sz w:val="18"/>
                <w:szCs w:val="18"/>
                <w:lang w:val="pt-PT"/>
              </w:rPr>
            </w:pPr>
            <w:r w:rsidRPr="00AE7E8D">
              <w:rPr>
                <w:rFonts w:ascii="Arial" w:hAnsi="Arial" w:cs="Arial"/>
                <w:sz w:val="18"/>
                <w:szCs w:val="18"/>
                <w:lang w:val="pt-PT"/>
              </w:rPr>
              <w:t>Desenvolvimento das infra-estruturas</w:t>
            </w:r>
          </w:p>
        </w:tc>
        <w:tc>
          <w:tcPr>
            <w:tcW w:w="1984" w:type="pct"/>
          </w:tcPr>
          <w:p w:rsidR="00016133" w:rsidRPr="00AE7E8D" w:rsidRDefault="00016133" w:rsidP="00016133">
            <w:pPr>
              <w:pStyle w:val="Tabelacommarcador"/>
              <w:spacing w:before="0" w:after="0" w:line="360" w:lineRule="auto"/>
              <w:rPr>
                <w:rFonts w:ascii="Arial" w:hAnsi="Arial" w:cs="Arial"/>
                <w:sz w:val="18"/>
                <w:szCs w:val="18"/>
                <w:lang w:val="pt-PT"/>
              </w:rPr>
            </w:pPr>
          </w:p>
        </w:tc>
        <w:tc>
          <w:tcPr>
            <w:tcW w:w="1380" w:type="pct"/>
          </w:tcPr>
          <w:p w:rsidR="00016133" w:rsidRPr="00AE7E8D" w:rsidRDefault="00016133" w:rsidP="00016133">
            <w:pPr>
              <w:pStyle w:val="Tabelacommarcador"/>
              <w:spacing w:before="0" w:after="0" w:line="360" w:lineRule="auto"/>
              <w:rPr>
                <w:rFonts w:ascii="Arial" w:hAnsi="Arial" w:cs="Arial"/>
                <w:sz w:val="18"/>
                <w:szCs w:val="18"/>
                <w:lang w:val="pt-PT"/>
              </w:rPr>
            </w:pPr>
            <w:r w:rsidRPr="00AE7E8D">
              <w:rPr>
                <w:rFonts w:ascii="Arial" w:hAnsi="Arial" w:cs="Arial"/>
                <w:sz w:val="18"/>
                <w:szCs w:val="18"/>
                <w:lang w:val="pt-PT"/>
              </w:rPr>
              <w:t>Governo local</w:t>
            </w:r>
          </w:p>
          <w:p w:rsidR="00016133" w:rsidRPr="00AE7E8D" w:rsidRDefault="00016133" w:rsidP="00016133">
            <w:pPr>
              <w:pStyle w:val="Tabelacommarcador"/>
              <w:spacing w:before="0" w:after="0" w:line="360" w:lineRule="auto"/>
              <w:rPr>
                <w:rFonts w:ascii="Arial" w:hAnsi="Arial" w:cs="Arial"/>
                <w:sz w:val="18"/>
                <w:szCs w:val="18"/>
                <w:lang w:val="pt-PT"/>
              </w:rPr>
            </w:pPr>
            <w:r w:rsidRPr="00AE7E8D">
              <w:rPr>
                <w:rFonts w:ascii="Arial" w:hAnsi="Arial" w:cs="Arial"/>
                <w:sz w:val="18"/>
                <w:szCs w:val="18"/>
                <w:lang w:val="pt-PT"/>
              </w:rPr>
              <w:t>Governo estadual</w:t>
            </w:r>
          </w:p>
          <w:p w:rsidR="00016133" w:rsidRPr="00AE7E8D" w:rsidRDefault="00016133" w:rsidP="00016133">
            <w:pPr>
              <w:pStyle w:val="Tabelacommarcador"/>
              <w:spacing w:before="0" w:after="0" w:line="360" w:lineRule="auto"/>
              <w:rPr>
                <w:rFonts w:ascii="Arial" w:hAnsi="Arial" w:cs="Arial"/>
                <w:sz w:val="18"/>
                <w:szCs w:val="18"/>
                <w:lang w:val="pt-PT"/>
              </w:rPr>
            </w:pPr>
            <w:r w:rsidRPr="00AE7E8D">
              <w:rPr>
                <w:rFonts w:ascii="Arial" w:hAnsi="Arial" w:cs="Arial"/>
                <w:sz w:val="18"/>
                <w:szCs w:val="18"/>
                <w:lang w:val="pt-PT"/>
              </w:rPr>
              <w:t>ACEs</w:t>
            </w:r>
          </w:p>
          <w:p w:rsidR="00016133" w:rsidRPr="00AE7E8D" w:rsidRDefault="00016133" w:rsidP="00016133">
            <w:pPr>
              <w:pStyle w:val="Tabelacommarcador"/>
              <w:spacing w:before="0" w:after="0" w:line="360" w:lineRule="auto"/>
              <w:rPr>
                <w:rFonts w:ascii="Arial" w:hAnsi="Arial" w:cs="Arial"/>
                <w:sz w:val="18"/>
                <w:szCs w:val="18"/>
                <w:lang w:val="pt-PT"/>
              </w:rPr>
            </w:pPr>
            <w:r w:rsidRPr="00AE7E8D">
              <w:rPr>
                <w:rFonts w:ascii="Arial" w:hAnsi="Arial" w:cs="Arial"/>
                <w:sz w:val="18"/>
                <w:szCs w:val="18"/>
                <w:lang w:val="pt-PT"/>
              </w:rPr>
              <w:t>Universidades</w:t>
            </w:r>
          </w:p>
          <w:p w:rsidR="00016133" w:rsidRPr="00AE7E8D" w:rsidRDefault="00016133" w:rsidP="00016133">
            <w:pPr>
              <w:pStyle w:val="Tabelacommarcador"/>
              <w:spacing w:before="0" w:after="0" w:line="360" w:lineRule="auto"/>
              <w:rPr>
                <w:rFonts w:ascii="Arial" w:hAnsi="Arial" w:cs="Arial"/>
                <w:sz w:val="18"/>
                <w:szCs w:val="18"/>
                <w:lang w:val="pt-PT"/>
              </w:rPr>
            </w:pPr>
            <w:r w:rsidRPr="00AE7E8D">
              <w:rPr>
                <w:rFonts w:ascii="Arial" w:hAnsi="Arial" w:cs="Arial"/>
                <w:sz w:val="18"/>
                <w:szCs w:val="18"/>
                <w:lang w:val="pt-PT"/>
              </w:rPr>
              <w:t>Projetos/ONGs</w:t>
            </w:r>
          </w:p>
          <w:p w:rsidR="00016133" w:rsidRPr="00AE7E8D" w:rsidRDefault="00016133" w:rsidP="00016133">
            <w:pPr>
              <w:pStyle w:val="Tabelacommarcador"/>
              <w:spacing w:before="0" w:after="0" w:line="360" w:lineRule="auto"/>
              <w:rPr>
                <w:rFonts w:ascii="Arial" w:hAnsi="Arial" w:cs="Arial"/>
                <w:sz w:val="18"/>
                <w:szCs w:val="18"/>
                <w:lang w:val="pt-PT"/>
              </w:rPr>
            </w:pPr>
            <w:r w:rsidRPr="00AE7E8D">
              <w:rPr>
                <w:rFonts w:ascii="Arial" w:hAnsi="Arial" w:cs="Arial"/>
                <w:sz w:val="18"/>
                <w:szCs w:val="18"/>
                <w:lang w:val="pt-PT"/>
              </w:rPr>
              <w:t>Associações de bairros</w:t>
            </w:r>
          </w:p>
        </w:tc>
        <w:tc>
          <w:tcPr>
            <w:tcW w:w="241" w:type="pct"/>
            <w:vMerge/>
            <w:shd w:val="clear" w:color="auto" w:fill="CCFFCC"/>
          </w:tcPr>
          <w:p w:rsidR="00016133" w:rsidRPr="00016133" w:rsidRDefault="00016133" w:rsidP="00016133">
            <w:pPr>
              <w:pStyle w:val="Tabela"/>
              <w:spacing w:before="0" w:after="0" w:line="360" w:lineRule="auto"/>
              <w:rPr>
                <w:rFonts w:ascii="Arial" w:hAnsi="Arial" w:cs="Arial"/>
                <w:sz w:val="24"/>
                <w:szCs w:val="24"/>
                <w:lang w:val="pt-PT"/>
              </w:rPr>
            </w:pPr>
          </w:p>
        </w:tc>
      </w:tr>
      <w:tr w:rsidR="00016133" w:rsidRPr="00016133" w:rsidTr="000C5F46">
        <w:trPr>
          <w:cantSplit/>
          <w:tblCellSpacing w:w="20" w:type="dxa"/>
        </w:trPr>
        <w:tc>
          <w:tcPr>
            <w:tcW w:w="259" w:type="pct"/>
            <w:vMerge/>
            <w:shd w:val="clear" w:color="auto" w:fill="CCFFCC"/>
          </w:tcPr>
          <w:p w:rsidR="00016133" w:rsidRPr="00016133" w:rsidRDefault="00016133" w:rsidP="00016133">
            <w:pPr>
              <w:pStyle w:val="Tabela"/>
              <w:spacing w:before="0" w:after="0" w:line="360" w:lineRule="auto"/>
              <w:rPr>
                <w:rFonts w:ascii="Arial" w:hAnsi="Arial" w:cs="Arial"/>
                <w:sz w:val="24"/>
                <w:szCs w:val="24"/>
                <w:lang w:val="pt-PT"/>
              </w:rPr>
            </w:pPr>
          </w:p>
        </w:tc>
        <w:tc>
          <w:tcPr>
            <w:tcW w:w="1008" w:type="pct"/>
          </w:tcPr>
          <w:p w:rsidR="00016133" w:rsidRPr="00AE7E8D" w:rsidRDefault="00016133" w:rsidP="00016133">
            <w:pPr>
              <w:pStyle w:val="Tabela"/>
              <w:spacing w:before="0" w:after="0" w:line="360" w:lineRule="auto"/>
              <w:rPr>
                <w:rFonts w:ascii="Arial" w:hAnsi="Arial" w:cs="Arial"/>
                <w:sz w:val="18"/>
                <w:szCs w:val="18"/>
                <w:lang w:val="pt-PT"/>
              </w:rPr>
            </w:pPr>
            <w:r w:rsidRPr="00AE7E8D">
              <w:rPr>
                <w:rFonts w:ascii="Arial" w:hAnsi="Arial" w:cs="Arial"/>
                <w:sz w:val="18"/>
                <w:szCs w:val="18"/>
                <w:lang w:val="pt-PT"/>
              </w:rPr>
              <w:t>Atração de novos investimentos</w:t>
            </w:r>
          </w:p>
        </w:tc>
        <w:tc>
          <w:tcPr>
            <w:tcW w:w="1984" w:type="pct"/>
          </w:tcPr>
          <w:p w:rsidR="00016133" w:rsidRPr="00AE7E8D" w:rsidRDefault="00016133" w:rsidP="00016133">
            <w:pPr>
              <w:pStyle w:val="Tabelacommarcador"/>
              <w:spacing w:before="0" w:after="0" w:line="360" w:lineRule="auto"/>
              <w:rPr>
                <w:rFonts w:ascii="Arial" w:hAnsi="Arial" w:cs="Arial"/>
                <w:sz w:val="18"/>
                <w:szCs w:val="18"/>
                <w:lang w:val="pt-PT"/>
              </w:rPr>
            </w:pPr>
            <w:r w:rsidRPr="00AE7E8D">
              <w:rPr>
                <w:rFonts w:ascii="Arial" w:hAnsi="Arial" w:cs="Arial"/>
                <w:sz w:val="18"/>
                <w:szCs w:val="18"/>
                <w:lang w:val="pt-PT"/>
              </w:rPr>
              <w:t>Marketing territorial</w:t>
            </w:r>
          </w:p>
        </w:tc>
        <w:tc>
          <w:tcPr>
            <w:tcW w:w="1380" w:type="pct"/>
          </w:tcPr>
          <w:p w:rsidR="00016133" w:rsidRPr="00AE7E8D" w:rsidRDefault="00016133" w:rsidP="00016133">
            <w:pPr>
              <w:pStyle w:val="Tabelacommarcador"/>
              <w:spacing w:before="0" w:after="0" w:line="360" w:lineRule="auto"/>
              <w:rPr>
                <w:rFonts w:ascii="Arial" w:hAnsi="Arial" w:cs="Arial"/>
                <w:sz w:val="18"/>
                <w:szCs w:val="18"/>
                <w:lang w:val="pt-PT"/>
              </w:rPr>
            </w:pPr>
            <w:r w:rsidRPr="00AE7E8D">
              <w:rPr>
                <w:rFonts w:ascii="Arial" w:hAnsi="Arial" w:cs="Arial"/>
                <w:sz w:val="18"/>
                <w:szCs w:val="18"/>
                <w:lang w:val="pt-PT"/>
              </w:rPr>
              <w:t>Governo local</w:t>
            </w:r>
          </w:p>
          <w:p w:rsidR="00016133" w:rsidRPr="00AE7E8D" w:rsidRDefault="00016133" w:rsidP="00016133">
            <w:pPr>
              <w:pStyle w:val="Tabelacommarcador"/>
              <w:spacing w:before="0" w:after="0" w:line="360" w:lineRule="auto"/>
              <w:rPr>
                <w:rFonts w:ascii="Arial" w:hAnsi="Arial" w:cs="Arial"/>
                <w:sz w:val="18"/>
                <w:szCs w:val="18"/>
                <w:lang w:val="pt-PT"/>
              </w:rPr>
            </w:pPr>
            <w:r w:rsidRPr="00AE7E8D">
              <w:rPr>
                <w:rFonts w:ascii="Arial" w:hAnsi="Arial" w:cs="Arial"/>
                <w:sz w:val="18"/>
                <w:szCs w:val="18"/>
                <w:lang w:val="pt-PT"/>
              </w:rPr>
              <w:t>ACEs</w:t>
            </w:r>
          </w:p>
          <w:p w:rsidR="00016133" w:rsidRPr="00AE7E8D" w:rsidRDefault="00016133" w:rsidP="00016133">
            <w:pPr>
              <w:pStyle w:val="Tabelacommarcador"/>
              <w:spacing w:before="0" w:after="0" w:line="360" w:lineRule="auto"/>
              <w:rPr>
                <w:rFonts w:ascii="Arial" w:hAnsi="Arial" w:cs="Arial"/>
                <w:sz w:val="18"/>
                <w:szCs w:val="18"/>
                <w:lang w:val="pt-PT"/>
              </w:rPr>
            </w:pPr>
            <w:r w:rsidRPr="00AE7E8D">
              <w:rPr>
                <w:rFonts w:ascii="Arial" w:hAnsi="Arial" w:cs="Arial"/>
                <w:sz w:val="18"/>
                <w:szCs w:val="18"/>
                <w:lang w:val="pt-PT"/>
              </w:rPr>
              <w:t>Universidades</w:t>
            </w:r>
          </w:p>
          <w:p w:rsidR="00016133" w:rsidRPr="00AE7E8D" w:rsidRDefault="00016133" w:rsidP="00016133">
            <w:pPr>
              <w:pStyle w:val="Tabelacommarcador"/>
              <w:spacing w:before="0" w:after="0" w:line="360" w:lineRule="auto"/>
              <w:rPr>
                <w:rFonts w:ascii="Arial" w:hAnsi="Arial" w:cs="Arial"/>
                <w:sz w:val="18"/>
                <w:szCs w:val="18"/>
                <w:lang w:val="pt-PT"/>
              </w:rPr>
            </w:pPr>
            <w:r w:rsidRPr="00AE7E8D">
              <w:rPr>
                <w:rFonts w:ascii="Arial" w:hAnsi="Arial" w:cs="Arial"/>
                <w:sz w:val="18"/>
                <w:szCs w:val="18"/>
                <w:lang w:val="pt-PT"/>
              </w:rPr>
              <w:t>Projetos/ONGs</w:t>
            </w:r>
          </w:p>
          <w:p w:rsidR="00016133" w:rsidRPr="00AE7E8D" w:rsidRDefault="00016133" w:rsidP="00016133">
            <w:pPr>
              <w:pStyle w:val="Tabelacommarcador"/>
              <w:spacing w:before="0" w:after="0" w:line="360" w:lineRule="auto"/>
              <w:rPr>
                <w:rFonts w:ascii="Arial" w:hAnsi="Arial" w:cs="Arial"/>
                <w:sz w:val="18"/>
                <w:szCs w:val="18"/>
                <w:lang w:val="pt-PT"/>
              </w:rPr>
            </w:pPr>
            <w:r w:rsidRPr="00AE7E8D">
              <w:rPr>
                <w:rFonts w:ascii="Arial" w:hAnsi="Arial" w:cs="Arial"/>
                <w:sz w:val="18"/>
                <w:szCs w:val="18"/>
                <w:lang w:val="pt-PT"/>
              </w:rPr>
              <w:t>Outros</w:t>
            </w:r>
          </w:p>
        </w:tc>
        <w:tc>
          <w:tcPr>
            <w:tcW w:w="241" w:type="pct"/>
            <w:vMerge/>
            <w:shd w:val="clear" w:color="auto" w:fill="CCFFCC"/>
          </w:tcPr>
          <w:p w:rsidR="00016133" w:rsidRPr="00016133" w:rsidRDefault="00016133" w:rsidP="00016133">
            <w:pPr>
              <w:pStyle w:val="Tabela"/>
              <w:spacing w:before="0" w:after="0" w:line="360" w:lineRule="auto"/>
              <w:rPr>
                <w:rFonts w:ascii="Arial" w:hAnsi="Arial" w:cs="Arial"/>
                <w:sz w:val="24"/>
                <w:szCs w:val="24"/>
                <w:lang w:val="pt-PT"/>
              </w:rPr>
            </w:pPr>
          </w:p>
        </w:tc>
      </w:tr>
      <w:tr w:rsidR="00016133" w:rsidRPr="00016133" w:rsidTr="000C5F46">
        <w:trPr>
          <w:cantSplit/>
          <w:tblCellSpacing w:w="20" w:type="dxa"/>
        </w:trPr>
        <w:tc>
          <w:tcPr>
            <w:tcW w:w="259" w:type="pct"/>
            <w:vMerge/>
            <w:shd w:val="clear" w:color="auto" w:fill="CCFFCC"/>
          </w:tcPr>
          <w:p w:rsidR="00016133" w:rsidRPr="00016133" w:rsidRDefault="00016133" w:rsidP="00016133">
            <w:pPr>
              <w:pStyle w:val="Tabela"/>
              <w:spacing w:before="0" w:after="0" w:line="360" w:lineRule="auto"/>
              <w:rPr>
                <w:rFonts w:ascii="Arial" w:hAnsi="Arial" w:cs="Arial"/>
                <w:sz w:val="24"/>
                <w:szCs w:val="24"/>
                <w:lang w:val="pt-PT"/>
              </w:rPr>
            </w:pPr>
          </w:p>
        </w:tc>
        <w:tc>
          <w:tcPr>
            <w:tcW w:w="1008" w:type="pct"/>
          </w:tcPr>
          <w:p w:rsidR="00016133" w:rsidRPr="00AE7E8D" w:rsidRDefault="00016133" w:rsidP="00016133">
            <w:pPr>
              <w:pStyle w:val="Tabela"/>
              <w:spacing w:before="0" w:after="0" w:line="360" w:lineRule="auto"/>
              <w:rPr>
                <w:rFonts w:ascii="Arial" w:hAnsi="Arial" w:cs="Arial"/>
                <w:sz w:val="18"/>
                <w:szCs w:val="18"/>
                <w:lang w:val="pt-PT"/>
              </w:rPr>
            </w:pPr>
            <w:r w:rsidRPr="00AE7E8D">
              <w:rPr>
                <w:rFonts w:ascii="Arial" w:hAnsi="Arial" w:cs="Arial"/>
                <w:sz w:val="18"/>
                <w:szCs w:val="18"/>
                <w:lang w:val="pt-PT"/>
              </w:rPr>
              <w:t>Criação de redes de contacto</w:t>
            </w:r>
          </w:p>
        </w:tc>
        <w:tc>
          <w:tcPr>
            <w:tcW w:w="1984" w:type="pct"/>
          </w:tcPr>
          <w:p w:rsidR="00016133" w:rsidRPr="00AE7E8D" w:rsidRDefault="00016133" w:rsidP="00016133">
            <w:pPr>
              <w:pStyle w:val="Tabelacommarcador"/>
              <w:spacing w:before="0" w:after="0" w:line="360" w:lineRule="auto"/>
              <w:rPr>
                <w:rFonts w:ascii="Arial" w:hAnsi="Arial" w:cs="Arial"/>
                <w:sz w:val="18"/>
                <w:szCs w:val="18"/>
                <w:lang w:val="pt-PT"/>
              </w:rPr>
            </w:pPr>
            <w:r w:rsidRPr="00AE7E8D">
              <w:rPr>
                <w:rFonts w:ascii="Arial" w:hAnsi="Arial" w:cs="Arial"/>
                <w:sz w:val="18"/>
                <w:szCs w:val="18"/>
                <w:lang w:val="pt-PT"/>
              </w:rPr>
              <w:t>Buscar informações e fazer lobby para adquirir fundos de investimento/ programas de desenvolvimento junto aos Governos, ONGs, organizações internacionais etc.</w:t>
            </w:r>
          </w:p>
          <w:p w:rsidR="00016133" w:rsidRPr="00AE7E8D" w:rsidRDefault="00016133" w:rsidP="00016133">
            <w:pPr>
              <w:pStyle w:val="Tabelacommarcador"/>
              <w:spacing w:before="0" w:after="0" w:line="360" w:lineRule="auto"/>
              <w:rPr>
                <w:rFonts w:ascii="Arial" w:hAnsi="Arial" w:cs="Arial"/>
                <w:sz w:val="18"/>
                <w:szCs w:val="18"/>
                <w:lang w:val="pt-PT"/>
              </w:rPr>
            </w:pPr>
            <w:r w:rsidRPr="00AE7E8D">
              <w:rPr>
                <w:rFonts w:ascii="Arial" w:hAnsi="Arial" w:cs="Arial"/>
                <w:sz w:val="18"/>
                <w:szCs w:val="18"/>
                <w:lang w:val="pt-PT"/>
              </w:rPr>
              <w:t>Manter o contacto com as empresas fornecedoras de serviços chave para melhorar a qualidade de serviços</w:t>
            </w:r>
          </w:p>
        </w:tc>
        <w:tc>
          <w:tcPr>
            <w:tcW w:w="1380" w:type="pct"/>
          </w:tcPr>
          <w:p w:rsidR="00016133" w:rsidRPr="00AE7E8D" w:rsidRDefault="00016133" w:rsidP="00016133">
            <w:pPr>
              <w:pStyle w:val="Tabelacommarcador"/>
              <w:spacing w:before="0" w:after="0" w:line="360" w:lineRule="auto"/>
              <w:rPr>
                <w:rFonts w:ascii="Arial" w:hAnsi="Arial" w:cs="Arial"/>
                <w:sz w:val="18"/>
                <w:szCs w:val="18"/>
                <w:lang w:val="pt-PT"/>
              </w:rPr>
            </w:pPr>
            <w:r w:rsidRPr="00AE7E8D">
              <w:rPr>
                <w:rFonts w:ascii="Arial" w:hAnsi="Arial" w:cs="Arial"/>
                <w:sz w:val="18"/>
                <w:szCs w:val="18"/>
                <w:lang w:val="pt-PT"/>
              </w:rPr>
              <w:t>Governo local</w:t>
            </w:r>
          </w:p>
          <w:p w:rsidR="00016133" w:rsidRPr="00AE7E8D" w:rsidRDefault="00016133" w:rsidP="00016133">
            <w:pPr>
              <w:pStyle w:val="Tabelacommarcador"/>
              <w:spacing w:before="0" w:after="0" w:line="360" w:lineRule="auto"/>
              <w:rPr>
                <w:rFonts w:ascii="Arial" w:hAnsi="Arial" w:cs="Arial"/>
                <w:sz w:val="18"/>
                <w:szCs w:val="18"/>
                <w:lang w:val="pt-PT"/>
              </w:rPr>
            </w:pPr>
            <w:r w:rsidRPr="00AE7E8D">
              <w:rPr>
                <w:rFonts w:ascii="Arial" w:hAnsi="Arial" w:cs="Arial"/>
                <w:sz w:val="18"/>
                <w:szCs w:val="18"/>
                <w:lang w:val="pt-PT"/>
              </w:rPr>
              <w:t>ACEs</w:t>
            </w:r>
          </w:p>
          <w:p w:rsidR="00016133" w:rsidRPr="00AE7E8D" w:rsidRDefault="00016133" w:rsidP="00016133">
            <w:pPr>
              <w:pStyle w:val="Tabelacommarcador"/>
              <w:spacing w:before="0" w:after="0" w:line="360" w:lineRule="auto"/>
              <w:rPr>
                <w:rFonts w:ascii="Arial" w:hAnsi="Arial" w:cs="Arial"/>
                <w:sz w:val="18"/>
                <w:szCs w:val="18"/>
                <w:lang w:val="pt-PT"/>
              </w:rPr>
            </w:pPr>
            <w:r w:rsidRPr="00AE7E8D">
              <w:rPr>
                <w:rFonts w:ascii="Arial" w:hAnsi="Arial" w:cs="Arial"/>
                <w:sz w:val="18"/>
                <w:szCs w:val="18"/>
                <w:lang w:val="pt-PT"/>
              </w:rPr>
              <w:t>Universidades</w:t>
            </w:r>
          </w:p>
          <w:p w:rsidR="00016133" w:rsidRPr="00AE7E8D" w:rsidRDefault="00016133" w:rsidP="00016133">
            <w:pPr>
              <w:pStyle w:val="Tabelacommarcador"/>
              <w:spacing w:before="0" w:after="0" w:line="360" w:lineRule="auto"/>
              <w:rPr>
                <w:rFonts w:ascii="Arial" w:hAnsi="Arial" w:cs="Arial"/>
                <w:sz w:val="18"/>
                <w:szCs w:val="18"/>
                <w:lang w:val="pt-PT"/>
              </w:rPr>
            </w:pPr>
            <w:r w:rsidRPr="00AE7E8D">
              <w:rPr>
                <w:rFonts w:ascii="Arial" w:hAnsi="Arial" w:cs="Arial"/>
                <w:sz w:val="18"/>
                <w:szCs w:val="18"/>
                <w:lang w:val="pt-PT"/>
              </w:rPr>
              <w:t>Projetos/ONGs</w:t>
            </w:r>
          </w:p>
          <w:p w:rsidR="00016133" w:rsidRPr="00AE7E8D" w:rsidRDefault="00016133" w:rsidP="00016133">
            <w:pPr>
              <w:pStyle w:val="Tabelacommarcador"/>
              <w:spacing w:before="0" w:after="0" w:line="360" w:lineRule="auto"/>
              <w:rPr>
                <w:rFonts w:ascii="Arial" w:hAnsi="Arial" w:cs="Arial"/>
                <w:sz w:val="18"/>
                <w:szCs w:val="18"/>
                <w:lang w:val="pt-PT"/>
              </w:rPr>
            </w:pPr>
            <w:r w:rsidRPr="00AE7E8D">
              <w:rPr>
                <w:rFonts w:ascii="Arial" w:hAnsi="Arial" w:cs="Arial"/>
                <w:sz w:val="18"/>
                <w:szCs w:val="18"/>
                <w:lang w:val="pt-PT"/>
              </w:rPr>
              <w:t>Outros</w:t>
            </w:r>
          </w:p>
        </w:tc>
        <w:tc>
          <w:tcPr>
            <w:tcW w:w="241" w:type="pct"/>
            <w:vMerge/>
            <w:shd w:val="clear" w:color="auto" w:fill="CCFFCC"/>
          </w:tcPr>
          <w:p w:rsidR="00016133" w:rsidRPr="00016133" w:rsidRDefault="00016133" w:rsidP="00016133">
            <w:pPr>
              <w:pStyle w:val="Tabela"/>
              <w:spacing w:before="0" w:after="0" w:line="360" w:lineRule="auto"/>
              <w:rPr>
                <w:rFonts w:ascii="Arial" w:hAnsi="Arial" w:cs="Arial"/>
                <w:sz w:val="24"/>
                <w:szCs w:val="24"/>
                <w:lang w:val="pt-PT"/>
              </w:rPr>
            </w:pPr>
          </w:p>
        </w:tc>
      </w:tr>
      <w:tr w:rsidR="00016133" w:rsidRPr="00016133" w:rsidTr="000C5F46">
        <w:trPr>
          <w:cantSplit/>
          <w:tblCellSpacing w:w="20" w:type="dxa"/>
        </w:trPr>
        <w:tc>
          <w:tcPr>
            <w:tcW w:w="259" w:type="pct"/>
            <w:vMerge/>
          </w:tcPr>
          <w:p w:rsidR="00016133" w:rsidRPr="00016133" w:rsidRDefault="00016133" w:rsidP="00016133">
            <w:pPr>
              <w:pStyle w:val="Tabela"/>
              <w:spacing w:before="0" w:after="0" w:line="360" w:lineRule="auto"/>
              <w:rPr>
                <w:rFonts w:ascii="Arial" w:hAnsi="Arial" w:cs="Arial"/>
                <w:sz w:val="24"/>
                <w:szCs w:val="24"/>
                <w:lang w:val="pt-PT"/>
              </w:rPr>
            </w:pPr>
          </w:p>
        </w:tc>
        <w:tc>
          <w:tcPr>
            <w:tcW w:w="1008" w:type="pct"/>
          </w:tcPr>
          <w:p w:rsidR="00016133" w:rsidRPr="00AE7E8D" w:rsidRDefault="00016133" w:rsidP="00016133">
            <w:pPr>
              <w:pStyle w:val="Tabela"/>
              <w:spacing w:before="0" w:after="0" w:line="360" w:lineRule="auto"/>
              <w:rPr>
                <w:rFonts w:ascii="Arial" w:hAnsi="Arial" w:cs="Arial"/>
                <w:sz w:val="18"/>
                <w:szCs w:val="18"/>
                <w:lang w:val="pt-PT"/>
              </w:rPr>
            </w:pPr>
            <w:r w:rsidRPr="00AE7E8D">
              <w:rPr>
                <w:rFonts w:ascii="Arial" w:hAnsi="Arial" w:cs="Arial"/>
                <w:sz w:val="18"/>
                <w:szCs w:val="18"/>
                <w:lang w:val="pt-PT"/>
              </w:rPr>
              <w:t>Coordenação/gestão de recursos locais</w:t>
            </w:r>
          </w:p>
        </w:tc>
        <w:tc>
          <w:tcPr>
            <w:tcW w:w="1984" w:type="pct"/>
          </w:tcPr>
          <w:p w:rsidR="00016133" w:rsidRPr="00AE7E8D" w:rsidRDefault="00016133" w:rsidP="00016133">
            <w:pPr>
              <w:pStyle w:val="Tabelacommarcador"/>
              <w:spacing w:before="0" w:after="0" w:line="360" w:lineRule="auto"/>
              <w:rPr>
                <w:rFonts w:ascii="Arial" w:hAnsi="Arial" w:cs="Arial"/>
                <w:sz w:val="18"/>
                <w:szCs w:val="18"/>
                <w:lang w:val="pt-PT"/>
              </w:rPr>
            </w:pPr>
            <w:r w:rsidRPr="00AE7E8D">
              <w:rPr>
                <w:rFonts w:ascii="Arial" w:hAnsi="Arial" w:cs="Arial"/>
                <w:sz w:val="18"/>
                <w:szCs w:val="18"/>
                <w:lang w:val="pt-PT"/>
              </w:rPr>
              <w:t>Regular e monitorar o acesso aos recursos naturais do município (terra, água etc.).</w:t>
            </w:r>
          </w:p>
          <w:p w:rsidR="00016133" w:rsidRPr="00AE7E8D" w:rsidRDefault="00016133" w:rsidP="00016133">
            <w:pPr>
              <w:pStyle w:val="Tabelacommarcador"/>
              <w:spacing w:before="0" w:after="0" w:line="360" w:lineRule="auto"/>
              <w:rPr>
                <w:rFonts w:ascii="Arial" w:hAnsi="Arial" w:cs="Arial"/>
                <w:sz w:val="18"/>
                <w:szCs w:val="18"/>
                <w:lang w:val="pt-PT"/>
              </w:rPr>
            </w:pPr>
            <w:r w:rsidRPr="00AE7E8D">
              <w:rPr>
                <w:rFonts w:ascii="Arial" w:hAnsi="Arial" w:cs="Arial"/>
                <w:sz w:val="18"/>
                <w:szCs w:val="18"/>
                <w:lang w:val="pt-PT"/>
              </w:rPr>
              <w:t>Introduzir impostos/taxas para utilização de serviços locais</w:t>
            </w:r>
          </w:p>
          <w:p w:rsidR="00016133" w:rsidRPr="00AE7E8D" w:rsidRDefault="00016133" w:rsidP="00016133">
            <w:pPr>
              <w:pStyle w:val="Tabelacommarcador"/>
              <w:spacing w:before="0" w:after="0" w:line="360" w:lineRule="auto"/>
              <w:rPr>
                <w:rFonts w:ascii="Arial" w:hAnsi="Arial" w:cs="Arial"/>
                <w:sz w:val="18"/>
                <w:szCs w:val="18"/>
                <w:lang w:val="pt-PT"/>
              </w:rPr>
            </w:pPr>
            <w:r w:rsidRPr="00AE7E8D">
              <w:rPr>
                <w:rFonts w:ascii="Arial" w:hAnsi="Arial" w:cs="Arial"/>
                <w:sz w:val="18"/>
                <w:szCs w:val="18"/>
                <w:lang w:val="pt-PT"/>
              </w:rPr>
              <w:t>Orientar investimentos públicos locais</w:t>
            </w:r>
          </w:p>
        </w:tc>
        <w:tc>
          <w:tcPr>
            <w:tcW w:w="1380" w:type="pct"/>
          </w:tcPr>
          <w:p w:rsidR="00016133" w:rsidRPr="00AE7E8D" w:rsidRDefault="00016133" w:rsidP="00016133">
            <w:pPr>
              <w:pStyle w:val="Tabelacommarcador"/>
              <w:spacing w:before="0" w:after="0" w:line="360" w:lineRule="auto"/>
              <w:rPr>
                <w:rFonts w:ascii="Arial" w:hAnsi="Arial" w:cs="Arial"/>
                <w:sz w:val="18"/>
                <w:szCs w:val="18"/>
                <w:lang w:val="pt-PT"/>
              </w:rPr>
            </w:pPr>
            <w:r w:rsidRPr="00AE7E8D">
              <w:rPr>
                <w:rFonts w:ascii="Arial" w:hAnsi="Arial" w:cs="Arial"/>
                <w:sz w:val="18"/>
                <w:szCs w:val="18"/>
                <w:lang w:val="pt-PT"/>
              </w:rPr>
              <w:t>Governo local</w:t>
            </w:r>
          </w:p>
          <w:p w:rsidR="00016133" w:rsidRPr="00AE7E8D" w:rsidRDefault="00016133" w:rsidP="00016133">
            <w:pPr>
              <w:pStyle w:val="Tabelacommarcador"/>
              <w:spacing w:before="0" w:after="0" w:line="360" w:lineRule="auto"/>
              <w:rPr>
                <w:rFonts w:ascii="Arial" w:hAnsi="Arial" w:cs="Arial"/>
                <w:sz w:val="18"/>
                <w:szCs w:val="18"/>
                <w:lang w:val="pt-PT"/>
              </w:rPr>
            </w:pPr>
            <w:r w:rsidRPr="00AE7E8D">
              <w:rPr>
                <w:rFonts w:ascii="Arial" w:hAnsi="Arial" w:cs="Arial"/>
                <w:sz w:val="18"/>
                <w:szCs w:val="18"/>
                <w:lang w:val="pt-PT"/>
              </w:rPr>
              <w:t>Governo estadual</w:t>
            </w:r>
          </w:p>
          <w:p w:rsidR="00016133" w:rsidRPr="00AE7E8D" w:rsidRDefault="00016133" w:rsidP="00016133">
            <w:pPr>
              <w:pStyle w:val="Tabelacommarcador"/>
              <w:spacing w:before="0" w:after="0" w:line="360" w:lineRule="auto"/>
              <w:rPr>
                <w:rFonts w:ascii="Arial" w:hAnsi="Arial" w:cs="Arial"/>
                <w:sz w:val="18"/>
                <w:szCs w:val="18"/>
                <w:lang w:val="pt-PT"/>
              </w:rPr>
            </w:pPr>
            <w:r w:rsidRPr="00AE7E8D">
              <w:rPr>
                <w:rFonts w:ascii="Arial" w:hAnsi="Arial" w:cs="Arial"/>
                <w:sz w:val="18"/>
                <w:szCs w:val="18"/>
                <w:lang w:val="pt-PT"/>
              </w:rPr>
              <w:t>ACEs</w:t>
            </w:r>
          </w:p>
          <w:p w:rsidR="00016133" w:rsidRPr="00AE7E8D" w:rsidRDefault="00016133" w:rsidP="00016133">
            <w:pPr>
              <w:pStyle w:val="Tabelacommarcador"/>
              <w:spacing w:before="0" w:after="0" w:line="360" w:lineRule="auto"/>
              <w:rPr>
                <w:rFonts w:ascii="Arial" w:hAnsi="Arial" w:cs="Arial"/>
                <w:sz w:val="18"/>
                <w:szCs w:val="18"/>
                <w:lang w:val="pt-PT"/>
              </w:rPr>
            </w:pPr>
            <w:r w:rsidRPr="00AE7E8D">
              <w:rPr>
                <w:rFonts w:ascii="Arial" w:hAnsi="Arial" w:cs="Arial"/>
                <w:sz w:val="18"/>
                <w:szCs w:val="18"/>
                <w:lang w:val="pt-PT"/>
              </w:rPr>
              <w:t>Associações de bairros</w:t>
            </w:r>
          </w:p>
        </w:tc>
        <w:tc>
          <w:tcPr>
            <w:tcW w:w="241" w:type="pct"/>
            <w:vMerge/>
          </w:tcPr>
          <w:p w:rsidR="00016133" w:rsidRPr="00016133" w:rsidRDefault="00016133" w:rsidP="00016133">
            <w:pPr>
              <w:pStyle w:val="Tabela"/>
              <w:spacing w:before="0" w:after="0" w:line="360" w:lineRule="auto"/>
              <w:rPr>
                <w:rFonts w:ascii="Arial" w:hAnsi="Arial" w:cs="Arial"/>
                <w:sz w:val="24"/>
                <w:szCs w:val="24"/>
                <w:lang w:val="pt-PT"/>
              </w:rPr>
            </w:pPr>
          </w:p>
        </w:tc>
      </w:tr>
    </w:tbl>
    <w:p w:rsidR="00016133" w:rsidRDefault="00016133" w:rsidP="00016133">
      <w:pPr>
        <w:pStyle w:val="Ttulo3"/>
        <w:spacing w:line="360" w:lineRule="auto"/>
        <w:ind w:left="1077"/>
        <w:rPr>
          <w:rFonts w:ascii="Arial" w:hAnsi="Arial" w:cs="Arial"/>
          <w:sz w:val="24"/>
          <w:szCs w:val="24"/>
        </w:rPr>
      </w:pPr>
    </w:p>
    <w:p w:rsidR="00AE7E8D" w:rsidRDefault="00AE7E8D" w:rsidP="00AE7E8D"/>
    <w:p w:rsidR="00AE7E8D" w:rsidRDefault="00AE7E8D" w:rsidP="00AE7E8D"/>
    <w:p w:rsidR="00AE7E8D" w:rsidRDefault="00AE7E8D" w:rsidP="00AE7E8D"/>
    <w:p w:rsidR="00AE7E8D" w:rsidRDefault="00AE7E8D" w:rsidP="00AE7E8D"/>
    <w:p w:rsidR="00AE7E8D" w:rsidRDefault="00AE7E8D" w:rsidP="00AE7E8D"/>
    <w:p w:rsidR="00AE7E8D" w:rsidRDefault="00AE7E8D" w:rsidP="00AE7E8D"/>
    <w:p w:rsidR="00AE7E8D" w:rsidRDefault="00AE7E8D" w:rsidP="00AE7E8D"/>
    <w:p w:rsidR="00AE7E8D" w:rsidRDefault="00AE7E8D" w:rsidP="00AE7E8D"/>
    <w:p w:rsidR="00AE7E8D" w:rsidRPr="00AE7E8D" w:rsidRDefault="00AE7E8D" w:rsidP="00AE7E8D"/>
    <w:p w:rsidR="00016133" w:rsidRPr="00016133" w:rsidRDefault="00016133" w:rsidP="00016133">
      <w:pPr>
        <w:pStyle w:val="Ttulo3"/>
        <w:keepNext w:val="0"/>
        <w:numPr>
          <w:ilvl w:val="2"/>
          <w:numId w:val="0"/>
        </w:numPr>
        <w:tabs>
          <w:tab w:val="left" w:pos="0"/>
          <w:tab w:val="num" w:pos="1080"/>
        </w:tabs>
        <w:spacing w:before="360" w:after="360" w:line="360" w:lineRule="auto"/>
        <w:ind w:left="1077" w:hanging="1077"/>
        <w:rPr>
          <w:rFonts w:ascii="Arial" w:hAnsi="Arial" w:cs="Arial"/>
          <w:sz w:val="24"/>
          <w:szCs w:val="24"/>
        </w:rPr>
      </w:pPr>
      <w:bookmarkStart w:id="82" w:name="_Toc319335822"/>
      <w:r w:rsidRPr="00016133">
        <w:rPr>
          <w:rFonts w:ascii="Arial" w:hAnsi="Arial" w:cs="Arial"/>
          <w:sz w:val="24"/>
          <w:szCs w:val="24"/>
        </w:rPr>
        <w:t>Núcleos Setoriais</w:t>
      </w:r>
      <w:bookmarkEnd w:id="82"/>
    </w:p>
    <w:p w:rsidR="00016133" w:rsidRPr="00016133" w:rsidRDefault="00016133" w:rsidP="00016133">
      <w:pPr>
        <w:pStyle w:val="CorpodeTextoVIP"/>
        <w:spacing w:line="360" w:lineRule="auto"/>
        <w:rPr>
          <w:rFonts w:ascii="Arial" w:hAnsi="Arial" w:cs="Arial"/>
          <w:szCs w:val="24"/>
        </w:rPr>
      </w:pPr>
      <w:r w:rsidRPr="00016133">
        <w:rPr>
          <w:rFonts w:ascii="Arial" w:hAnsi="Arial" w:cs="Arial"/>
          <w:szCs w:val="24"/>
        </w:rPr>
        <w:t xml:space="preserve">Para as </w:t>
      </w:r>
      <w:proofErr w:type="spellStart"/>
      <w:r w:rsidRPr="00016133">
        <w:rPr>
          <w:rFonts w:ascii="Arial" w:hAnsi="Arial" w:cs="Arial"/>
          <w:szCs w:val="24"/>
        </w:rPr>
        <w:t>ACEs</w:t>
      </w:r>
      <w:proofErr w:type="spellEnd"/>
      <w:r w:rsidRPr="00016133">
        <w:rPr>
          <w:rFonts w:ascii="Arial" w:hAnsi="Arial" w:cs="Arial"/>
          <w:szCs w:val="24"/>
        </w:rPr>
        <w:t xml:space="preserve">, a atuação no contexto da competitividade sistêmica se inicia pela organização dos diversos setores econômicos locais em torno de núcleos empresariais. Como exposto no Manual Cultura Associativa, os núcleos setoriais são formados por empresários de pequenas e médias empresas, </w:t>
      </w:r>
      <w:r w:rsidRPr="00016133">
        <w:rPr>
          <w:rFonts w:ascii="Arial" w:hAnsi="Arial" w:cs="Arial"/>
          <w:bCs/>
          <w:szCs w:val="24"/>
        </w:rPr>
        <w:t>prevalentemente, do mesmo segmento</w:t>
      </w:r>
      <w:r w:rsidRPr="00016133">
        <w:rPr>
          <w:rFonts w:ascii="Arial" w:hAnsi="Arial" w:cs="Arial"/>
          <w:szCs w:val="24"/>
        </w:rPr>
        <w:t>, que se reúnem para, mais facilmente, discutir, trocar ideias e procurar soluções relativas a problemas e interesses comuns. Os grupos objetivam melhorias nas próprias empresas, a quebra do isolamento entre os empresários e articulam ações de natureza coletiva que as tornem mais solidárias e competitivas no mercado.</w:t>
      </w:r>
    </w:p>
    <w:p w:rsidR="00AE7E8D" w:rsidRDefault="00016133" w:rsidP="00AE7E8D">
      <w:pPr>
        <w:pStyle w:val="CorpodeTextoVIP"/>
        <w:spacing w:line="360" w:lineRule="auto"/>
        <w:rPr>
          <w:rFonts w:ascii="Arial" w:hAnsi="Arial" w:cs="Arial"/>
          <w:szCs w:val="24"/>
        </w:rPr>
      </w:pPr>
      <w:r w:rsidRPr="00016133">
        <w:rPr>
          <w:rFonts w:ascii="Arial" w:hAnsi="Arial" w:cs="Arial"/>
          <w:szCs w:val="24"/>
        </w:rPr>
        <w:t>Atualmente há a percepção de que os núcleos podem ser indutores do planejamento estratégico relativo a certos segmentos econômicos no município, bem como da proposição de políticas de interesse empresarial. Esse status confere a esse modelo associativo a ocupação de um novo patamar de relevância, pois o próprio modelo de desenvolvimento do município pode ser orientado pela organização empresarial em núcleos e não o oposto, em que os núcleos são formados e procuram encontrar espaço nas políticas de desenvolvimento em curso.</w:t>
      </w:r>
    </w:p>
    <w:p w:rsidR="00AE7E8D" w:rsidRDefault="00AE7E8D" w:rsidP="00AE7E8D">
      <w:pPr>
        <w:pStyle w:val="CorpodeTextoVIP"/>
        <w:spacing w:line="360" w:lineRule="auto"/>
        <w:rPr>
          <w:rFonts w:ascii="Arial" w:hAnsi="Arial" w:cs="Arial"/>
          <w:szCs w:val="24"/>
        </w:rPr>
      </w:pPr>
    </w:p>
    <w:p w:rsidR="00AE7E8D" w:rsidRDefault="00AE7E8D" w:rsidP="00AE7E8D">
      <w:pPr>
        <w:pStyle w:val="CorpodeTextoVIP"/>
        <w:spacing w:line="360" w:lineRule="auto"/>
        <w:rPr>
          <w:rFonts w:ascii="Arial" w:hAnsi="Arial" w:cs="Arial"/>
          <w:szCs w:val="24"/>
        </w:rPr>
      </w:pPr>
    </w:p>
    <w:p w:rsidR="00AE7E8D" w:rsidRDefault="00AE7E8D" w:rsidP="00AE7E8D">
      <w:pPr>
        <w:pStyle w:val="CorpodeTextoVIP"/>
        <w:spacing w:line="360" w:lineRule="auto"/>
        <w:rPr>
          <w:rFonts w:ascii="Arial" w:hAnsi="Arial" w:cs="Arial"/>
          <w:szCs w:val="24"/>
        </w:rPr>
      </w:pPr>
    </w:p>
    <w:p w:rsidR="00AE7E8D" w:rsidRDefault="00AE7E8D" w:rsidP="00AE7E8D">
      <w:pPr>
        <w:pStyle w:val="CorpodeTextoVIP"/>
        <w:spacing w:line="360" w:lineRule="auto"/>
        <w:rPr>
          <w:rFonts w:ascii="Arial" w:hAnsi="Arial" w:cs="Arial"/>
          <w:szCs w:val="24"/>
        </w:rPr>
      </w:pPr>
    </w:p>
    <w:p w:rsidR="00016133" w:rsidRDefault="00016133" w:rsidP="00AE7E8D">
      <w:pPr>
        <w:pStyle w:val="CorpodeTextoVIP"/>
        <w:spacing w:line="360" w:lineRule="auto"/>
        <w:ind w:left="0" w:firstLine="0"/>
        <w:rPr>
          <w:rFonts w:ascii="Arial" w:hAnsi="Arial" w:cs="Arial"/>
          <w:szCs w:val="24"/>
        </w:rPr>
      </w:pPr>
    </w:p>
    <w:p w:rsidR="00AE7E8D" w:rsidRPr="00016133" w:rsidRDefault="00AE7E8D" w:rsidP="00AE7E8D">
      <w:pPr>
        <w:pStyle w:val="CorpodeTextoVIP"/>
        <w:spacing w:line="360" w:lineRule="auto"/>
        <w:ind w:left="0" w:firstLine="0"/>
        <w:rPr>
          <w:rFonts w:ascii="Arial" w:hAnsi="Arial" w:cs="Arial"/>
          <w:szCs w:val="24"/>
        </w:rPr>
      </w:pPr>
    </w:p>
    <w:p w:rsidR="00016133" w:rsidRPr="00016133" w:rsidRDefault="00016133" w:rsidP="00016133">
      <w:pPr>
        <w:pStyle w:val="Ttulo3"/>
        <w:keepNext w:val="0"/>
        <w:numPr>
          <w:ilvl w:val="2"/>
          <w:numId w:val="0"/>
        </w:numPr>
        <w:tabs>
          <w:tab w:val="left" w:pos="0"/>
          <w:tab w:val="num" w:pos="1080"/>
        </w:tabs>
        <w:spacing w:before="360" w:after="360" w:line="360" w:lineRule="auto"/>
        <w:ind w:left="1077" w:hanging="1077"/>
        <w:rPr>
          <w:rFonts w:ascii="Arial" w:hAnsi="Arial" w:cs="Arial"/>
          <w:sz w:val="24"/>
          <w:szCs w:val="24"/>
        </w:rPr>
      </w:pPr>
      <w:bookmarkStart w:id="83" w:name="_Toc319335823"/>
      <w:r w:rsidRPr="00016133">
        <w:rPr>
          <w:rFonts w:ascii="Arial" w:hAnsi="Arial" w:cs="Arial"/>
          <w:sz w:val="24"/>
          <w:szCs w:val="24"/>
        </w:rPr>
        <w:t>Arranjos Produtivos Locais</w:t>
      </w:r>
      <w:r w:rsidRPr="00016133">
        <w:rPr>
          <w:rStyle w:val="Refdenotaderodap"/>
          <w:rFonts w:ascii="Arial" w:hAnsi="Arial" w:cs="Arial"/>
          <w:sz w:val="24"/>
          <w:szCs w:val="24"/>
        </w:rPr>
        <w:footnoteReference w:id="27"/>
      </w:r>
      <w:bookmarkEnd w:id="83"/>
    </w:p>
    <w:p w:rsidR="00016133" w:rsidRPr="00016133" w:rsidRDefault="00016133" w:rsidP="00016133">
      <w:pPr>
        <w:pStyle w:val="CorpodeTextoVIP"/>
        <w:spacing w:line="360" w:lineRule="auto"/>
        <w:rPr>
          <w:rFonts w:ascii="Arial" w:hAnsi="Arial" w:cs="Arial"/>
          <w:szCs w:val="24"/>
        </w:rPr>
      </w:pPr>
      <w:r w:rsidRPr="00016133">
        <w:rPr>
          <w:rFonts w:ascii="Arial" w:hAnsi="Arial" w:cs="Arial"/>
          <w:szCs w:val="24"/>
        </w:rPr>
        <w:t xml:space="preserve">Em estágios mais avançados de desenvolvimento, uma entidade empresarial pode vir a liderar ações relativas </w:t>
      </w:r>
      <w:proofErr w:type="gramStart"/>
      <w:r w:rsidRPr="00016133">
        <w:rPr>
          <w:rFonts w:ascii="Arial" w:hAnsi="Arial" w:cs="Arial"/>
          <w:szCs w:val="24"/>
        </w:rPr>
        <w:t>a</w:t>
      </w:r>
      <w:proofErr w:type="gramEnd"/>
      <w:r w:rsidRPr="00016133">
        <w:rPr>
          <w:rFonts w:ascii="Arial" w:hAnsi="Arial" w:cs="Arial"/>
          <w:szCs w:val="24"/>
        </w:rPr>
        <w:t xml:space="preserve"> conformação de arranjos produtivos locais (</w:t>
      </w:r>
      <w:proofErr w:type="spellStart"/>
      <w:r w:rsidRPr="00016133">
        <w:rPr>
          <w:rFonts w:ascii="Arial" w:hAnsi="Arial" w:cs="Arial"/>
          <w:szCs w:val="24"/>
        </w:rPr>
        <w:t>APLs</w:t>
      </w:r>
      <w:proofErr w:type="spellEnd"/>
      <w:r w:rsidRPr="00016133">
        <w:rPr>
          <w:rFonts w:ascii="Arial" w:hAnsi="Arial" w:cs="Arial"/>
          <w:szCs w:val="24"/>
        </w:rPr>
        <w:t xml:space="preserve">) que correspondem a aglomerações territoriais de agentes econômicos, políticos e sociais - com foco em um conjunto específico de atividades econômicas - que apresentam vínculos mesmo que incipientes. Geralmente envolvem a participação e a interação de empresas - que podem ser desde produtoras de bens e serviços finais até fornecedoras de insumos e equipamentos, prestadoras de consultoria e serviços, </w:t>
      </w:r>
      <w:proofErr w:type="spellStart"/>
      <w:r w:rsidRPr="00016133">
        <w:rPr>
          <w:rFonts w:ascii="Arial" w:hAnsi="Arial" w:cs="Arial"/>
          <w:szCs w:val="24"/>
        </w:rPr>
        <w:t>comercializadoras</w:t>
      </w:r>
      <w:proofErr w:type="spellEnd"/>
      <w:r w:rsidRPr="00016133">
        <w:rPr>
          <w:rFonts w:ascii="Arial" w:hAnsi="Arial" w:cs="Arial"/>
          <w:szCs w:val="24"/>
        </w:rPr>
        <w:t>, clientes, entre outros - e suas variadas formas de representação e associação. Incluem, de forma subsidiária, diversas outras organizações públicas e privadas voltadas para: formação e capacitação de recursos humanos, como escolas técnicas e universidades; pesquisa, desenvolvimento e engenharia; política, promoção e financiamento.</w:t>
      </w:r>
    </w:p>
    <w:p w:rsidR="00016133" w:rsidRPr="00016133" w:rsidRDefault="00016133" w:rsidP="00016133">
      <w:pPr>
        <w:pStyle w:val="CorpodeTextoVIP"/>
        <w:spacing w:line="360" w:lineRule="auto"/>
        <w:rPr>
          <w:rFonts w:ascii="Arial" w:hAnsi="Arial" w:cs="Arial"/>
          <w:szCs w:val="24"/>
        </w:rPr>
      </w:pPr>
      <w:r w:rsidRPr="00016133">
        <w:rPr>
          <w:rFonts w:ascii="Arial" w:hAnsi="Arial" w:cs="Arial"/>
          <w:szCs w:val="24"/>
        </w:rPr>
        <w:t xml:space="preserve">Os </w:t>
      </w:r>
      <w:proofErr w:type="spellStart"/>
      <w:r w:rsidRPr="00016133">
        <w:rPr>
          <w:rFonts w:ascii="Arial" w:hAnsi="Arial" w:cs="Arial"/>
          <w:szCs w:val="24"/>
        </w:rPr>
        <w:t>APLs</w:t>
      </w:r>
      <w:proofErr w:type="spellEnd"/>
      <w:r w:rsidRPr="00016133">
        <w:rPr>
          <w:rFonts w:ascii="Arial" w:hAnsi="Arial" w:cs="Arial"/>
          <w:szCs w:val="24"/>
        </w:rPr>
        <w:t xml:space="preserve"> implicam em um maior esforço de profissionalização e no desenvolvimento de competências específicas pela ACE para atendimento às demandas por articulação institucional decorrentes das empresas organizadas em torno do APL. Em alguns casos, o desenvolvimento de diferentes núcleos setoriais pode culminar com a formação de um arranjo produtivo local.</w:t>
      </w:r>
    </w:p>
    <w:p w:rsidR="00016133" w:rsidRDefault="00016133" w:rsidP="00016133">
      <w:pPr>
        <w:pStyle w:val="CorpodeTextoVIP"/>
        <w:spacing w:line="360" w:lineRule="auto"/>
        <w:rPr>
          <w:rFonts w:ascii="Arial" w:hAnsi="Arial" w:cs="Arial"/>
          <w:szCs w:val="24"/>
        </w:rPr>
      </w:pPr>
    </w:p>
    <w:p w:rsidR="00AE7E8D" w:rsidRDefault="00AE7E8D" w:rsidP="00016133">
      <w:pPr>
        <w:pStyle w:val="CorpodeTextoVIP"/>
        <w:spacing w:line="360" w:lineRule="auto"/>
        <w:rPr>
          <w:rFonts w:ascii="Arial" w:hAnsi="Arial" w:cs="Arial"/>
          <w:szCs w:val="24"/>
        </w:rPr>
      </w:pPr>
    </w:p>
    <w:p w:rsidR="00AE7E8D" w:rsidRDefault="00AE7E8D" w:rsidP="00016133">
      <w:pPr>
        <w:pStyle w:val="CorpodeTextoVIP"/>
        <w:spacing w:line="360" w:lineRule="auto"/>
        <w:rPr>
          <w:rFonts w:ascii="Arial" w:hAnsi="Arial" w:cs="Arial"/>
          <w:szCs w:val="24"/>
        </w:rPr>
      </w:pPr>
    </w:p>
    <w:p w:rsidR="00AE7E8D" w:rsidRPr="00016133" w:rsidRDefault="00AE7E8D" w:rsidP="00016133">
      <w:pPr>
        <w:pStyle w:val="CorpodeTextoVIP"/>
        <w:spacing w:line="360" w:lineRule="auto"/>
        <w:rPr>
          <w:rFonts w:ascii="Arial" w:hAnsi="Arial" w:cs="Arial"/>
          <w:szCs w:val="24"/>
        </w:rPr>
      </w:pPr>
    </w:p>
    <w:p w:rsidR="00016133" w:rsidRPr="00016133" w:rsidRDefault="00016133" w:rsidP="00016133">
      <w:pPr>
        <w:pStyle w:val="Ttulo3"/>
        <w:keepNext w:val="0"/>
        <w:numPr>
          <w:ilvl w:val="2"/>
          <w:numId w:val="0"/>
        </w:numPr>
        <w:tabs>
          <w:tab w:val="left" w:pos="0"/>
          <w:tab w:val="num" w:pos="1080"/>
        </w:tabs>
        <w:spacing w:before="360" w:after="360" w:line="360" w:lineRule="auto"/>
        <w:ind w:left="1077" w:hanging="1077"/>
        <w:rPr>
          <w:rFonts w:ascii="Arial" w:hAnsi="Arial" w:cs="Arial"/>
          <w:sz w:val="24"/>
          <w:szCs w:val="24"/>
        </w:rPr>
      </w:pPr>
      <w:bookmarkStart w:id="84" w:name="_Toc319335824"/>
      <w:r w:rsidRPr="00016133">
        <w:rPr>
          <w:rFonts w:ascii="Arial" w:hAnsi="Arial" w:cs="Arial"/>
          <w:sz w:val="24"/>
          <w:szCs w:val="24"/>
        </w:rPr>
        <w:t>Clusters</w:t>
      </w:r>
      <w:bookmarkEnd w:id="84"/>
    </w:p>
    <w:p w:rsidR="00016133" w:rsidRPr="00016133" w:rsidRDefault="00016133" w:rsidP="00016133">
      <w:pPr>
        <w:pStyle w:val="CorpodeTextoVIP"/>
        <w:spacing w:line="360" w:lineRule="auto"/>
        <w:rPr>
          <w:rFonts w:ascii="Arial" w:hAnsi="Arial" w:cs="Arial"/>
          <w:szCs w:val="24"/>
        </w:rPr>
      </w:pPr>
      <w:r w:rsidRPr="00016133">
        <w:rPr>
          <w:rFonts w:ascii="Arial" w:hAnsi="Arial" w:cs="Arial"/>
          <w:szCs w:val="24"/>
        </w:rPr>
        <w:t xml:space="preserve">Um </w:t>
      </w:r>
      <w:r w:rsidRPr="00016133">
        <w:rPr>
          <w:rFonts w:ascii="Arial" w:hAnsi="Arial" w:cs="Arial"/>
          <w:bCs/>
          <w:szCs w:val="24"/>
        </w:rPr>
        <w:t>cluster</w:t>
      </w:r>
      <w:r w:rsidRPr="00016133">
        <w:rPr>
          <w:rFonts w:ascii="Arial" w:hAnsi="Arial" w:cs="Arial"/>
          <w:szCs w:val="24"/>
        </w:rPr>
        <w:t xml:space="preserve">, em relação à indústria, pode ser definido como uma concentração de </w:t>
      </w:r>
      <w:hyperlink r:id="rId40" w:tooltip="Empresa" w:history="1">
        <w:r w:rsidRPr="00016133">
          <w:rPr>
            <w:rStyle w:val="Hyperlink"/>
            <w:rFonts w:ascii="Arial" w:hAnsi="Arial" w:cs="Arial"/>
            <w:szCs w:val="24"/>
            <w:lang w:val="pt-PT"/>
          </w:rPr>
          <w:t>empresas</w:t>
        </w:r>
      </w:hyperlink>
      <w:r w:rsidRPr="00016133">
        <w:rPr>
          <w:rFonts w:ascii="Arial" w:hAnsi="Arial" w:cs="Arial"/>
          <w:szCs w:val="24"/>
        </w:rPr>
        <w:t xml:space="preserve"> que se </w:t>
      </w:r>
      <w:proofErr w:type="gramStart"/>
      <w:r w:rsidRPr="00016133">
        <w:rPr>
          <w:rFonts w:ascii="Arial" w:hAnsi="Arial" w:cs="Arial"/>
          <w:szCs w:val="24"/>
        </w:rPr>
        <w:t>comunicam</w:t>
      </w:r>
      <w:proofErr w:type="gramEnd"/>
      <w:r w:rsidRPr="00016133">
        <w:rPr>
          <w:rFonts w:ascii="Arial" w:hAnsi="Arial" w:cs="Arial"/>
          <w:szCs w:val="24"/>
        </w:rPr>
        <w:t xml:space="preserve"> por possuírem características semelhantes e coabitarem no mesmo local. Elas colaboram entre si e, assim, se tornam mais eficientes.</w:t>
      </w:r>
    </w:p>
    <w:p w:rsidR="00016133" w:rsidRPr="00016133" w:rsidRDefault="00016133" w:rsidP="00016133">
      <w:pPr>
        <w:pStyle w:val="CorpodeTextoVIP"/>
        <w:spacing w:line="360" w:lineRule="auto"/>
        <w:rPr>
          <w:rFonts w:ascii="Arial" w:hAnsi="Arial" w:cs="Arial"/>
          <w:szCs w:val="24"/>
        </w:rPr>
      </w:pPr>
      <w:r w:rsidRPr="00016133">
        <w:rPr>
          <w:rFonts w:ascii="Arial" w:hAnsi="Arial" w:cs="Arial"/>
          <w:szCs w:val="24"/>
        </w:rPr>
        <w:t xml:space="preserve">Este conceito foi popularizado pelo economista </w:t>
      </w:r>
      <w:hyperlink r:id="rId41" w:tooltip="Michael Porter" w:history="1">
        <w:r w:rsidRPr="00016133">
          <w:rPr>
            <w:rStyle w:val="Hyperlink"/>
            <w:rFonts w:ascii="Arial" w:hAnsi="Arial" w:cs="Arial"/>
            <w:szCs w:val="24"/>
            <w:lang w:val="pt-PT"/>
          </w:rPr>
          <w:t>Michael Porter</w:t>
        </w:r>
      </w:hyperlink>
      <w:r w:rsidRPr="00016133">
        <w:rPr>
          <w:rFonts w:ascii="Arial" w:hAnsi="Arial" w:cs="Arial"/>
          <w:szCs w:val="24"/>
        </w:rPr>
        <w:t xml:space="preserve"> no ano </w:t>
      </w:r>
      <w:hyperlink r:id="rId42" w:tooltip="1990" w:history="1">
        <w:r w:rsidRPr="00016133">
          <w:rPr>
            <w:rStyle w:val="Hyperlink"/>
            <w:rFonts w:ascii="Arial" w:hAnsi="Arial" w:cs="Arial"/>
            <w:szCs w:val="24"/>
            <w:lang w:val="pt-PT"/>
          </w:rPr>
          <w:t>1990</w:t>
        </w:r>
      </w:hyperlink>
      <w:r w:rsidRPr="00016133">
        <w:rPr>
          <w:rFonts w:ascii="Arial" w:hAnsi="Arial" w:cs="Arial"/>
          <w:szCs w:val="24"/>
        </w:rPr>
        <w:t xml:space="preserve">, no seu livro </w:t>
      </w:r>
      <w:proofErr w:type="spellStart"/>
      <w:r w:rsidRPr="00016133">
        <w:rPr>
          <w:rFonts w:ascii="Arial" w:hAnsi="Arial" w:cs="Arial"/>
          <w:i/>
          <w:iCs/>
          <w:szCs w:val="24"/>
        </w:rPr>
        <w:t>Competitive</w:t>
      </w:r>
      <w:proofErr w:type="spellEnd"/>
      <w:r w:rsidRPr="00016133">
        <w:rPr>
          <w:rFonts w:ascii="Arial" w:hAnsi="Arial" w:cs="Arial"/>
          <w:i/>
          <w:iCs/>
          <w:szCs w:val="24"/>
        </w:rPr>
        <w:t xml:space="preserve"> </w:t>
      </w:r>
      <w:proofErr w:type="spellStart"/>
      <w:r w:rsidRPr="00016133">
        <w:rPr>
          <w:rFonts w:ascii="Arial" w:hAnsi="Arial" w:cs="Arial"/>
          <w:i/>
          <w:iCs/>
          <w:szCs w:val="24"/>
        </w:rPr>
        <w:t>Advantages</w:t>
      </w:r>
      <w:proofErr w:type="spellEnd"/>
      <w:r w:rsidRPr="00016133">
        <w:rPr>
          <w:rFonts w:ascii="Arial" w:hAnsi="Arial" w:cs="Arial"/>
          <w:i/>
          <w:iCs/>
          <w:szCs w:val="24"/>
        </w:rPr>
        <w:t xml:space="preserve"> </w:t>
      </w:r>
      <w:proofErr w:type="spellStart"/>
      <w:r w:rsidRPr="00016133">
        <w:rPr>
          <w:rFonts w:ascii="Arial" w:hAnsi="Arial" w:cs="Arial"/>
          <w:i/>
          <w:iCs/>
          <w:szCs w:val="24"/>
        </w:rPr>
        <w:t>of</w:t>
      </w:r>
      <w:proofErr w:type="spellEnd"/>
      <w:r w:rsidRPr="00016133">
        <w:rPr>
          <w:rFonts w:ascii="Arial" w:hAnsi="Arial" w:cs="Arial"/>
          <w:i/>
          <w:iCs/>
          <w:szCs w:val="24"/>
        </w:rPr>
        <w:t xml:space="preserve"> </w:t>
      </w:r>
      <w:proofErr w:type="spellStart"/>
      <w:r w:rsidRPr="00016133">
        <w:rPr>
          <w:rFonts w:ascii="Arial" w:hAnsi="Arial" w:cs="Arial"/>
          <w:i/>
          <w:iCs/>
          <w:szCs w:val="24"/>
        </w:rPr>
        <w:t>Nations</w:t>
      </w:r>
      <w:proofErr w:type="spellEnd"/>
      <w:r w:rsidRPr="00016133">
        <w:rPr>
          <w:rFonts w:ascii="Arial" w:hAnsi="Arial" w:cs="Arial"/>
          <w:szCs w:val="24"/>
        </w:rPr>
        <w:t xml:space="preserve"> ("As vantagens competitivas das nações").</w:t>
      </w:r>
    </w:p>
    <w:p w:rsidR="00016133" w:rsidRPr="00016133" w:rsidRDefault="00016133" w:rsidP="00016133">
      <w:pPr>
        <w:pStyle w:val="CorpodeTextoVIP"/>
        <w:spacing w:line="360" w:lineRule="auto"/>
        <w:rPr>
          <w:rFonts w:ascii="Arial" w:hAnsi="Arial" w:cs="Arial"/>
          <w:szCs w:val="24"/>
        </w:rPr>
      </w:pPr>
      <w:r w:rsidRPr="00016133">
        <w:rPr>
          <w:rFonts w:ascii="Arial" w:hAnsi="Arial" w:cs="Arial"/>
          <w:szCs w:val="24"/>
        </w:rPr>
        <w:t>No mundo existem diversos clusters industriais ligados a setores como automotivo,</w:t>
      </w:r>
      <w:proofErr w:type="gramStart"/>
      <w:r w:rsidRPr="00016133">
        <w:rPr>
          <w:rFonts w:ascii="Arial" w:hAnsi="Arial" w:cs="Arial"/>
          <w:szCs w:val="24"/>
        </w:rPr>
        <w:t xml:space="preserve">  </w:t>
      </w:r>
      <w:proofErr w:type="gramEnd"/>
      <w:r w:rsidRPr="00016133">
        <w:rPr>
          <w:rFonts w:ascii="Arial" w:hAnsi="Arial" w:cs="Arial"/>
          <w:szCs w:val="24"/>
        </w:rPr>
        <w:t xml:space="preserve">tecnologia da informação, </w:t>
      </w:r>
      <w:hyperlink r:id="rId43" w:tooltip="Turismo" w:history="1">
        <w:r w:rsidRPr="00016133">
          <w:rPr>
            <w:rStyle w:val="Hyperlink"/>
            <w:rFonts w:ascii="Arial" w:hAnsi="Arial" w:cs="Arial"/>
            <w:szCs w:val="24"/>
            <w:lang w:val="pt-PT"/>
          </w:rPr>
          <w:t>turismo</w:t>
        </w:r>
      </w:hyperlink>
      <w:r w:rsidRPr="00016133">
        <w:rPr>
          <w:rFonts w:ascii="Arial" w:hAnsi="Arial" w:cs="Arial"/>
          <w:szCs w:val="24"/>
        </w:rPr>
        <w:t>, indústria audiovisual, transporte, logística, agricultura, pesca entre outros.</w:t>
      </w:r>
    </w:p>
    <w:p w:rsidR="00016133" w:rsidRPr="00016133" w:rsidRDefault="00016133" w:rsidP="00016133">
      <w:pPr>
        <w:pStyle w:val="CorpodeTextoVIP"/>
        <w:spacing w:line="360" w:lineRule="auto"/>
        <w:rPr>
          <w:rFonts w:ascii="Arial" w:hAnsi="Arial" w:cs="Arial"/>
          <w:szCs w:val="24"/>
        </w:rPr>
      </w:pPr>
      <w:r w:rsidRPr="00016133">
        <w:rPr>
          <w:rFonts w:ascii="Arial" w:hAnsi="Arial" w:cs="Arial"/>
          <w:szCs w:val="24"/>
        </w:rPr>
        <w:t xml:space="preserve">Entre os exemplos de clusters mais expressivos encontram-se o </w:t>
      </w:r>
      <w:hyperlink r:id="rId44" w:tooltip="Silicon Valley" w:history="1">
        <w:r w:rsidRPr="00016133">
          <w:rPr>
            <w:rStyle w:val="Hyperlink"/>
            <w:rFonts w:ascii="Arial" w:hAnsi="Arial" w:cs="Arial"/>
            <w:szCs w:val="24"/>
            <w:lang w:val="pt-PT"/>
          </w:rPr>
          <w:t>Silicon Valley</w:t>
        </w:r>
      </w:hyperlink>
      <w:r w:rsidRPr="00016133">
        <w:rPr>
          <w:rFonts w:ascii="Arial" w:hAnsi="Arial" w:cs="Arial"/>
          <w:szCs w:val="24"/>
        </w:rPr>
        <w:t xml:space="preserve">, na área da </w:t>
      </w:r>
      <w:hyperlink r:id="rId45" w:tooltip="Califórnia" w:history="1">
        <w:r w:rsidRPr="00016133">
          <w:rPr>
            <w:rStyle w:val="Hyperlink"/>
            <w:rFonts w:ascii="Arial" w:hAnsi="Arial" w:cs="Arial"/>
            <w:szCs w:val="24"/>
            <w:lang w:val="pt-PT"/>
          </w:rPr>
          <w:t>Califórnia</w:t>
        </w:r>
      </w:hyperlink>
      <w:r w:rsidRPr="00016133">
        <w:rPr>
          <w:rFonts w:ascii="Arial" w:hAnsi="Arial" w:cs="Arial"/>
          <w:szCs w:val="24"/>
        </w:rPr>
        <w:t xml:space="preserve"> (</w:t>
      </w:r>
      <w:hyperlink r:id="rId46" w:tooltip="Estados Unidos" w:history="1">
        <w:r w:rsidRPr="00016133">
          <w:rPr>
            <w:rStyle w:val="Hyperlink"/>
            <w:rFonts w:ascii="Arial" w:hAnsi="Arial" w:cs="Arial"/>
            <w:szCs w:val="24"/>
            <w:lang w:val="pt-PT"/>
          </w:rPr>
          <w:t>Estados Unidos</w:t>
        </w:r>
      </w:hyperlink>
      <w:r w:rsidRPr="00016133">
        <w:rPr>
          <w:rFonts w:ascii="Arial" w:hAnsi="Arial" w:cs="Arial"/>
          <w:szCs w:val="24"/>
        </w:rPr>
        <w:t xml:space="preserve">) onde se concentram um grande número de empresas de tecnologia (tecnologia da informação, </w:t>
      </w:r>
      <w:proofErr w:type="spellStart"/>
      <w:r w:rsidRPr="00016133">
        <w:rPr>
          <w:rFonts w:ascii="Arial" w:hAnsi="Arial" w:cs="Arial"/>
          <w:szCs w:val="24"/>
        </w:rPr>
        <w:t>nonotecnologia</w:t>
      </w:r>
      <w:proofErr w:type="spellEnd"/>
      <w:r w:rsidRPr="00016133">
        <w:rPr>
          <w:rFonts w:ascii="Arial" w:hAnsi="Arial" w:cs="Arial"/>
          <w:szCs w:val="24"/>
        </w:rPr>
        <w:t xml:space="preserve"> e </w:t>
      </w:r>
      <w:hyperlink r:id="rId47" w:tooltip="Biotecnologia" w:history="1">
        <w:r w:rsidRPr="00016133">
          <w:rPr>
            <w:rStyle w:val="Hyperlink"/>
            <w:rFonts w:ascii="Arial" w:hAnsi="Arial" w:cs="Arial"/>
            <w:szCs w:val="24"/>
            <w:lang w:val="pt-PT"/>
          </w:rPr>
          <w:t>biotecnologia</w:t>
        </w:r>
      </w:hyperlink>
      <w:r w:rsidRPr="00016133">
        <w:rPr>
          <w:rFonts w:ascii="Arial" w:hAnsi="Arial" w:cs="Arial"/>
          <w:szCs w:val="24"/>
        </w:rPr>
        <w:t xml:space="preserve">) ou o </w:t>
      </w:r>
      <w:hyperlink r:id="rId48" w:tooltip="Kista" w:history="1">
        <w:r w:rsidRPr="00016133">
          <w:rPr>
            <w:rStyle w:val="Hyperlink"/>
            <w:rFonts w:ascii="Arial" w:hAnsi="Arial" w:cs="Arial"/>
            <w:szCs w:val="24"/>
            <w:lang w:val="pt-PT"/>
          </w:rPr>
          <w:t>Kista</w:t>
        </w:r>
      </w:hyperlink>
      <w:r w:rsidRPr="00016133">
        <w:rPr>
          <w:rFonts w:ascii="Arial" w:hAnsi="Arial" w:cs="Arial"/>
          <w:szCs w:val="24"/>
        </w:rPr>
        <w:t xml:space="preserve"> na </w:t>
      </w:r>
      <w:hyperlink r:id="rId49" w:tooltip="Suécia" w:history="1">
        <w:r w:rsidRPr="00016133">
          <w:rPr>
            <w:rStyle w:val="Hyperlink"/>
            <w:rFonts w:ascii="Arial" w:hAnsi="Arial" w:cs="Arial"/>
            <w:szCs w:val="24"/>
            <w:lang w:val="pt-PT"/>
          </w:rPr>
          <w:t>Suécia</w:t>
        </w:r>
      </w:hyperlink>
      <w:r w:rsidRPr="00016133">
        <w:rPr>
          <w:rFonts w:ascii="Arial" w:hAnsi="Arial" w:cs="Arial"/>
          <w:szCs w:val="24"/>
        </w:rPr>
        <w:t>.</w:t>
      </w:r>
    </w:p>
    <w:p w:rsidR="00016133" w:rsidRPr="00016133" w:rsidRDefault="00016133" w:rsidP="00016133">
      <w:pPr>
        <w:pStyle w:val="CorpodeTextoVIP"/>
        <w:spacing w:line="360" w:lineRule="auto"/>
        <w:rPr>
          <w:rFonts w:ascii="Arial" w:hAnsi="Arial" w:cs="Arial"/>
          <w:szCs w:val="24"/>
        </w:rPr>
      </w:pPr>
      <w:r w:rsidRPr="00016133">
        <w:rPr>
          <w:rFonts w:ascii="Arial" w:hAnsi="Arial" w:cs="Arial"/>
          <w:szCs w:val="24"/>
        </w:rPr>
        <w:t>Este fenômeno tem tido uma maior repercussão em pequenas e médias empresas com limitada disponibilidade de recursos (financeiros, tecnológicos, produtivos, humanos) e com atividades complementares.</w:t>
      </w:r>
    </w:p>
    <w:p w:rsidR="00016133" w:rsidRPr="00016133" w:rsidRDefault="00016133" w:rsidP="00016133">
      <w:pPr>
        <w:pStyle w:val="CorpodeTextoVIP"/>
        <w:spacing w:line="360" w:lineRule="auto"/>
        <w:rPr>
          <w:rFonts w:ascii="Arial" w:hAnsi="Arial" w:cs="Arial"/>
          <w:szCs w:val="24"/>
        </w:rPr>
      </w:pPr>
      <w:r w:rsidRPr="00016133">
        <w:rPr>
          <w:rFonts w:ascii="Arial" w:hAnsi="Arial" w:cs="Arial"/>
          <w:szCs w:val="24"/>
        </w:rPr>
        <w:t>Em geral, a cooperação entre empresas pode ser de dois tipos:</w:t>
      </w:r>
    </w:p>
    <w:p w:rsidR="00016133" w:rsidRPr="00016133" w:rsidRDefault="00016133" w:rsidP="00016133">
      <w:pPr>
        <w:pStyle w:val="Commarcadores"/>
        <w:spacing w:line="360" w:lineRule="auto"/>
        <w:rPr>
          <w:rFonts w:ascii="Arial" w:hAnsi="Arial" w:cs="Arial"/>
          <w:szCs w:val="24"/>
        </w:rPr>
      </w:pPr>
      <w:r w:rsidRPr="00016133">
        <w:rPr>
          <w:rFonts w:ascii="Arial" w:hAnsi="Arial" w:cs="Arial"/>
          <w:b/>
          <w:bCs/>
          <w:szCs w:val="24"/>
        </w:rPr>
        <w:t>Cooperação Horizontal</w:t>
      </w:r>
      <w:r w:rsidRPr="00016133">
        <w:rPr>
          <w:rFonts w:ascii="Arial" w:hAnsi="Arial" w:cs="Arial"/>
          <w:szCs w:val="24"/>
        </w:rPr>
        <w:t xml:space="preserve">: </w:t>
      </w:r>
      <w:proofErr w:type="gramStart"/>
      <w:r w:rsidRPr="00016133">
        <w:rPr>
          <w:rFonts w:ascii="Arial" w:hAnsi="Arial" w:cs="Arial"/>
          <w:szCs w:val="24"/>
        </w:rPr>
        <w:t>envolve</w:t>
      </w:r>
      <w:proofErr w:type="gramEnd"/>
      <w:r w:rsidRPr="00016133">
        <w:rPr>
          <w:rFonts w:ascii="Arial" w:hAnsi="Arial" w:cs="Arial"/>
          <w:szCs w:val="24"/>
        </w:rPr>
        <w:t xml:space="preserve"> geralmente acordos de longo prazo entre empresas do mesmo setor que originam as denominadas “alianças estratégicas”;</w:t>
      </w:r>
    </w:p>
    <w:p w:rsidR="00016133" w:rsidRPr="00016133" w:rsidRDefault="00016133" w:rsidP="00016133">
      <w:pPr>
        <w:pStyle w:val="Commarcadores"/>
        <w:spacing w:line="360" w:lineRule="auto"/>
        <w:rPr>
          <w:rFonts w:ascii="Arial" w:hAnsi="Arial" w:cs="Arial"/>
          <w:szCs w:val="24"/>
        </w:rPr>
      </w:pPr>
      <w:r w:rsidRPr="00016133">
        <w:rPr>
          <w:rFonts w:ascii="Arial" w:hAnsi="Arial" w:cs="Arial"/>
          <w:b/>
          <w:bCs/>
          <w:szCs w:val="24"/>
        </w:rPr>
        <w:t>Cooperação vertical</w:t>
      </w:r>
      <w:r w:rsidRPr="00016133">
        <w:rPr>
          <w:rFonts w:ascii="Arial" w:hAnsi="Arial" w:cs="Arial"/>
          <w:szCs w:val="24"/>
        </w:rPr>
        <w:t>: envolve diferentes entes que integram cadeia produtiva entre os quais figuram fornecedores, fabricantes, distribuidores e clientes.</w:t>
      </w:r>
    </w:p>
    <w:p w:rsidR="00AE7E8D" w:rsidRDefault="00AE7E8D" w:rsidP="00016133">
      <w:pPr>
        <w:pStyle w:val="Ttulo5"/>
        <w:spacing w:line="360" w:lineRule="auto"/>
        <w:rPr>
          <w:rStyle w:val="mw-headline"/>
          <w:rFonts w:ascii="Arial" w:hAnsi="Arial"/>
        </w:rPr>
      </w:pPr>
    </w:p>
    <w:p w:rsidR="00AE7E8D" w:rsidRDefault="00AE7E8D" w:rsidP="00016133">
      <w:pPr>
        <w:pStyle w:val="Ttulo5"/>
        <w:spacing w:line="360" w:lineRule="auto"/>
        <w:rPr>
          <w:rStyle w:val="mw-headline"/>
          <w:rFonts w:ascii="Arial" w:hAnsi="Arial"/>
        </w:rPr>
      </w:pPr>
    </w:p>
    <w:p w:rsidR="00016133" w:rsidRPr="00016133" w:rsidRDefault="00016133" w:rsidP="00016133">
      <w:pPr>
        <w:pStyle w:val="Ttulo5"/>
        <w:spacing w:line="360" w:lineRule="auto"/>
        <w:rPr>
          <w:rFonts w:ascii="Arial" w:hAnsi="Arial"/>
        </w:rPr>
      </w:pPr>
      <w:r w:rsidRPr="00016133">
        <w:rPr>
          <w:rStyle w:val="mw-headline"/>
          <w:rFonts w:ascii="Arial" w:hAnsi="Arial"/>
        </w:rPr>
        <w:t>Objetivos</w:t>
      </w:r>
    </w:p>
    <w:p w:rsidR="00016133" w:rsidRPr="00016133" w:rsidRDefault="00016133" w:rsidP="00016133">
      <w:pPr>
        <w:pStyle w:val="CorpodeTextoVIP"/>
        <w:spacing w:line="360" w:lineRule="auto"/>
        <w:rPr>
          <w:rFonts w:ascii="Arial" w:hAnsi="Arial" w:cs="Arial"/>
          <w:szCs w:val="24"/>
          <w:lang w:val="pt-PT"/>
        </w:rPr>
      </w:pPr>
      <w:r w:rsidRPr="00016133">
        <w:rPr>
          <w:rFonts w:ascii="Arial" w:hAnsi="Arial" w:cs="Arial"/>
          <w:szCs w:val="24"/>
          <w:lang w:val="pt-PT"/>
        </w:rPr>
        <w:t>Michael Porter i</w:t>
      </w:r>
      <w:proofErr w:type="spellStart"/>
      <w:r w:rsidRPr="00016133">
        <w:rPr>
          <w:rFonts w:ascii="Arial" w:hAnsi="Arial" w:cs="Arial"/>
          <w:szCs w:val="24"/>
        </w:rPr>
        <w:t>ndica</w:t>
      </w:r>
      <w:proofErr w:type="spellEnd"/>
      <w:r w:rsidRPr="00016133">
        <w:rPr>
          <w:rFonts w:ascii="Arial" w:hAnsi="Arial" w:cs="Arial"/>
          <w:szCs w:val="24"/>
        </w:rPr>
        <w:t xml:space="preserve"> que os clusters tem o potencial de melhorar a competitividade </w:t>
      </w:r>
      <w:proofErr w:type="spellStart"/>
      <w:r w:rsidRPr="00016133">
        <w:rPr>
          <w:rFonts w:ascii="Arial" w:hAnsi="Arial" w:cs="Arial"/>
          <w:szCs w:val="24"/>
        </w:rPr>
        <w:t>indust</w:t>
      </w:r>
      <w:proofErr w:type="spellEnd"/>
      <w:r w:rsidRPr="00016133">
        <w:rPr>
          <w:rFonts w:ascii="Arial" w:hAnsi="Arial" w:cs="Arial"/>
          <w:szCs w:val="24"/>
          <w:lang w:val="pt-PT"/>
        </w:rPr>
        <w:t>rial de três formas diferentes:</w:t>
      </w:r>
    </w:p>
    <w:p w:rsidR="00016133" w:rsidRPr="00016133" w:rsidRDefault="00016133" w:rsidP="00016133">
      <w:pPr>
        <w:pStyle w:val="Commarcadores"/>
        <w:spacing w:line="360" w:lineRule="auto"/>
        <w:rPr>
          <w:rFonts w:ascii="Arial" w:hAnsi="Arial" w:cs="Arial"/>
          <w:szCs w:val="24"/>
          <w:lang w:val="pt-PT"/>
        </w:rPr>
      </w:pPr>
      <w:r w:rsidRPr="00016133">
        <w:rPr>
          <w:rFonts w:ascii="Arial" w:hAnsi="Arial" w:cs="Arial"/>
          <w:szCs w:val="24"/>
          <w:lang w:val="pt-PT"/>
        </w:rPr>
        <w:t>Incrementando a produtividade das empresas ligadas ao cluster,</w:t>
      </w:r>
    </w:p>
    <w:p w:rsidR="00016133" w:rsidRPr="00016133" w:rsidRDefault="00016133" w:rsidP="00016133">
      <w:pPr>
        <w:pStyle w:val="Commarcadores"/>
        <w:spacing w:line="360" w:lineRule="auto"/>
        <w:rPr>
          <w:rFonts w:ascii="Arial" w:hAnsi="Arial" w:cs="Arial"/>
          <w:szCs w:val="24"/>
          <w:lang w:val="pt-PT"/>
        </w:rPr>
      </w:pPr>
      <w:r w:rsidRPr="00016133">
        <w:rPr>
          <w:rFonts w:ascii="Arial" w:hAnsi="Arial" w:cs="Arial"/>
          <w:szCs w:val="24"/>
          <w:lang w:val="pt-PT"/>
        </w:rPr>
        <w:t>Aportando inovação,</w:t>
      </w:r>
    </w:p>
    <w:p w:rsidR="00016133" w:rsidRPr="00016133" w:rsidRDefault="00016133" w:rsidP="00016133">
      <w:pPr>
        <w:pStyle w:val="Commarcadores"/>
        <w:spacing w:line="360" w:lineRule="auto"/>
        <w:rPr>
          <w:rFonts w:ascii="Arial" w:hAnsi="Arial" w:cs="Arial"/>
          <w:szCs w:val="24"/>
          <w:lang w:val="pt-PT"/>
        </w:rPr>
      </w:pPr>
      <w:r w:rsidRPr="00016133">
        <w:rPr>
          <w:rFonts w:ascii="Arial" w:hAnsi="Arial" w:cs="Arial"/>
          <w:szCs w:val="24"/>
          <w:lang w:val="pt-PT"/>
        </w:rPr>
        <w:t>Estimulando a criação de novas empresas</w:t>
      </w:r>
    </w:p>
    <w:p w:rsidR="00016133" w:rsidRPr="00016133" w:rsidRDefault="00016133" w:rsidP="00016133">
      <w:pPr>
        <w:pStyle w:val="Ttulo5"/>
        <w:spacing w:line="360" w:lineRule="auto"/>
        <w:rPr>
          <w:rFonts w:ascii="Arial" w:hAnsi="Arial"/>
          <w:lang w:val="pt-PT"/>
        </w:rPr>
      </w:pPr>
      <w:r w:rsidRPr="00016133">
        <w:rPr>
          <w:rStyle w:val="mw-headline"/>
          <w:rFonts w:ascii="Arial" w:hAnsi="Arial"/>
        </w:rPr>
        <w:t>Motivações</w:t>
      </w:r>
    </w:p>
    <w:p w:rsidR="00016133" w:rsidRPr="00016133" w:rsidRDefault="00016133" w:rsidP="00016133">
      <w:pPr>
        <w:pStyle w:val="Commarcadores"/>
        <w:spacing w:line="360" w:lineRule="auto"/>
        <w:rPr>
          <w:rFonts w:ascii="Arial" w:hAnsi="Arial" w:cs="Arial"/>
          <w:szCs w:val="24"/>
          <w:lang w:val="pt-PT"/>
        </w:rPr>
      </w:pPr>
      <w:r w:rsidRPr="00016133">
        <w:rPr>
          <w:rFonts w:ascii="Arial" w:hAnsi="Arial" w:cs="Arial"/>
          <w:szCs w:val="24"/>
          <w:lang w:val="pt-PT"/>
        </w:rPr>
        <w:t>Necessidade de entrada em novos mercados</w:t>
      </w:r>
    </w:p>
    <w:p w:rsidR="00016133" w:rsidRPr="00016133" w:rsidRDefault="00016133" w:rsidP="00016133">
      <w:pPr>
        <w:pStyle w:val="Commarcadores"/>
        <w:spacing w:line="360" w:lineRule="auto"/>
        <w:rPr>
          <w:rFonts w:ascii="Arial" w:hAnsi="Arial" w:cs="Arial"/>
          <w:szCs w:val="24"/>
          <w:lang w:val="pt-PT"/>
        </w:rPr>
      </w:pPr>
      <w:r w:rsidRPr="00016133">
        <w:rPr>
          <w:rFonts w:ascii="Arial" w:hAnsi="Arial" w:cs="Arial"/>
          <w:szCs w:val="24"/>
          <w:lang w:val="pt-PT"/>
        </w:rPr>
        <w:t>Acesso a canais de distribuição estabelecidos</w:t>
      </w:r>
    </w:p>
    <w:p w:rsidR="00016133" w:rsidRPr="00016133" w:rsidRDefault="00016133" w:rsidP="00016133">
      <w:pPr>
        <w:pStyle w:val="Commarcadores"/>
        <w:spacing w:line="360" w:lineRule="auto"/>
        <w:rPr>
          <w:rFonts w:ascii="Arial" w:hAnsi="Arial" w:cs="Arial"/>
          <w:szCs w:val="24"/>
          <w:lang w:val="pt-PT"/>
        </w:rPr>
      </w:pPr>
      <w:r w:rsidRPr="00016133">
        <w:rPr>
          <w:rFonts w:ascii="Arial" w:hAnsi="Arial" w:cs="Arial"/>
          <w:szCs w:val="24"/>
          <w:lang w:val="pt-PT"/>
        </w:rPr>
        <w:t>Difusão e transferência de tecnologia</w:t>
      </w:r>
    </w:p>
    <w:p w:rsidR="00016133" w:rsidRPr="00016133" w:rsidRDefault="00016133" w:rsidP="00016133">
      <w:pPr>
        <w:pStyle w:val="Commarcadores"/>
        <w:spacing w:line="360" w:lineRule="auto"/>
        <w:rPr>
          <w:rFonts w:ascii="Arial" w:hAnsi="Arial" w:cs="Arial"/>
          <w:szCs w:val="24"/>
          <w:lang w:val="pt-PT"/>
        </w:rPr>
      </w:pPr>
      <w:r w:rsidRPr="00016133">
        <w:rPr>
          <w:rFonts w:ascii="Arial" w:hAnsi="Arial" w:cs="Arial"/>
          <w:szCs w:val="24"/>
          <w:lang w:val="pt-PT"/>
        </w:rPr>
        <w:t>Complementaridade tecnológica</w:t>
      </w:r>
    </w:p>
    <w:p w:rsidR="00016133" w:rsidRPr="00016133" w:rsidRDefault="00016133" w:rsidP="00016133">
      <w:pPr>
        <w:pStyle w:val="Commarcadores"/>
        <w:spacing w:line="360" w:lineRule="auto"/>
        <w:rPr>
          <w:rFonts w:ascii="Arial" w:hAnsi="Arial" w:cs="Arial"/>
          <w:szCs w:val="24"/>
          <w:lang w:val="pt-PT"/>
        </w:rPr>
      </w:pPr>
      <w:r w:rsidRPr="00016133">
        <w:rPr>
          <w:rFonts w:ascii="Arial" w:hAnsi="Arial" w:cs="Arial"/>
          <w:szCs w:val="24"/>
          <w:lang w:val="pt-PT"/>
        </w:rPr>
        <w:t>Partilha de riscos</w:t>
      </w:r>
    </w:p>
    <w:p w:rsidR="00016133" w:rsidRPr="00016133" w:rsidRDefault="00016133" w:rsidP="00016133">
      <w:pPr>
        <w:pStyle w:val="Commarcadores"/>
        <w:spacing w:line="360" w:lineRule="auto"/>
        <w:rPr>
          <w:rFonts w:ascii="Arial" w:hAnsi="Arial" w:cs="Arial"/>
          <w:szCs w:val="24"/>
          <w:lang w:val="pt-PT"/>
        </w:rPr>
      </w:pPr>
      <w:r w:rsidRPr="00016133">
        <w:rPr>
          <w:rFonts w:ascii="Arial" w:hAnsi="Arial" w:cs="Arial"/>
          <w:szCs w:val="24"/>
          <w:lang w:val="pt-PT"/>
        </w:rPr>
        <w:t>Redução de custos de produção e desenvolvimento</w:t>
      </w:r>
    </w:p>
    <w:p w:rsidR="00016133" w:rsidRPr="00016133" w:rsidRDefault="00016133" w:rsidP="00016133">
      <w:pPr>
        <w:pStyle w:val="Commarcadores"/>
        <w:spacing w:line="360" w:lineRule="auto"/>
        <w:rPr>
          <w:rFonts w:ascii="Arial" w:hAnsi="Arial" w:cs="Arial"/>
          <w:szCs w:val="24"/>
          <w:lang w:val="pt-PT"/>
        </w:rPr>
      </w:pPr>
      <w:r w:rsidRPr="00016133">
        <w:rPr>
          <w:rFonts w:ascii="Arial" w:hAnsi="Arial" w:cs="Arial"/>
          <w:szCs w:val="24"/>
          <w:lang w:val="pt-PT"/>
        </w:rPr>
        <w:t>Aceleração da introdução de novos produtos</w:t>
      </w:r>
    </w:p>
    <w:p w:rsidR="00016133" w:rsidRPr="00016133" w:rsidRDefault="00016133" w:rsidP="00016133">
      <w:pPr>
        <w:pStyle w:val="Commarcadores"/>
        <w:spacing w:line="360" w:lineRule="auto"/>
        <w:rPr>
          <w:rFonts w:ascii="Arial" w:hAnsi="Arial" w:cs="Arial"/>
          <w:szCs w:val="24"/>
          <w:lang w:val="pt-PT"/>
        </w:rPr>
      </w:pPr>
      <w:r w:rsidRPr="00016133">
        <w:rPr>
          <w:rFonts w:ascii="Arial" w:hAnsi="Arial" w:cs="Arial"/>
          <w:szCs w:val="24"/>
          <w:lang w:val="pt-PT"/>
        </w:rPr>
        <w:t>Ultrapassagem de barreiras legais</w:t>
      </w:r>
    </w:p>
    <w:p w:rsidR="00016133" w:rsidRPr="00016133" w:rsidRDefault="00016133" w:rsidP="00016133">
      <w:pPr>
        <w:pStyle w:val="Commarcadores"/>
        <w:spacing w:line="360" w:lineRule="auto"/>
        <w:rPr>
          <w:rFonts w:ascii="Arial" w:hAnsi="Arial" w:cs="Arial"/>
          <w:szCs w:val="24"/>
          <w:lang w:val="pt-PT"/>
        </w:rPr>
      </w:pPr>
      <w:r w:rsidRPr="00016133">
        <w:rPr>
          <w:rFonts w:ascii="Arial" w:hAnsi="Arial" w:cs="Arial"/>
          <w:szCs w:val="24"/>
          <w:lang w:val="pt-PT"/>
        </w:rPr>
        <w:t>Compartilhamento de diferentes experiências e modelos produtivos</w:t>
      </w:r>
    </w:p>
    <w:p w:rsidR="00016133" w:rsidRPr="00016133" w:rsidRDefault="00016133" w:rsidP="00016133">
      <w:pPr>
        <w:pStyle w:val="CorpodeTextoVIP"/>
        <w:spacing w:line="360" w:lineRule="auto"/>
        <w:rPr>
          <w:rFonts w:ascii="Arial" w:hAnsi="Arial" w:cs="Arial"/>
          <w:szCs w:val="24"/>
          <w:lang w:val="pt-PT"/>
        </w:rPr>
      </w:pPr>
    </w:p>
    <w:p w:rsidR="00016133" w:rsidRDefault="00016133" w:rsidP="00016133">
      <w:pPr>
        <w:pStyle w:val="CorpodeTextoVIP"/>
        <w:spacing w:line="360" w:lineRule="auto"/>
        <w:rPr>
          <w:rFonts w:ascii="Arial" w:hAnsi="Arial" w:cs="Arial"/>
          <w:szCs w:val="24"/>
        </w:rPr>
      </w:pPr>
      <w:r w:rsidRPr="00016133">
        <w:rPr>
          <w:rFonts w:ascii="Arial" w:hAnsi="Arial" w:cs="Arial"/>
          <w:szCs w:val="24"/>
        </w:rPr>
        <w:t>Diversos fatores podem contribuir para dificultar o sucesso de cooperações entre empresas, nomeadamente:</w:t>
      </w:r>
    </w:p>
    <w:p w:rsidR="00AE7E8D" w:rsidRDefault="00AE7E8D" w:rsidP="00016133">
      <w:pPr>
        <w:pStyle w:val="CorpodeTextoVIP"/>
        <w:spacing w:line="360" w:lineRule="auto"/>
        <w:rPr>
          <w:rFonts w:ascii="Arial" w:hAnsi="Arial" w:cs="Arial"/>
          <w:szCs w:val="24"/>
        </w:rPr>
      </w:pPr>
    </w:p>
    <w:p w:rsidR="00AE7E8D" w:rsidRDefault="00AE7E8D" w:rsidP="00016133">
      <w:pPr>
        <w:pStyle w:val="CorpodeTextoVIP"/>
        <w:spacing w:line="360" w:lineRule="auto"/>
        <w:rPr>
          <w:rFonts w:ascii="Arial" w:hAnsi="Arial" w:cs="Arial"/>
          <w:szCs w:val="24"/>
        </w:rPr>
      </w:pPr>
    </w:p>
    <w:p w:rsidR="00AE7E8D" w:rsidRPr="00016133" w:rsidRDefault="00AE7E8D" w:rsidP="00016133">
      <w:pPr>
        <w:pStyle w:val="CorpodeTextoVIP"/>
        <w:spacing w:line="360" w:lineRule="auto"/>
        <w:rPr>
          <w:rFonts w:ascii="Arial" w:hAnsi="Arial" w:cs="Arial"/>
          <w:szCs w:val="24"/>
        </w:rPr>
      </w:pPr>
    </w:p>
    <w:p w:rsidR="00016133" w:rsidRPr="00016133" w:rsidRDefault="00016133" w:rsidP="00016133">
      <w:pPr>
        <w:pStyle w:val="Commarcadores"/>
        <w:spacing w:line="360" w:lineRule="auto"/>
        <w:rPr>
          <w:rFonts w:ascii="Arial" w:hAnsi="Arial" w:cs="Arial"/>
          <w:szCs w:val="24"/>
        </w:rPr>
      </w:pPr>
      <w:proofErr w:type="gramStart"/>
      <w:r w:rsidRPr="00016133">
        <w:rPr>
          <w:rFonts w:ascii="Arial" w:hAnsi="Arial" w:cs="Arial"/>
          <w:szCs w:val="24"/>
        </w:rPr>
        <w:t>dificuldade</w:t>
      </w:r>
      <w:proofErr w:type="gramEnd"/>
      <w:r w:rsidRPr="00016133">
        <w:rPr>
          <w:rFonts w:ascii="Arial" w:hAnsi="Arial" w:cs="Arial"/>
          <w:szCs w:val="24"/>
        </w:rPr>
        <w:t xml:space="preserve"> na garantia de um clima de confiança;</w:t>
      </w:r>
    </w:p>
    <w:p w:rsidR="00016133" w:rsidRPr="00016133" w:rsidRDefault="00016133" w:rsidP="00016133">
      <w:pPr>
        <w:pStyle w:val="Commarcadores"/>
        <w:spacing w:line="360" w:lineRule="auto"/>
        <w:rPr>
          <w:rFonts w:ascii="Arial" w:hAnsi="Arial" w:cs="Arial"/>
          <w:szCs w:val="24"/>
        </w:rPr>
      </w:pPr>
      <w:proofErr w:type="gramStart"/>
      <w:r w:rsidRPr="00016133">
        <w:rPr>
          <w:rFonts w:ascii="Arial" w:hAnsi="Arial" w:cs="Arial"/>
          <w:szCs w:val="24"/>
        </w:rPr>
        <w:t>necessidade</w:t>
      </w:r>
      <w:proofErr w:type="gramEnd"/>
      <w:r w:rsidRPr="00016133">
        <w:rPr>
          <w:rFonts w:ascii="Arial" w:hAnsi="Arial" w:cs="Arial"/>
          <w:szCs w:val="24"/>
        </w:rPr>
        <w:t xml:space="preserve"> de infraestruturas que assegurem uma aprendizagem comum e partilha de informação e conhecimento;</w:t>
      </w:r>
    </w:p>
    <w:p w:rsidR="00016133" w:rsidRPr="00016133" w:rsidRDefault="00016133" w:rsidP="00016133">
      <w:pPr>
        <w:pStyle w:val="Commarcadores"/>
        <w:spacing w:line="360" w:lineRule="auto"/>
        <w:rPr>
          <w:rFonts w:ascii="Arial" w:hAnsi="Arial" w:cs="Arial"/>
          <w:szCs w:val="24"/>
        </w:rPr>
      </w:pPr>
      <w:proofErr w:type="gramStart"/>
      <w:r w:rsidRPr="00016133">
        <w:rPr>
          <w:rFonts w:ascii="Arial" w:hAnsi="Arial" w:cs="Arial"/>
          <w:szCs w:val="24"/>
        </w:rPr>
        <w:t>necessidade</w:t>
      </w:r>
      <w:proofErr w:type="gramEnd"/>
      <w:r w:rsidRPr="00016133">
        <w:rPr>
          <w:rFonts w:ascii="Arial" w:hAnsi="Arial" w:cs="Arial"/>
          <w:szCs w:val="24"/>
        </w:rPr>
        <w:t xml:space="preserve"> de infraestruturas legais que compreendam os direitos de propriedade intelectual ou direito a dividendos.</w:t>
      </w:r>
    </w:p>
    <w:p w:rsidR="00016133" w:rsidRPr="00016133" w:rsidRDefault="00016133" w:rsidP="00016133">
      <w:pPr>
        <w:pStyle w:val="Commarcadores"/>
        <w:numPr>
          <w:ilvl w:val="0"/>
          <w:numId w:val="0"/>
        </w:numPr>
        <w:spacing w:line="360" w:lineRule="auto"/>
        <w:ind w:left="1069"/>
        <w:rPr>
          <w:rFonts w:ascii="Arial" w:hAnsi="Arial" w:cs="Arial"/>
          <w:szCs w:val="24"/>
        </w:rPr>
      </w:pPr>
    </w:p>
    <w:p w:rsidR="00016133" w:rsidRPr="00016133" w:rsidRDefault="00016133" w:rsidP="00016133">
      <w:pPr>
        <w:pStyle w:val="Ttulo3"/>
        <w:keepNext w:val="0"/>
        <w:numPr>
          <w:ilvl w:val="2"/>
          <w:numId w:val="0"/>
        </w:numPr>
        <w:tabs>
          <w:tab w:val="left" w:pos="0"/>
          <w:tab w:val="num" w:pos="1080"/>
        </w:tabs>
        <w:spacing w:before="360" w:after="360" w:line="360" w:lineRule="auto"/>
        <w:ind w:left="1077" w:hanging="1077"/>
        <w:rPr>
          <w:rFonts w:ascii="Arial" w:hAnsi="Arial" w:cs="Arial"/>
          <w:sz w:val="24"/>
          <w:szCs w:val="24"/>
        </w:rPr>
      </w:pPr>
      <w:bookmarkStart w:id="85" w:name="_Toc319335825"/>
      <w:r w:rsidRPr="00016133">
        <w:rPr>
          <w:rFonts w:ascii="Arial" w:hAnsi="Arial" w:cs="Arial"/>
          <w:sz w:val="24"/>
          <w:szCs w:val="24"/>
        </w:rPr>
        <w:t>Encadeamento Produtivo</w:t>
      </w:r>
      <w:bookmarkEnd w:id="85"/>
    </w:p>
    <w:p w:rsidR="00016133" w:rsidRPr="00016133" w:rsidRDefault="00016133" w:rsidP="00016133">
      <w:pPr>
        <w:pStyle w:val="CorpodeTextoVIP"/>
        <w:spacing w:line="360" w:lineRule="auto"/>
        <w:rPr>
          <w:rFonts w:ascii="Arial" w:hAnsi="Arial" w:cs="Arial"/>
          <w:szCs w:val="24"/>
        </w:rPr>
      </w:pPr>
      <w:r w:rsidRPr="00016133">
        <w:rPr>
          <w:rFonts w:ascii="Arial" w:hAnsi="Arial" w:cs="Arial"/>
          <w:szCs w:val="24"/>
        </w:rPr>
        <w:t>Ao encadeamento produtivo correspondem estratégias lideradas por uma grande empresa no desenvolvimento de fornecedores locais, de modo a fortalecer os níveis de competitividade do território e da empresa de grande porte denominada empresa-âncora. O alcance desse novo nível de competitividade, em geral, é atingido mediante conjugação de esforços que vão além das fronteiras definidas por empresas compradoras e fornecedoras. A participação coordenada</w:t>
      </w:r>
      <w:proofErr w:type="gramStart"/>
      <w:r w:rsidRPr="00016133">
        <w:rPr>
          <w:rFonts w:ascii="Arial" w:hAnsi="Arial" w:cs="Arial"/>
          <w:szCs w:val="24"/>
        </w:rPr>
        <w:t xml:space="preserve">  </w:t>
      </w:r>
      <w:proofErr w:type="gramEnd"/>
      <w:r w:rsidRPr="00016133">
        <w:rPr>
          <w:rFonts w:ascii="Arial" w:hAnsi="Arial" w:cs="Arial"/>
          <w:szCs w:val="24"/>
        </w:rPr>
        <w:t>de instituições de ensino e centros de formação profissional, instituições de pesquisa, organismos de financiamento e de órgãos regulatórios é fundamental para a criação de um modelo de organização multissetorial orientado para o atendimento de interesses dos vários agentes sociais e econômicos que integram o território (</w:t>
      </w:r>
      <w:proofErr w:type="spellStart"/>
      <w:r w:rsidRPr="00016133">
        <w:rPr>
          <w:rFonts w:ascii="Arial" w:hAnsi="Arial" w:cs="Arial"/>
          <w:szCs w:val="24"/>
        </w:rPr>
        <w:t>stakeholders</w:t>
      </w:r>
      <w:proofErr w:type="spellEnd"/>
      <w:r w:rsidRPr="00016133">
        <w:rPr>
          <w:rFonts w:ascii="Arial" w:hAnsi="Arial" w:cs="Arial"/>
          <w:szCs w:val="24"/>
        </w:rPr>
        <w:t>).</w:t>
      </w:r>
    </w:p>
    <w:p w:rsidR="00016133" w:rsidRPr="00016133" w:rsidRDefault="00016133" w:rsidP="00016133">
      <w:pPr>
        <w:pStyle w:val="CorpodeTextoVIP"/>
        <w:spacing w:line="360" w:lineRule="auto"/>
        <w:rPr>
          <w:rFonts w:ascii="Arial" w:hAnsi="Arial" w:cs="Arial"/>
          <w:szCs w:val="24"/>
        </w:rPr>
      </w:pPr>
      <w:r w:rsidRPr="00016133">
        <w:rPr>
          <w:rFonts w:ascii="Arial" w:hAnsi="Arial" w:cs="Arial"/>
          <w:szCs w:val="24"/>
        </w:rPr>
        <w:t xml:space="preserve">Para as </w:t>
      </w:r>
      <w:proofErr w:type="spellStart"/>
      <w:r w:rsidRPr="00016133">
        <w:rPr>
          <w:rFonts w:ascii="Arial" w:hAnsi="Arial" w:cs="Arial"/>
          <w:szCs w:val="24"/>
        </w:rPr>
        <w:t>ACEs</w:t>
      </w:r>
      <w:proofErr w:type="spellEnd"/>
      <w:r w:rsidRPr="00016133">
        <w:rPr>
          <w:rFonts w:ascii="Arial" w:hAnsi="Arial" w:cs="Arial"/>
          <w:szCs w:val="24"/>
        </w:rPr>
        <w:t>, o encadeamento produtivo pode ser encarado como um mecanismo de ação integrada entre pequenas e médias empresas em torno da empresa âncora. A tecnologia utilizada na formação de núcleos setoriais pode ser aplicada a esse contexto, ainda que as empresas fornecedoras procedam de segmentos distintos.</w:t>
      </w:r>
    </w:p>
    <w:p w:rsidR="00016133" w:rsidRPr="00016133" w:rsidRDefault="00016133" w:rsidP="00016133">
      <w:pPr>
        <w:pStyle w:val="CorpodeTextoVIP"/>
        <w:spacing w:line="360" w:lineRule="auto"/>
        <w:rPr>
          <w:rFonts w:ascii="Arial" w:hAnsi="Arial" w:cs="Arial"/>
          <w:szCs w:val="24"/>
        </w:rPr>
      </w:pPr>
    </w:p>
    <w:p w:rsidR="00AE7E8D" w:rsidRDefault="00AE7E8D" w:rsidP="00016133">
      <w:pPr>
        <w:pStyle w:val="Ttulo2"/>
        <w:keepNext w:val="0"/>
        <w:numPr>
          <w:ilvl w:val="1"/>
          <w:numId w:val="0"/>
        </w:numPr>
        <w:tabs>
          <w:tab w:val="num" w:pos="720"/>
        </w:tabs>
        <w:spacing w:before="420" w:after="420" w:line="360" w:lineRule="auto"/>
        <w:ind w:left="720" w:hanging="720"/>
        <w:rPr>
          <w:rFonts w:ascii="Arial" w:hAnsi="Arial" w:cs="Arial"/>
          <w:sz w:val="24"/>
          <w:szCs w:val="24"/>
        </w:rPr>
      </w:pPr>
      <w:bookmarkStart w:id="86" w:name="_Toc319335826"/>
    </w:p>
    <w:p w:rsidR="00016133" w:rsidRPr="00016133" w:rsidRDefault="00AE7E8D" w:rsidP="00016133">
      <w:pPr>
        <w:pStyle w:val="Ttulo2"/>
        <w:keepNext w:val="0"/>
        <w:numPr>
          <w:ilvl w:val="1"/>
          <w:numId w:val="0"/>
        </w:numPr>
        <w:tabs>
          <w:tab w:val="num" w:pos="720"/>
        </w:tabs>
        <w:spacing w:before="420" w:after="420" w:line="360" w:lineRule="auto"/>
        <w:ind w:left="720" w:hanging="720"/>
        <w:rPr>
          <w:rFonts w:ascii="Arial" w:hAnsi="Arial" w:cs="Arial"/>
          <w:sz w:val="24"/>
          <w:szCs w:val="24"/>
        </w:rPr>
      </w:pPr>
      <w:r>
        <w:rPr>
          <w:rFonts w:ascii="Arial" w:hAnsi="Arial" w:cs="Arial"/>
          <w:sz w:val="24"/>
          <w:szCs w:val="24"/>
        </w:rPr>
        <w:t>Processos Participativos de Diagnóstico e P</w:t>
      </w:r>
      <w:r w:rsidR="00016133" w:rsidRPr="00016133">
        <w:rPr>
          <w:rFonts w:ascii="Arial" w:hAnsi="Arial" w:cs="Arial"/>
          <w:sz w:val="24"/>
          <w:szCs w:val="24"/>
        </w:rPr>
        <w:t>lanejamento</w:t>
      </w:r>
      <w:bookmarkEnd w:id="86"/>
    </w:p>
    <w:p w:rsidR="00016133" w:rsidRPr="00016133" w:rsidRDefault="00016133" w:rsidP="00016133">
      <w:pPr>
        <w:pStyle w:val="CorpodeTextoVIP"/>
        <w:spacing w:line="360" w:lineRule="auto"/>
        <w:rPr>
          <w:rFonts w:ascii="Arial" w:hAnsi="Arial" w:cs="Arial"/>
          <w:szCs w:val="24"/>
        </w:rPr>
      </w:pPr>
      <w:r w:rsidRPr="00016133">
        <w:rPr>
          <w:rFonts w:ascii="Arial" w:hAnsi="Arial" w:cs="Arial"/>
          <w:szCs w:val="24"/>
        </w:rPr>
        <w:t xml:space="preserve">A concepção de um modelo de desenvolvimento local que integre e reproduza os anseios de diferentes atores sociais, deve nascer de um amplo processo de discussão com a sociedade. O diagnóstico e o planejamento participativo correspondem ao primeiro passo para que preceitos de integração dos </w:t>
      </w:r>
      <w:proofErr w:type="spellStart"/>
      <w:r w:rsidRPr="00016133">
        <w:rPr>
          <w:rFonts w:ascii="Arial" w:hAnsi="Arial" w:cs="Arial"/>
          <w:szCs w:val="24"/>
        </w:rPr>
        <w:t>stakeholders</w:t>
      </w:r>
      <w:proofErr w:type="spellEnd"/>
      <w:r w:rsidRPr="00016133">
        <w:rPr>
          <w:rFonts w:ascii="Arial" w:hAnsi="Arial" w:cs="Arial"/>
          <w:szCs w:val="24"/>
        </w:rPr>
        <w:t xml:space="preserve"> ganhem materialidade. Entre as estratégias a serem adotadas num processo de diagnóstico participativo, recomenda-se: </w:t>
      </w:r>
    </w:p>
    <w:p w:rsidR="00016133" w:rsidRPr="00016133" w:rsidRDefault="00016133" w:rsidP="00016133">
      <w:pPr>
        <w:pStyle w:val="Commarcadores"/>
        <w:spacing w:line="360" w:lineRule="auto"/>
        <w:rPr>
          <w:rFonts w:ascii="Arial" w:hAnsi="Arial" w:cs="Arial"/>
          <w:szCs w:val="24"/>
        </w:rPr>
      </w:pPr>
      <w:r w:rsidRPr="00016133">
        <w:rPr>
          <w:rFonts w:ascii="Arial" w:hAnsi="Arial" w:cs="Arial"/>
          <w:szCs w:val="24"/>
        </w:rPr>
        <w:t>A proposição de uma matriz para coleta de informações-chave sobre o município;</w:t>
      </w:r>
    </w:p>
    <w:p w:rsidR="00016133" w:rsidRPr="00016133" w:rsidRDefault="00016133" w:rsidP="00016133">
      <w:pPr>
        <w:pStyle w:val="Commarcadores"/>
        <w:spacing w:line="360" w:lineRule="auto"/>
        <w:rPr>
          <w:rFonts w:ascii="Arial" w:hAnsi="Arial" w:cs="Arial"/>
          <w:szCs w:val="24"/>
        </w:rPr>
      </w:pPr>
      <w:r w:rsidRPr="00016133">
        <w:rPr>
          <w:rFonts w:ascii="Arial" w:hAnsi="Arial" w:cs="Arial"/>
          <w:szCs w:val="24"/>
        </w:rPr>
        <w:t>A manutenção de um clima flexível que permita rever os instrumentos e estratégias relativas ao processo de desenvolvimento local, incluindo-se a própria matriz para coleta de informações municipais;</w:t>
      </w:r>
    </w:p>
    <w:p w:rsidR="00016133" w:rsidRPr="00016133" w:rsidRDefault="00016133" w:rsidP="00016133">
      <w:pPr>
        <w:pStyle w:val="Commarcadores"/>
        <w:spacing w:line="360" w:lineRule="auto"/>
        <w:rPr>
          <w:rFonts w:ascii="Arial" w:hAnsi="Arial" w:cs="Arial"/>
          <w:szCs w:val="24"/>
        </w:rPr>
      </w:pPr>
      <w:r w:rsidRPr="00016133">
        <w:rPr>
          <w:rFonts w:ascii="Arial" w:hAnsi="Arial" w:cs="Arial"/>
          <w:szCs w:val="24"/>
        </w:rPr>
        <w:t>O aproveitamento e a valorização de informações e iniciativas pregressas, de modo a prestigiar estudos, iniciativas e projetos disponíveis;</w:t>
      </w:r>
    </w:p>
    <w:p w:rsidR="00016133" w:rsidRPr="00016133" w:rsidRDefault="00016133" w:rsidP="00016133">
      <w:pPr>
        <w:pStyle w:val="Commarcadores"/>
        <w:spacing w:line="360" w:lineRule="auto"/>
        <w:rPr>
          <w:rFonts w:ascii="Arial" w:hAnsi="Arial" w:cs="Arial"/>
          <w:szCs w:val="24"/>
        </w:rPr>
      </w:pPr>
      <w:r w:rsidRPr="00016133">
        <w:rPr>
          <w:rFonts w:ascii="Arial" w:hAnsi="Arial" w:cs="Arial"/>
          <w:szCs w:val="24"/>
        </w:rPr>
        <w:t xml:space="preserve">A identificação das entidades que devam participar do processo de consulta e, </w:t>
      </w:r>
      <w:r w:rsidRPr="00016133">
        <w:rPr>
          <w:rFonts w:ascii="Arial" w:hAnsi="Arial" w:cs="Arial"/>
          <w:i/>
          <w:szCs w:val="24"/>
        </w:rPr>
        <w:t xml:space="preserve">a </w:t>
      </w:r>
      <w:proofErr w:type="spellStart"/>
      <w:r w:rsidRPr="00016133">
        <w:rPr>
          <w:rFonts w:ascii="Arial" w:hAnsi="Arial" w:cs="Arial"/>
          <w:i/>
          <w:szCs w:val="24"/>
        </w:rPr>
        <w:t>posteriori</w:t>
      </w:r>
      <w:proofErr w:type="spellEnd"/>
      <w:r w:rsidRPr="00016133">
        <w:rPr>
          <w:rFonts w:ascii="Arial" w:hAnsi="Arial" w:cs="Arial"/>
          <w:szCs w:val="24"/>
        </w:rPr>
        <w:t xml:space="preserve">, </w:t>
      </w:r>
      <w:proofErr w:type="gramStart"/>
      <w:r w:rsidRPr="00016133">
        <w:rPr>
          <w:rFonts w:ascii="Arial" w:hAnsi="Arial" w:cs="Arial"/>
          <w:szCs w:val="24"/>
        </w:rPr>
        <w:t>da ações</w:t>
      </w:r>
      <w:proofErr w:type="gramEnd"/>
      <w:r w:rsidRPr="00016133">
        <w:rPr>
          <w:rFonts w:ascii="Arial" w:hAnsi="Arial" w:cs="Arial"/>
          <w:szCs w:val="24"/>
        </w:rPr>
        <w:t xml:space="preserve"> de planejamento e gestão do </w:t>
      </w:r>
      <w:proofErr w:type="spellStart"/>
      <w:r w:rsidRPr="00016133">
        <w:rPr>
          <w:rFonts w:ascii="Arial" w:hAnsi="Arial" w:cs="Arial"/>
          <w:szCs w:val="24"/>
        </w:rPr>
        <w:t>progama</w:t>
      </w:r>
      <w:proofErr w:type="spellEnd"/>
      <w:r w:rsidRPr="00016133">
        <w:rPr>
          <w:rFonts w:ascii="Arial" w:hAnsi="Arial" w:cs="Arial"/>
          <w:szCs w:val="24"/>
        </w:rPr>
        <w:t xml:space="preserve"> de desenvolvimento;</w:t>
      </w:r>
    </w:p>
    <w:p w:rsidR="00016133" w:rsidRPr="00016133" w:rsidRDefault="00016133" w:rsidP="00016133">
      <w:pPr>
        <w:pStyle w:val="Commarcadores"/>
        <w:spacing w:line="360" w:lineRule="auto"/>
        <w:rPr>
          <w:rFonts w:ascii="Arial" w:hAnsi="Arial" w:cs="Arial"/>
          <w:szCs w:val="24"/>
        </w:rPr>
      </w:pPr>
      <w:r w:rsidRPr="00016133">
        <w:rPr>
          <w:rFonts w:ascii="Arial" w:hAnsi="Arial" w:cs="Arial"/>
          <w:szCs w:val="24"/>
        </w:rPr>
        <w:t xml:space="preserve">A proposição de agenda e de instrumentos de comunicação que mantenham a fluidez de informações e a maleabilidade </w:t>
      </w:r>
      <w:proofErr w:type="gramStart"/>
      <w:r w:rsidRPr="00016133">
        <w:rPr>
          <w:rFonts w:ascii="Arial" w:hAnsi="Arial" w:cs="Arial"/>
          <w:szCs w:val="24"/>
        </w:rPr>
        <w:t>do processos</w:t>
      </w:r>
      <w:proofErr w:type="gramEnd"/>
      <w:r w:rsidRPr="00016133">
        <w:rPr>
          <w:rFonts w:ascii="Arial" w:hAnsi="Arial" w:cs="Arial"/>
          <w:szCs w:val="24"/>
        </w:rPr>
        <w:t xml:space="preserve"> decisórios ao longo de todas as fases do programa de desenvolvimento.</w:t>
      </w:r>
    </w:p>
    <w:p w:rsidR="00016133" w:rsidRPr="00016133" w:rsidRDefault="00016133" w:rsidP="00016133">
      <w:pPr>
        <w:pStyle w:val="Commarcadores"/>
        <w:numPr>
          <w:ilvl w:val="0"/>
          <w:numId w:val="0"/>
        </w:numPr>
        <w:spacing w:line="360" w:lineRule="auto"/>
        <w:ind w:left="1069"/>
        <w:rPr>
          <w:rFonts w:ascii="Arial" w:hAnsi="Arial" w:cs="Arial"/>
          <w:szCs w:val="24"/>
        </w:rPr>
      </w:pPr>
    </w:p>
    <w:p w:rsidR="00AE7E8D" w:rsidRDefault="00AE7E8D" w:rsidP="00016133">
      <w:pPr>
        <w:pStyle w:val="Ttulo3"/>
        <w:keepNext w:val="0"/>
        <w:numPr>
          <w:ilvl w:val="2"/>
          <w:numId w:val="0"/>
        </w:numPr>
        <w:tabs>
          <w:tab w:val="left" w:pos="0"/>
          <w:tab w:val="num" w:pos="1080"/>
        </w:tabs>
        <w:spacing w:before="360" w:after="360" w:line="360" w:lineRule="auto"/>
        <w:ind w:left="1077" w:hanging="1077"/>
        <w:rPr>
          <w:rFonts w:ascii="Arial" w:hAnsi="Arial" w:cs="Arial"/>
          <w:sz w:val="24"/>
          <w:szCs w:val="24"/>
        </w:rPr>
      </w:pPr>
      <w:bookmarkStart w:id="87" w:name="_Toc319335827"/>
    </w:p>
    <w:p w:rsidR="00AE7E8D" w:rsidRDefault="00AE7E8D" w:rsidP="00016133">
      <w:pPr>
        <w:pStyle w:val="Ttulo3"/>
        <w:keepNext w:val="0"/>
        <w:numPr>
          <w:ilvl w:val="2"/>
          <w:numId w:val="0"/>
        </w:numPr>
        <w:tabs>
          <w:tab w:val="left" w:pos="0"/>
          <w:tab w:val="num" w:pos="1080"/>
        </w:tabs>
        <w:spacing w:before="360" w:after="360" w:line="360" w:lineRule="auto"/>
        <w:ind w:left="1077" w:hanging="1077"/>
        <w:rPr>
          <w:rFonts w:ascii="Arial" w:hAnsi="Arial" w:cs="Arial"/>
          <w:sz w:val="24"/>
          <w:szCs w:val="24"/>
        </w:rPr>
      </w:pPr>
    </w:p>
    <w:p w:rsidR="00AE7E8D" w:rsidRPr="00AE7E8D" w:rsidRDefault="00AE7E8D" w:rsidP="00AE7E8D"/>
    <w:p w:rsidR="00016133" w:rsidRPr="00016133" w:rsidRDefault="00016133" w:rsidP="00016133">
      <w:pPr>
        <w:pStyle w:val="Ttulo3"/>
        <w:keepNext w:val="0"/>
        <w:numPr>
          <w:ilvl w:val="2"/>
          <w:numId w:val="0"/>
        </w:numPr>
        <w:tabs>
          <w:tab w:val="left" w:pos="0"/>
          <w:tab w:val="num" w:pos="1080"/>
        </w:tabs>
        <w:spacing w:before="360" w:after="360" w:line="360" w:lineRule="auto"/>
        <w:ind w:left="1077" w:hanging="1077"/>
        <w:rPr>
          <w:rFonts w:ascii="Arial" w:hAnsi="Arial" w:cs="Arial"/>
          <w:sz w:val="24"/>
          <w:szCs w:val="24"/>
        </w:rPr>
      </w:pPr>
      <w:r w:rsidRPr="00016133">
        <w:rPr>
          <w:rFonts w:ascii="Arial" w:hAnsi="Arial" w:cs="Arial"/>
          <w:sz w:val="24"/>
          <w:szCs w:val="24"/>
        </w:rPr>
        <w:t>Condições de Governança</w:t>
      </w:r>
      <w:r w:rsidRPr="00016133">
        <w:rPr>
          <w:rStyle w:val="Refdenotaderodap"/>
          <w:rFonts w:ascii="Arial" w:hAnsi="Arial" w:cs="Arial"/>
          <w:sz w:val="24"/>
          <w:szCs w:val="24"/>
        </w:rPr>
        <w:footnoteReference w:id="28"/>
      </w:r>
      <w:bookmarkEnd w:id="87"/>
    </w:p>
    <w:p w:rsidR="00016133" w:rsidRPr="00016133" w:rsidRDefault="00016133" w:rsidP="00016133">
      <w:pPr>
        <w:pStyle w:val="CorpodeTextoVIP"/>
        <w:spacing w:line="360" w:lineRule="auto"/>
        <w:rPr>
          <w:rFonts w:ascii="Arial" w:hAnsi="Arial" w:cs="Arial"/>
          <w:szCs w:val="24"/>
          <w:lang w:val="pt-PT"/>
        </w:rPr>
      </w:pPr>
      <w:r w:rsidRPr="00016133">
        <w:rPr>
          <w:rFonts w:ascii="Arial" w:hAnsi="Arial" w:cs="Arial"/>
          <w:szCs w:val="24"/>
          <w:lang w:val="pt-PT"/>
        </w:rPr>
        <w:t>Governança segundo Melo (apud Santos, 1997, p. 341): “refere-se ao modus operandi das políticas governamentais – que inclui, dentre outras, questões ligadas ao formato político-institucional do processo decisório, a definição do mix apropriado de financiamento de políticas e ao alcance geral dos programas”. Como bem salienta Santos (1997, p. 341) “o conceito (de governança) não se restringe, contudo, aos aspectos gerenciais e administrativos do Estado, tampouco ao funcionamento eficaz do aparelho de Estado”. Dessa forma, a governança refere-se a “padrões de articulação e cooperação entre atores sociais e políticos e arranjos institucionais que coordenam e regulam transações dentro e através das fronteiras do sistema econômico”, incluindo-se ai “não apenas os mecanismos tradicionais de agregação e articulação de interesses, tais como os partidos políticos e grupos de pressão, como também redes sociais informais (de fornecedores, famílias, gerentes), hierarquias e associações de diversos tipos” (Santos, 1997, p. 342). Ou seja, enquanto a governabilidade tem uma dimensão essencialmente estatal, vinculada ao sistema político-institucional, a governança opera num plano mais amplo, englobando a sociedade como um todo.</w:t>
      </w:r>
    </w:p>
    <w:p w:rsidR="00016133" w:rsidRDefault="00016133" w:rsidP="00016133">
      <w:pPr>
        <w:spacing w:line="360" w:lineRule="auto"/>
        <w:rPr>
          <w:rFonts w:ascii="Arial" w:hAnsi="Arial" w:cs="Arial"/>
          <w:sz w:val="24"/>
          <w:szCs w:val="24"/>
        </w:rPr>
      </w:pPr>
    </w:p>
    <w:p w:rsidR="00AE7E8D" w:rsidRDefault="00AE7E8D" w:rsidP="00016133">
      <w:pPr>
        <w:spacing w:line="360" w:lineRule="auto"/>
        <w:rPr>
          <w:rFonts w:ascii="Arial" w:hAnsi="Arial" w:cs="Arial"/>
          <w:sz w:val="24"/>
          <w:szCs w:val="24"/>
        </w:rPr>
      </w:pPr>
    </w:p>
    <w:p w:rsidR="00AE7E8D" w:rsidRDefault="00AE7E8D" w:rsidP="00016133">
      <w:pPr>
        <w:spacing w:line="360" w:lineRule="auto"/>
        <w:rPr>
          <w:rFonts w:ascii="Arial" w:hAnsi="Arial" w:cs="Arial"/>
          <w:sz w:val="24"/>
          <w:szCs w:val="24"/>
        </w:rPr>
      </w:pPr>
    </w:p>
    <w:p w:rsidR="00AE7E8D" w:rsidRDefault="00AE7E8D" w:rsidP="00016133">
      <w:pPr>
        <w:spacing w:line="360" w:lineRule="auto"/>
        <w:rPr>
          <w:rFonts w:ascii="Arial" w:hAnsi="Arial" w:cs="Arial"/>
          <w:sz w:val="24"/>
          <w:szCs w:val="24"/>
        </w:rPr>
      </w:pPr>
    </w:p>
    <w:p w:rsidR="00AE7E8D" w:rsidRPr="00016133" w:rsidRDefault="00AE7E8D" w:rsidP="00016133">
      <w:pPr>
        <w:spacing w:line="360" w:lineRule="auto"/>
        <w:rPr>
          <w:rFonts w:ascii="Arial" w:hAnsi="Arial" w:cs="Arial"/>
          <w:sz w:val="24"/>
          <w:szCs w:val="24"/>
        </w:rPr>
      </w:pPr>
    </w:p>
    <w:p w:rsidR="00016133" w:rsidRPr="00016133" w:rsidRDefault="00016133" w:rsidP="00016133">
      <w:pPr>
        <w:pStyle w:val="Ttulo2"/>
        <w:keepNext w:val="0"/>
        <w:numPr>
          <w:ilvl w:val="1"/>
          <w:numId w:val="0"/>
        </w:numPr>
        <w:tabs>
          <w:tab w:val="num" w:pos="720"/>
        </w:tabs>
        <w:spacing w:before="420" w:after="420" w:line="360" w:lineRule="auto"/>
        <w:ind w:left="720" w:hanging="720"/>
        <w:rPr>
          <w:rFonts w:ascii="Arial" w:hAnsi="Arial" w:cs="Arial"/>
          <w:sz w:val="24"/>
          <w:szCs w:val="24"/>
        </w:rPr>
      </w:pPr>
      <w:bookmarkStart w:id="88" w:name="_Toc319335828"/>
      <w:r w:rsidRPr="00016133">
        <w:rPr>
          <w:rFonts w:ascii="Arial" w:hAnsi="Arial" w:cs="Arial"/>
          <w:sz w:val="24"/>
          <w:szCs w:val="24"/>
        </w:rPr>
        <w:t xml:space="preserve">Modelo de </w:t>
      </w:r>
      <w:r w:rsidR="00AE7E8D">
        <w:rPr>
          <w:rFonts w:ascii="Arial" w:hAnsi="Arial" w:cs="Arial"/>
          <w:sz w:val="24"/>
          <w:szCs w:val="24"/>
        </w:rPr>
        <w:t>G</w:t>
      </w:r>
      <w:r w:rsidRPr="00016133">
        <w:rPr>
          <w:rFonts w:ascii="Arial" w:hAnsi="Arial" w:cs="Arial"/>
          <w:sz w:val="24"/>
          <w:szCs w:val="24"/>
        </w:rPr>
        <w:t xml:space="preserve">estão </w:t>
      </w:r>
      <w:r w:rsidR="00AE7E8D">
        <w:rPr>
          <w:rFonts w:ascii="Arial" w:hAnsi="Arial" w:cs="Arial"/>
          <w:sz w:val="24"/>
          <w:szCs w:val="24"/>
        </w:rPr>
        <w:t>C</w:t>
      </w:r>
      <w:r w:rsidRPr="00016133">
        <w:rPr>
          <w:rFonts w:ascii="Arial" w:hAnsi="Arial" w:cs="Arial"/>
          <w:sz w:val="24"/>
          <w:szCs w:val="24"/>
        </w:rPr>
        <w:t>ompartilha</w:t>
      </w:r>
      <w:bookmarkEnd w:id="88"/>
      <w:r w:rsidR="00AE7E8D">
        <w:rPr>
          <w:rFonts w:ascii="Arial" w:hAnsi="Arial" w:cs="Arial"/>
          <w:sz w:val="24"/>
          <w:szCs w:val="24"/>
        </w:rPr>
        <w:t>da</w:t>
      </w:r>
    </w:p>
    <w:p w:rsidR="00016133" w:rsidRPr="00016133" w:rsidRDefault="00016133" w:rsidP="00016133">
      <w:pPr>
        <w:pStyle w:val="CorpodeTextoVIP"/>
        <w:spacing w:line="360" w:lineRule="auto"/>
        <w:rPr>
          <w:rFonts w:ascii="Arial" w:hAnsi="Arial" w:cs="Arial"/>
          <w:szCs w:val="24"/>
        </w:rPr>
      </w:pPr>
      <w:r w:rsidRPr="00016133">
        <w:rPr>
          <w:rFonts w:ascii="Arial" w:hAnsi="Arial" w:cs="Arial"/>
          <w:szCs w:val="24"/>
        </w:rPr>
        <w:t>As redes de cooperação são grupos de pessoas ou instituições que se ajudam mutuamente pela troca informações, influências e aprendizado para atingirem o objetivo de serem competitivas no mercado ou mais eficientes sob o ponto vista social. Para que uma rede seja sustentável, deve haver prevalência da cooperação sobre a competição. As redes de cooperação possuem diversos formatos, diversas naturezas.</w:t>
      </w:r>
    </w:p>
    <w:p w:rsidR="00016133" w:rsidRPr="00016133" w:rsidRDefault="00016133" w:rsidP="00016133">
      <w:pPr>
        <w:pStyle w:val="CorpodeTextoVIP"/>
        <w:spacing w:line="360" w:lineRule="auto"/>
        <w:rPr>
          <w:rFonts w:ascii="Arial" w:hAnsi="Arial" w:cs="Arial"/>
          <w:szCs w:val="24"/>
        </w:rPr>
      </w:pPr>
      <w:r w:rsidRPr="00016133">
        <w:rPr>
          <w:rFonts w:ascii="Arial" w:hAnsi="Arial" w:cs="Arial"/>
          <w:szCs w:val="24"/>
        </w:rPr>
        <w:t>Uma rede local deve ser dotada da capacidade de estabelecer uma teia por meio da qual ocorre a mobilização de pessoas físicas ou jurídicas a partir da percepção de um problema que rompe ou coloca em risco o equilíbrio da sociedade ou as perspectivas do desenvolvimento sustentável local. As redes de estado são aquelas resultantes da associação de órgãos da estrutura do estado, nas diversas instâncias, com organizações não estatais devidamente autorizadas pela lei para a prestação de serviços públicos descentralizados ou terceirizados.</w:t>
      </w:r>
    </w:p>
    <w:p w:rsidR="00016133" w:rsidRPr="00016133" w:rsidRDefault="00016133" w:rsidP="00AE7E8D">
      <w:pPr>
        <w:pStyle w:val="CorpodeTextoVIP"/>
        <w:spacing w:line="360" w:lineRule="auto"/>
        <w:rPr>
          <w:rFonts w:ascii="Arial" w:hAnsi="Arial" w:cs="Arial"/>
          <w:szCs w:val="24"/>
        </w:rPr>
      </w:pPr>
      <w:r w:rsidRPr="00016133">
        <w:rPr>
          <w:rFonts w:ascii="Arial" w:hAnsi="Arial" w:cs="Arial"/>
          <w:szCs w:val="24"/>
        </w:rPr>
        <w:t>O diagrama a seguir ilustra diferentes modelos de rede:</w:t>
      </w:r>
    </w:p>
    <w:p w:rsidR="00016133" w:rsidRPr="00016133" w:rsidRDefault="00016133" w:rsidP="00016133">
      <w:pPr>
        <w:pStyle w:val="CorpodeTextoVIP"/>
        <w:spacing w:line="360" w:lineRule="auto"/>
        <w:ind w:left="0" w:firstLine="0"/>
        <w:jc w:val="center"/>
        <w:rPr>
          <w:rFonts w:ascii="Arial" w:hAnsi="Arial" w:cs="Arial"/>
          <w:szCs w:val="24"/>
        </w:rPr>
      </w:pPr>
      <w:r w:rsidRPr="00016133">
        <w:rPr>
          <w:rFonts w:ascii="Arial" w:hAnsi="Arial" w:cs="Arial"/>
          <w:noProof/>
          <w:szCs w:val="24"/>
        </w:rPr>
        <w:drawing>
          <wp:inline distT="0" distB="0" distL="0" distR="0">
            <wp:extent cx="3564122" cy="2673199"/>
            <wp:effectExtent l="19050" t="0" r="0" b="0"/>
            <wp:docPr id="13" name="Imagem 13" descr="rede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edes 2"/>
                    <pic:cNvPicPr>
                      <a:picLocks noChangeAspect="1" noChangeArrowheads="1"/>
                    </pic:cNvPicPr>
                  </pic:nvPicPr>
                  <pic:blipFill>
                    <a:blip r:embed="rId50" cstate="print"/>
                    <a:srcRect/>
                    <a:stretch>
                      <a:fillRect/>
                    </a:stretch>
                  </pic:blipFill>
                  <pic:spPr bwMode="auto">
                    <a:xfrm>
                      <a:off x="0" y="0"/>
                      <a:ext cx="3566807" cy="2675213"/>
                    </a:xfrm>
                    <a:prstGeom prst="rect">
                      <a:avLst/>
                    </a:prstGeom>
                    <a:noFill/>
                    <a:ln w="9525">
                      <a:noFill/>
                      <a:miter lim="800000"/>
                      <a:headEnd/>
                      <a:tailEnd/>
                    </a:ln>
                  </pic:spPr>
                </pic:pic>
              </a:graphicData>
            </a:graphic>
          </wp:inline>
        </w:drawing>
      </w:r>
    </w:p>
    <w:p w:rsidR="009345D8" w:rsidRDefault="009345D8" w:rsidP="00016133">
      <w:pPr>
        <w:pStyle w:val="CorpodeTextoVIP"/>
        <w:spacing w:line="360" w:lineRule="auto"/>
        <w:rPr>
          <w:rFonts w:ascii="Arial" w:hAnsi="Arial" w:cs="Arial"/>
          <w:szCs w:val="24"/>
        </w:rPr>
      </w:pPr>
    </w:p>
    <w:p w:rsidR="009345D8" w:rsidRDefault="009345D8" w:rsidP="00016133">
      <w:pPr>
        <w:pStyle w:val="CorpodeTextoVIP"/>
        <w:spacing w:line="360" w:lineRule="auto"/>
        <w:rPr>
          <w:rFonts w:ascii="Arial" w:hAnsi="Arial" w:cs="Arial"/>
          <w:szCs w:val="24"/>
        </w:rPr>
      </w:pPr>
    </w:p>
    <w:p w:rsidR="00016133" w:rsidRPr="00016133" w:rsidRDefault="00016133" w:rsidP="00016133">
      <w:pPr>
        <w:pStyle w:val="CorpodeTextoVIP"/>
        <w:spacing w:line="360" w:lineRule="auto"/>
        <w:rPr>
          <w:rFonts w:ascii="Arial" w:hAnsi="Arial" w:cs="Arial"/>
          <w:szCs w:val="24"/>
        </w:rPr>
      </w:pPr>
      <w:r w:rsidRPr="00016133">
        <w:rPr>
          <w:rFonts w:ascii="Arial" w:hAnsi="Arial" w:cs="Arial"/>
          <w:szCs w:val="24"/>
        </w:rPr>
        <w:t xml:space="preserve">Num modelo de planejamento participativo e de gestão compartilhada a formação da rede deve ser suficientemente fluída, representativa e coesa para permitir a troca de informações e a manutenção dos processos de consulta e deliberação entre aqueles que a integram. A forma de conexão numa rede é decisiva para construção de </w:t>
      </w:r>
      <w:proofErr w:type="gramStart"/>
      <w:r w:rsidRPr="00016133">
        <w:rPr>
          <w:rFonts w:ascii="Arial" w:hAnsi="Arial" w:cs="Arial"/>
          <w:szCs w:val="24"/>
        </w:rPr>
        <w:t>uma arranjo</w:t>
      </w:r>
      <w:proofErr w:type="gramEnd"/>
      <w:r w:rsidRPr="00016133">
        <w:rPr>
          <w:rFonts w:ascii="Arial" w:hAnsi="Arial" w:cs="Arial"/>
          <w:szCs w:val="24"/>
        </w:rPr>
        <w:t xml:space="preserve"> social centrado na cooperação e no bem comum.</w:t>
      </w:r>
    </w:p>
    <w:p w:rsidR="00016133" w:rsidRPr="00016133" w:rsidRDefault="00016133" w:rsidP="00016133">
      <w:pPr>
        <w:pStyle w:val="CorpodeTextoVIP"/>
        <w:spacing w:line="360" w:lineRule="auto"/>
        <w:rPr>
          <w:rFonts w:ascii="Arial" w:hAnsi="Arial" w:cs="Arial"/>
          <w:szCs w:val="24"/>
        </w:rPr>
      </w:pPr>
      <w:r w:rsidRPr="00016133">
        <w:rPr>
          <w:rFonts w:ascii="Arial" w:hAnsi="Arial" w:cs="Arial"/>
          <w:szCs w:val="24"/>
        </w:rPr>
        <w:t xml:space="preserve">As figuras acima ainda demonstram que os pontos, que podem ser traduzidos como pessoas ou instituições, </w:t>
      </w:r>
      <w:proofErr w:type="gramStart"/>
      <w:r w:rsidRPr="00016133">
        <w:rPr>
          <w:rFonts w:ascii="Arial" w:hAnsi="Arial" w:cs="Arial"/>
          <w:szCs w:val="24"/>
        </w:rPr>
        <w:t>permanecem nos</w:t>
      </w:r>
      <w:proofErr w:type="gramEnd"/>
      <w:r w:rsidRPr="00016133">
        <w:rPr>
          <w:rFonts w:ascii="Arial" w:hAnsi="Arial" w:cs="Arial"/>
          <w:szCs w:val="24"/>
        </w:rPr>
        <w:t xml:space="preserve"> mesmos lugares, o que muda é a forma de ligação entre eles, portanto, a conectividade da rede.</w:t>
      </w:r>
    </w:p>
    <w:p w:rsidR="00016133" w:rsidRPr="00016133" w:rsidRDefault="00016133" w:rsidP="009345D8">
      <w:pPr>
        <w:pStyle w:val="CorpodeTextoVIP"/>
        <w:spacing w:line="360" w:lineRule="auto"/>
        <w:rPr>
          <w:rFonts w:ascii="Arial" w:hAnsi="Arial" w:cs="Arial"/>
          <w:szCs w:val="24"/>
        </w:rPr>
      </w:pPr>
      <w:r w:rsidRPr="00016133">
        <w:rPr>
          <w:rFonts w:ascii="Arial" w:hAnsi="Arial" w:cs="Arial"/>
          <w:szCs w:val="24"/>
        </w:rPr>
        <w:t>Ao compor uma proposta de desenvolvimento local sustentável é natural que várias entidades venham a integrá-la. Nesse caso é necessária a definição de condições que favoreçam a adesão e representatividade de vários segmentos sociais.</w:t>
      </w:r>
    </w:p>
    <w:p w:rsidR="00016133" w:rsidRPr="00016133" w:rsidRDefault="00016133" w:rsidP="00016133">
      <w:pPr>
        <w:pStyle w:val="Ttulo2"/>
        <w:keepNext w:val="0"/>
        <w:numPr>
          <w:ilvl w:val="1"/>
          <w:numId w:val="0"/>
        </w:numPr>
        <w:tabs>
          <w:tab w:val="num" w:pos="720"/>
        </w:tabs>
        <w:spacing w:before="420" w:after="420" w:line="360" w:lineRule="auto"/>
        <w:ind w:left="720" w:hanging="720"/>
        <w:rPr>
          <w:rFonts w:ascii="Arial" w:hAnsi="Arial" w:cs="Arial"/>
          <w:sz w:val="24"/>
          <w:szCs w:val="24"/>
        </w:rPr>
      </w:pPr>
      <w:bookmarkStart w:id="89" w:name="_Toc319335829"/>
      <w:r w:rsidRPr="00016133">
        <w:rPr>
          <w:rFonts w:ascii="Arial" w:hAnsi="Arial" w:cs="Arial"/>
          <w:sz w:val="24"/>
          <w:szCs w:val="24"/>
        </w:rPr>
        <w:t>MONITORAMENTO E A</w:t>
      </w:r>
      <w:bookmarkEnd w:id="89"/>
      <w:r w:rsidR="009345D8">
        <w:rPr>
          <w:rFonts w:ascii="Arial" w:hAnsi="Arial" w:cs="Arial"/>
          <w:sz w:val="24"/>
          <w:szCs w:val="24"/>
        </w:rPr>
        <w:t>VALIAÇÃO</w:t>
      </w:r>
    </w:p>
    <w:p w:rsidR="00016133" w:rsidRPr="00016133" w:rsidRDefault="00016133" w:rsidP="00016133">
      <w:pPr>
        <w:pStyle w:val="CorpodeTextoVIP"/>
        <w:spacing w:line="360" w:lineRule="auto"/>
        <w:rPr>
          <w:rFonts w:ascii="Arial" w:hAnsi="Arial" w:cs="Arial"/>
          <w:szCs w:val="24"/>
        </w:rPr>
      </w:pPr>
      <w:r w:rsidRPr="00016133">
        <w:rPr>
          <w:rFonts w:ascii="Arial" w:hAnsi="Arial" w:cs="Arial"/>
          <w:szCs w:val="24"/>
        </w:rPr>
        <w:t xml:space="preserve">Algumas rotinas para avaliação da eficácia do programa de desenvolvimento local devem ser instituídas, entre elas a eleição de indicadores intermediários e </w:t>
      </w:r>
      <w:proofErr w:type="spellStart"/>
      <w:r w:rsidRPr="00016133">
        <w:rPr>
          <w:rFonts w:ascii="Arial" w:hAnsi="Arial" w:cs="Arial"/>
          <w:szCs w:val="24"/>
        </w:rPr>
        <w:t>finalísticos</w:t>
      </w:r>
      <w:proofErr w:type="spellEnd"/>
      <w:r w:rsidRPr="00016133">
        <w:rPr>
          <w:rFonts w:ascii="Arial" w:hAnsi="Arial" w:cs="Arial"/>
          <w:szCs w:val="24"/>
        </w:rPr>
        <w:t xml:space="preserve"> de avaliação. A seguir são enumeradas duas instâncias de avaliação e monitoramento:</w:t>
      </w:r>
    </w:p>
    <w:p w:rsidR="00016133" w:rsidRPr="00016133" w:rsidRDefault="00016133" w:rsidP="00016133">
      <w:pPr>
        <w:pStyle w:val="Commarcadores"/>
        <w:spacing w:line="360" w:lineRule="auto"/>
        <w:rPr>
          <w:rFonts w:ascii="Arial" w:hAnsi="Arial" w:cs="Arial"/>
          <w:szCs w:val="24"/>
        </w:rPr>
      </w:pPr>
      <w:r w:rsidRPr="00016133">
        <w:rPr>
          <w:rFonts w:ascii="Arial" w:hAnsi="Arial" w:cs="Arial"/>
          <w:szCs w:val="24"/>
        </w:rPr>
        <w:t>Indicadores de desempenho relativos ao modelo de gestão proposto</w:t>
      </w:r>
    </w:p>
    <w:p w:rsidR="00016133" w:rsidRPr="00016133" w:rsidRDefault="00016133" w:rsidP="00016133">
      <w:pPr>
        <w:pStyle w:val="Commarcadores"/>
        <w:spacing w:line="360" w:lineRule="auto"/>
        <w:rPr>
          <w:rFonts w:ascii="Arial" w:hAnsi="Arial" w:cs="Arial"/>
          <w:szCs w:val="24"/>
        </w:rPr>
      </w:pPr>
      <w:r w:rsidRPr="00016133">
        <w:rPr>
          <w:rFonts w:ascii="Arial" w:hAnsi="Arial" w:cs="Arial"/>
          <w:szCs w:val="24"/>
        </w:rPr>
        <w:t>Indicadores de desempenho relativos ao ambiente de negócios (IDMPE)</w:t>
      </w:r>
    </w:p>
    <w:p w:rsidR="00016133" w:rsidRPr="00016133" w:rsidRDefault="00016133" w:rsidP="00016133">
      <w:pPr>
        <w:pStyle w:val="CorpodeTextoVIP"/>
        <w:spacing w:line="360" w:lineRule="auto"/>
        <w:rPr>
          <w:rFonts w:ascii="Arial" w:hAnsi="Arial" w:cs="Arial"/>
          <w:szCs w:val="24"/>
        </w:rPr>
      </w:pPr>
    </w:p>
    <w:p w:rsidR="009345D8" w:rsidRDefault="009345D8" w:rsidP="00016133">
      <w:pPr>
        <w:pStyle w:val="Ttulo3"/>
        <w:keepNext w:val="0"/>
        <w:numPr>
          <w:ilvl w:val="2"/>
          <w:numId w:val="0"/>
        </w:numPr>
        <w:tabs>
          <w:tab w:val="left" w:pos="0"/>
          <w:tab w:val="num" w:pos="1080"/>
        </w:tabs>
        <w:spacing w:before="360" w:after="360" w:line="360" w:lineRule="auto"/>
        <w:ind w:left="1077" w:hanging="1077"/>
        <w:rPr>
          <w:rFonts w:ascii="Arial" w:hAnsi="Arial" w:cs="Arial"/>
          <w:sz w:val="24"/>
          <w:szCs w:val="24"/>
        </w:rPr>
      </w:pPr>
      <w:bookmarkStart w:id="90" w:name="_Toc319335830"/>
    </w:p>
    <w:p w:rsidR="009345D8" w:rsidRDefault="009345D8" w:rsidP="00016133">
      <w:pPr>
        <w:pStyle w:val="Ttulo3"/>
        <w:keepNext w:val="0"/>
        <w:numPr>
          <w:ilvl w:val="2"/>
          <w:numId w:val="0"/>
        </w:numPr>
        <w:tabs>
          <w:tab w:val="left" w:pos="0"/>
          <w:tab w:val="num" w:pos="1080"/>
        </w:tabs>
        <w:spacing w:before="360" w:after="360" w:line="360" w:lineRule="auto"/>
        <w:ind w:left="1077" w:hanging="1077"/>
        <w:rPr>
          <w:rFonts w:ascii="Arial" w:hAnsi="Arial" w:cs="Arial"/>
          <w:sz w:val="24"/>
          <w:szCs w:val="24"/>
        </w:rPr>
      </w:pPr>
    </w:p>
    <w:p w:rsidR="00016133" w:rsidRPr="00016133" w:rsidRDefault="00016133" w:rsidP="00016133">
      <w:pPr>
        <w:pStyle w:val="Ttulo3"/>
        <w:keepNext w:val="0"/>
        <w:numPr>
          <w:ilvl w:val="2"/>
          <w:numId w:val="0"/>
        </w:numPr>
        <w:tabs>
          <w:tab w:val="left" w:pos="0"/>
          <w:tab w:val="num" w:pos="1080"/>
        </w:tabs>
        <w:spacing w:before="360" w:after="360" w:line="360" w:lineRule="auto"/>
        <w:ind w:left="1077" w:hanging="1077"/>
        <w:rPr>
          <w:rFonts w:ascii="Arial" w:hAnsi="Arial" w:cs="Arial"/>
          <w:sz w:val="24"/>
          <w:szCs w:val="24"/>
        </w:rPr>
      </w:pPr>
      <w:r w:rsidRPr="00016133">
        <w:rPr>
          <w:rFonts w:ascii="Arial" w:hAnsi="Arial" w:cs="Arial"/>
          <w:sz w:val="24"/>
          <w:szCs w:val="24"/>
        </w:rPr>
        <w:t>Indicadores do Modelo de Gestão</w:t>
      </w:r>
      <w:bookmarkEnd w:id="90"/>
    </w:p>
    <w:p w:rsidR="00016133" w:rsidRPr="00016133" w:rsidRDefault="00016133" w:rsidP="00016133">
      <w:pPr>
        <w:pStyle w:val="CorpodeTextoVIP"/>
        <w:spacing w:line="360" w:lineRule="auto"/>
        <w:rPr>
          <w:rFonts w:ascii="Arial" w:hAnsi="Arial" w:cs="Arial"/>
          <w:szCs w:val="24"/>
        </w:rPr>
      </w:pPr>
      <w:r w:rsidRPr="00016133">
        <w:rPr>
          <w:rFonts w:ascii="Arial" w:hAnsi="Arial" w:cs="Arial"/>
          <w:szCs w:val="24"/>
        </w:rPr>
        <w:t xml:space="preserve">Uma rápida e eficiente avaliação do modelo de gestão proposto para o programa de desenvolvimento local sustentável pode ser orientada </w:t>
      </w:r>
      <w:proofErr w:type="gramStart"/>
      <w:r w:rsidRPr="00016133">
        <w:rPr>
          <w:rFonts w:ascii="Arial" w:hAnsi="Arial" w:cs="Arial"/>
          <w:szCs w:val="24"/>
        </w:rPr>
        <w:t>pelo seguintes</w:t>
      </w:r>
      <w:proofErr w:type="gramEnd"/>
      <w:r w:rsidRPr="00016133">
        <w:rPr>
          <w:rFonts w:ascii="Arial" w:hAnsi="Arial" w:cs="Arial"/>
          <w:szCs w:val="24"/>
        </w:rPr>
        <w:t xml:space="preserve"> elementos:</w:t>
      </w:r>
    </w:p>
    <w:p w:rsidR="00016133" w:rsidRPr="00016133" w:rsidRDefault="00016133" w:rsidP="00016133">
      <w:pPr>
        <w:pStyle w:val="Commarcadores"/>
        <w:spacing w:line="360" w:lineRule="auto"/>
        <w:rPr>
          <w:rFonts w:ascii="Arial" w:hAnsi="Arial" w:cs="Arial"/>
          <w:szCs w:val="24"/>
        </w:rPr>
      </w:pPr>
      <w:r w:rsidRPr="00016133">
        <w:rPr>
          <w:rFonts w:ascii="Arial" w:hAnsi="Arial" w:cs="Arial"/>
          <w:szCs w:val="24"/>
        </w:rPr>
        <w:t xml:space="preserve">Evolução do número de entidades aderentes ao programa, quorum, frequência e regularidade das reuniões </w:t>
      </w:r>
      <w:proofErr w:type="gramStart"/>
      <w:r w:rsidRPr="00016133">
        <w:rPr>
          <w:rFonts w:ascii="Arial" w:hAnsi="Arial" w:cs="Arial"/>
          <w:szCs w:val="24"/>
        </w:rPr>
        <w:t>realizadas</w:t>
      </w:r>
      <w:proofErr w:type="gramEnd"/>
    </w:p>
    <w:p w:rsidR="00016133" w:rsidRPr="00016133" w:rsidRDefault="00016133" w:rsidP="00016133">
      <w:pPr>
        <w:pStyle w:val="Commarcadores"/>
        <w:spacing w:line="360" w:lineRule="auto"/>
        <w:rPr>
          <w:rFonts w:ascii="Arial" w:hAnsi="Arial" w:cs="Arial"/>
          <w:szCs w:val="24"/>
        </w:rPr>
      </w:pPr>
      <w:r w:rsidRPr="00016133">
        <w:rPr>
          <w:rFonts w:ascii="Arial" w:hAnsi="Arial" w:cs="Arial"/>
          <w:szCs w:val="24"/>
        </w:rPr>
        <w:t>Número de projetos propostos e concluídos com seus respectivos indicadores de resultado</w:t>
      </w:r>
    </w:p>
    <w:p w:rsidR="00016133" w:rsidRPr="00016133" w:rsidRDefault="00016133" w:rsidP="00016133">
      <w:pPr>
        <w:pStyle w:val="Commarcadores"/>
        <w:spacing w:line="360" w:lineRule="auto"/>
        <w:rPr>
          <w:rFonts w:ascii="Arial" w:hAnsi="Arial" w:cs="Arial"/>
          <w:szCs w:val="24"/>
        </w:rPr>
      </w:pPr>
      <w:r w:rsidRPr="00016133">
        <w:rPr>
          <w:rFonts w:ascii="Arial" w:hAnsi="Arial" w:cs="Arial"/>
          <w:szCs w:val="24"/>
        </w:rPr>
        <w:t>Destinação de recursos financeiros para a gestão do programa e para os projetos a este vinculados</w:t>
      </w:r>
    </w:p>
    <w:p w:rsidR="00016133" w:rsidRPr="00016133" w:rsidRDefault="00016133" w:rsidP="00016133">
      <w:pPr>
        <w:pStyle w:val="Commarcadores"/>
        <w:spacing w:line="360" w:lineRule="auto"/>
        <w:rPr>
          <w:rFonts w:ascii="Arial" w:hAnsi="Arial" w:cs="Arial"/>
          <w:szCs w:val="24"/>
        </w:rPr>
      </w:pPr>
      <w:r w:rsidRPr="00016133">
        <w:rPr>
          <w:rFonts w:ascii="Arial" w:hAnsi="Arial" w:cs="Arial"/>
          <w:szCs w:val="24"/>
        </w:rPr>
        <w:t>Repercussão local dos projetos empreendidos e da visibilidade institucional gerada para os parceiros do programa (ação a ser desenvolvida por meio da realização de pesquisas dirigidas)</w:t>
      </w:r>
    </w:p>
    <w:p w:rsidR="00016133" w:rsidRPr="00016133" w:rsidRDefault="00016133" w:rsidP="00016133">
      <w:pPr>
        <w:pStyle w:val="Commarcadores"/>
        <w:spacing w:line="360" w:lineRule="auto"/>
        <w:rPr>
          <w:rFonts w:ascii="Arial" w:hAnsi="Arial" w:cs="Arial"/>
          <w:szCs w:val="24"/>
        </w:rPr>
      </w:pPr>
      <w:r w:rsidRPr="00016133">
        <w:rPr>
          <w:rFonts w:ascii="Arial" w:hAnsi="Arial" w:cs="Arial"/>
          <w:szCs w:val="24"/>
        </w:rPr>
        <w:t>Agregação de competências técnicas aos parceiros do programa</w:t>
      </w:r>
    </w:p>
    <w:p w:rsidR="00016133" w:rsidRPr="00016133" w:rsidRDefault="00016133" w:rsidP="00016133">
      <w:pPr>
        <w:pStyle w:val="Commarcadores"/>
        <w:spacing w:line="360" w:lineRule="auto"/>
        <w:rPr>
          <w:rFonts w:ascii="Arial" w:hAnsi="Arial" w:cs="Arial"/>
          <w:szCs w:val="24"/>
        </w:rPr>
      </w:pPr>
      <w:r w:rsidRPr="00016133">
        <w:rPr>
          <w:rFonts w:ascii="Arial" w:hAnsi="Arial" w:cs="Arial"/>
          <w:szCs w:val="24"/>
        </w:rPr>
        <w:t>Criação e ou amadurecimento de redes de cooperação</w:t>
      </w:r>
    </w:p>
    <w:p w:rsidR="00016133" w:rsidRPr="00016133" w:rsidRDefault="00016133" w:rsidP="00016133">
      <w:pPr>
        <w:pStyle w:val="Commarcadores"/>
        <w:spacing w:line="360" w:lineRule="auto"/>
        <w:rPr>
          <w:rFonts w:ascii="Arial" w:hAnsi="Arial" w:cs="Arial"/>
          <w:szCs w:val="24"/>
        </w:rPr>
      </w:pPr>
      <w:r w:rsidRPr="00016133">
        <w:rPr>
          <w:rFonts w:ascii="Arial" w:hAnsi="Arial" w:cs="Arial"/>
          <w:szCs w:val="24"/>
        </w:rPr>
        <w:t>Atração de novas estruturas institucionais para o município e/ou composição de alianças estratégicas para o alcance dos objetivos do programa</w:t>
      </w:r>
    </w:p>
    <w:p w:rsidR="00016133" w:rsidRPr="00016133" w:rsidRDefault="00016133" w:rsidP="00016133">
      <w:pPr>
        <w:pStyle w:val="Commarcadores"/>
        <w:spacing w:line="360" w:lineRule="auto"/>
        <w:rPr>
          <w:rFonts w:ascii="Arial" w:hAnsi="Arial" w:cs="Arial"/>
          <w:szCs w:val="24"/>
        </w:rPr>
      </w:pPr>
      <w:r w:rsidRPr="00016133">
        <w:rPr>
          <w:rFonts w:ascii="Arial" w:hAnsi="Arial" w:cs="Arial"/>
          <w:szCs w:val="24"/>
        </w:rPr>
        <w:t>Número e grau de coesão de plataformas de diálogo social instituídas</w:t>
      </w:r>
    </w:p>
    <w:p w:rsidR="00016133" w:rsidRDefault="00016133" w:rsidP="00016133">
      <w:pPr>
        <w:pStyle w:val="CorpodeTextoVIP"/>
        <w:spacing w:line="360" w:lineRule="auto"/>
        <w:rPr>
          <w:rFonts w:ascii="Arial" w:hAnsi="Arial" w:cs="Arial"/>
          <w:szCs w:val="24"/>
        </w:rPr>
      </w:pPr>
    </w:p>
    <w:p w:rsidR="009345D8" w:rsidRDefault="009345D8" w:rsidP="00016133">
      <w:pPr>
        <w:pStyle w:val="CorpodeTextoVIP"/>
        <w:spacing w:line="360" w:lineRule="auto"/>
        <w:rPr>
          <w:rFonts w:ascii="Arial" w:hAnsi="Arial" w:cs="Arial"/>
          <w:szCs w:val="24"/>
        </w:rPr>
      </w:pPr>
    </w:p>
    <w:p w:rsidR="009345D8" w:rsidRDefault="009345D8" w:rsidP="00016133">
      <w:pPr>
        <w:pStyle w:val="CorpodeTextoVIP"/>
        <w:spacing w:line="360" w:lineRule="auto"/>
        <w:rPr>
          <w:rFonts w:ascii="Arial" w:hAnsi="Arial" w:cs="Arial"/>
          <w:szCs w:val="24"/>
        </w:rPr>
      </w:pPr>
    </w:p>
    <w:p w:rsidR="009345D8" w:rsidRDefault="009345D8" w:rsidP="00016133">
      <w:pPr>
        <w:pStyle w:val="CorpodeTextoVIP"/>
        <w:spacing w:line="360" w:lineRule="auto"/>
        <w:rPr>
          <w:rFonts w:ascii="Arial" w:hAnsi="Arial" w:cs="Arial"/>
          <w:szCs w:val="24"/>
        </w:rPr>
      </w:pPr>
    </w:p>
    <w:p w:rsidR="009345D8" w:rsidRPr="00016133" w:rsidRDefault="009345D8" w:rsidP="00016133">
      <w:pPr>
        <w:pStyle w:val="CorpodeTextoVIP"/>
        <w:spacing w:line="360" w:lineRule="auto"/>
        <w:rPr>
          <w:rFonts w:ascii="Arial" w:hAnsi="Arial" w:cs="Arial"/>
          <w:szCs w:val="24"/>
        </w:rPr>
      </w:pPr>
    </w:p>
    <w:p w:rsidR="00016133" w:rsidRDefault="00016133" w:rsidP="00016133">
      <w:pPr>
        <w:pStyle w:val="Ttulo3"/>
        <w:keepNext w:val="0"/>
        <w:numPr>
          <w:ilvl w:val="2"/>
          <w:numId w:val="0"/>
        </w:numPr>
        <w:tabs>
          <w:tab w:val="left" w:pos="0"/>
          <w:tab w:val="num" w:pos="1080"/>
        </w:tabs>
        <w:spacing w:before="360" w:after="360" w:line="360" w:lineRule="auto"/>
        <w:ind w:left="1077" w:hanging="1077"/>
        <w:rPr>
          <w:rFonts w:ascii="Arial" w:hAnsi="Arial" w:cs="Arial"/>
          <w:sz w:val="24"/>
          <w:szCs w:val="24"/>
        </w:rPr>
      </w:pPr>
      <w:bookmarkStart w:id="91" w:name="_Toc319335831"/>
      <w:r w:rsidRPr="00016133">
        <w:rPr>
          <w:rFonts w:ascii="Arial" w:hAnsi="Arial" w:cs="Arial"/>
          <w:sz w:val="24"/>
          <w:szCs w:val="24"/>
        </w:rPr>
        <w:t>IDMPE – Índice de Desenvolvimento das MPE</w:t>
      </w:r>
      <w:bookmarkEnd w:id="91"/>
    </w:p>
    <w:p w:rsidR="009345D8" w:rsidRPr="009345D8" w:rsidRDefault="009345D8" w:rsidP="009345D8"/>
    <w:p w:rsidR="00016133" w:rsidRDefault="00016133" w:rsidP="00016133">
      <w:pPr>
        <w:pStyle w:val="CorpodeTextoVIP"/>
        <w:spacing w:line="360" w:lineRule="auto"/>
        <w:rPr>
          <w:rFonts w:ascii="Arial" w:hAnsi="Arial" w:cs="Arial"/>
          <w:szCs w:val="24"/>
        </w:rPr>
      </w:pPr>
      <w:r w:rsidRPr="00016133">
        <w:rPr>
          <w:rFonts w:ascii="Arial" w:hAnsi="Arial" w:cs="Arial"/>
          <w:szCs w:val="24"/>
        </w:rPr>
        <w:t xml:space="preserve">O IDMPE é um indicador que mede a </w:t>
      </w:r>
      <w:proofErr w:type="spellStart"/>
      <w:r w:rsidRPr="00016133">
        <w:rPr>
          <w:rFonts w:ascii="Arial" w:hAnsi="Arial" w:cs="Arial"/>
          <w:szCs w:val="24"/>
        </w:rPr>
        <w:t>favorabilidade</w:t>
      </w:r>
      <w:proofErr w:type="spellEnd"/>
      <w:r w:rsidRPr="00016133">
        <w:rPr>
          <w:rFonts w:ascii="Arial" w:hAnsi="Arial" w:cs="Arial"/>
          <w:szCs w:val="24"/>
        </w:rPr>
        <w:t xml:space="preserve"> do ambiente do município referente ao desenvolvimento das MPE. Este indicador busca identificar nas áreas de desenvolvimento empresarial, mercado e de ambiente institucional a </w:t>
      </w:r>
      <w:proofErr w:type="spellStart"/>
      <w:r w:rsidRPr="00016133">
        <w:rPr>
          <w:rFonts w:ascii="Arial" w:hAnsi="Arial" w:cs="Arial"/>
          <w:szCs w:val="24"/>
        </w:rPr>
        <w:t>favorabilidade</w:t>
      </w:r>
      <w:proofErr w:type="spellEnd"/>
      <w:r w:rsidRPr="00016133">
        <w:rPr>
          <w:rFonts w:ascii="Arial" w:hAnsi="Arial" w:cs="Arial"/>
          <w:szCs w:val="24"/>
        </w:rPr>
        <w:t xml:space="preserve"> a abertura, crescimento e longevidade das </w:t>
      </w:r>
      <w:proofErr w:type="spellStart"/>
      <w:r w:rsidRPr="00016133">
        <w:rPr>
          <w:rFonts w:ascii="Arial" w:hAnsi="Arial" w:cs="Arial"/>
          <w:szCs w:val="24"/>
        </w:rPr>
        <w:t>MPEs</w:t>
      </w:r>
      <w:proofErr w:type="spellEnd"/>
      <w:r w:rsidRPr="00016133">
        <w:rPr>
          <w:rFonts w:ascii="Arial" w:hAnsi="Arial" w:cs="Arial"/>
          <w:szCs w:val="24"/>
        </w:rPr>
        <w:t xml:space="preserve"> nos municípios do Paraná.</w:t>
      </w:r>
    </w:p>
    <w:p w:rsidR="009345D8" w:rsidRPr="00016133" w:rsidRDefault="009345D8" w:rsidP="00016133">
      <w:pPr>
        <w:pStyle w:val="CorpodeTextoVIP"/>
        <w:spacing w:line="360" w:lineRule="auto"/>
        <w:rPr>
          <w:rFonts w:ascii="Arial" w:hAnsi="Arial" w:cs="Arial"/>
          <w:szCs w:val="24"/>
        </w:rPr>
      </w:pPr>
    </w:p>
    <w:p w:rsidR="00016133" w:rsidRPr="00016133" w:rsidRDefault="00016133" w:rsidP="00016133">
      <w:pPr>
        <w:pStyle w:val="CorpodeTextoVIP"/>
        <w:spacing w:line="360" w:lineRule="auto"/>
        <w:rPr>
          <w:rFonts w:ascii="Arial" w:hAnsi="Arial" w:cs="Arial"/>
          <w:szCs w:val="24"/>
        </w:rPr>
      </w:pPr>
      <w:r w:rsidRPr="00016133">
        <w:rPr>
          <w:rFonts w:ascii="Arial" w:hAnsi="Arial" w:cs="Arial"/>
          <w:szCs w:val="24"/>
        </w:rPr>
        <w:t xml:space="preserve">Índice sintético que retrata de maneira sistêmica, utilizando bases de dados públicas, secundárias, de periodicidade anual e cobertura municipal, as condições institucionais de cada Município favoráveis às </w:t>
      </w:r>
      <w:proofErr w:type="spellStart"/>
      <w:r w:rsidRPr="00016133">
        <w:rPr>
          <w:rFonts w:ascii="Arial" w:hAnsi="Arial" w:cs="Arial"/>
          <w:szCs w:val="24"/>
        </w:rPr>
        <w:t>MPEs</w:t>
      </w:r>
      <w:proofErr w:type="spellEnd"/>
      <w:r w:rsidRPr="00016133">
        <w:rPr>
          <w:rFonts w:ascii="Arial" w:hAnsi="Arial" w:cs="Arial"/>
          <w:szCs w:val="24"/>
        </w:rPr>
        <w:t xml:space="preserve"> a partir de três dimensões: Ambiente Empresarial (IDE) sintetiza o clima de negócios que favoreça a criação de novos empreendimentos formais e a sobrevivência e expansão das empresas instaladas; Ambiente do Mercado Consumidor (IDM) indica a dinâmica de geração de emprego e renda que define a dimensão do mercado consumidor local e impacta favoravelmente na expansão das MPE municipais; e Ambiente Institucional (IDI) retratando as condições do entorno municipal que criam as condições básicas de um ambiente institucional favorável ao desenvolvimento e competitividade das MPE.</w:t>
      </w:r>
    </w:p>
    <w:p w:rsidR="00016133" w:rsidRPr="00016133" w:rsidRDefault="00016133" w:rsidP="00016133">
      <w:pPr>
        <w:autoSpaceDE w:val="0"/>
        <w:autoSpaceDN w:val="0"/>
        <w:adjustRightInd w:val="0"/>
        <w:spacing w:after="0" w:line="360" w:lineRule="auto"/>
        <w:rPr>
          <w:rFonts w:ascii="Arial" w:hAnsi="Arial" w:cs="Arial"/>
          <w:color w:val="1A1A1A"/>
          <w:sz w:val="24"/>
          <w:szCs w:val="24"/>
        </w:rPr>
      </w:pPr>
    </w:p>
    <w:p w:rsidR="00016133" w:rsidRDefault="00016133" w:rsidP="00016133">
      <w:pPr>
        <w:autoSpaceDE w:val="0"/>
        <w:autoSpaceDN w:val="0"/>
        <w:adjustRightInd w:val="0"/>
        <w:spacing w:after="0" w:line="360" w:lineRule="auto"/>
        <w:rPr>
          <w:rFonts w:ascii="Arial" w:hAnsi="Arial" w:cs="Arial"/>
          <w:color w:val="1A1A1A"/>
          <w:sz w:val="24"/>
          <w:szCs w:val="24"/>
        </w:rPr>
      </w:pPr>
    </w:p>
    <w:p w:rsidR="009345D8" w:rsidRDefault="009345D8" w:rsidP="00016133">
      <w:pPr>
        <w:autoSpaceDE w:val="0"/>
        <w:autoSpaceDN w:val="0"/>
        <w:adjustRightInd w:val="0"/>
        <w:spacing w:after="0" w:line="360" w:lineRule="auto"/>
        <w:rPr>
          <w:rFonts w:ascii="Arial" w:hAnsi="Arial" w:cs="Arial"/>
          <w:color w:val="1A1A1A"/>
          <w:sz w:val="24"/>
          <w:szCs w:val="24"/>
        </w:rPr>
      </w:pPr>
    </w:p>
    <w:p w:rsidR="009345D8" w:rsidRDefault="009345D8" w:rsidP="00016133">
      <w:pPr>
        <w:autoSpaceDE w:val="0"/>
        <w:autoSpaceDN w:val="0"/>
        <w:adjustRightInd w:val="0"/>
        <w:spacing w:after="0" w:line="360" w:lineRule="auto"/>
        <w:rPr>
          <w:rFonts w:ascii="Arial" w:hAnsi="Arial" w:cs="Arial"/>
          <w:color w:val="1A1A1A"/>
          <w:sz w:val="24"/>
          <w:szCs w:val="24"/>
        </w:rPr>
      </w:pPr>
    </w:p>
    <w:p w:rsidR="009345D8" w:rsidRDefault="009345D8" w:rsidP="00016133">
      <w:pPr>
        <w:autoSpaceDE w:val="0"/>
        <w:autoSpaceDN w:val="0"/>
        <w:adjustRightInd w:val="0"/>
        <w:spacing w:after="0" w:line="360" w:lineRule="auto"/>
        <w:rPr>
          <w:rFonts w:ascii="Arial" w:hAnsi="Arial" w:cs="Arial"/>
          <w:color w:val="1A1A1A"/>
          <w:sz w:val="24"/>
          <w:szCs w:val="24"/>
        </w:rPr>
      </w:pPr>
    </w:p>
    <w:p w:rsidR="009345D8" w:rsidRDefault="009345D8" w:rsidP="00016133">
      <w:pPr>
        <w:autoSpaceDE w:val="0"/>
        <w:autoSpaceDN w:val="0"/>
        <w:adjustRightInd w:val="0"/>
        <w:spacing w:after="0" w:line="360" w:lineRule="auto"/>
        <w:rPr>
          <w:rFonts w:ascii="Arial" w:hAnsi="Arial" w:cs="Arial"/>
          <w:color w:val="1A1A1A"/>
          <w:sz w:val="24"/>
          <w:szCs w:val="24"/>
        </w:rPr>
      </w:pPr>
    </w:p>
    <w:p w:rsidR="009345D8" w:rsidRDefault="009345D8" w:rsidP="00016133">
      <w:pPr>
        <w:autoSpaceDE w:val="0"/>
        <w:autoSpaceDN w:val="0"/>
        <w:adjustRightInd w:val="0"/>
        <w:spacing w:after="0" w:line="360" w:lineRule="auto"/>
        <w:rPr>
          <w:rFonts w:ascii="Arial" w:hAnsi="Arial" w:cs="Arial"/>
          <w:color w:val="1A1A1A"/>
          <w:sz w:val="24"/>
          <w:szCs w:val="24"/>
        </w:rPr>
      </w:pPr>
    </w:p>
    <w:p w:rsidR="009345D8" w:rsidRPr="00016133" w:rsidRDefault="009345D8" w:rsidP="00016133">
      <w:pPr>
        <w:autoSpaceDE w:val="0"/>
        <w:autoSpaceDN w:val="0"/>
        <w:adjustRightInd w:val="0"/>
        <w:spacing w:after="0" w:line="360" w:lineRule="auto"/>
        <w:rPr>
          <w:rFonts w:ascii="Arial" w:hAnsi="Arial" w:cs="Arial"/>
          <w:color w:val="1A1A1A"/>
          <w:sz w:val="24"/>
          <w:szCs w:val="24"/>
        </w:rPr>
      </w:pPr>
    </w:p>
    <w:p w:rsidR="00016133" w:rsidRPr="00016133" w:rsidRDefault="00655308" w:rsidP="00016133">
      <w:pPr>
        <w:spacing w:line="360" w:lineRule="auto"/>
        <w:rPr>
          <w:rFonts w:ascii="Arial" w:hAnsi="Arial" w:cs="Arial"/>
          <w:sz w:val="24"/>
          <w:szCs w:val="24"/>
        </w:rPr>
      </w:pPr>
      <w:r w:rsidRPr="00345525">
        <w:rPr>
          <w:rFonts w:ascii="Arial" w:hAnsi="Arial" w:cs="Arial"/>
          <w:sz w:val="28"/>
          <w:szCs w:val="28"/>
        </w:rPr>
        <w:object w:dxaOrig="7087" w:dyaOrig="5318">
          <v:shape id="_x0000_i1026" type="#_x0000_t75" style="width:354pt;height:265.5pt" o:ole="">
            <v:imagedata r:id="rId51" o:title=""/>
          </v:shape>
          <o:OLEObject Type="Embed" ProgID="PowerPoint.Slide.12" ShapeID="_x0000_i1026" DrawAspect="Content" ObjectID="_1417352095" r:id="rId52"/>
        </w:object>
      </w:r>
    </w:p>
    <w:p w:rsidR="00016133" w:rsidRPr="00016133" w:rsidRDefault="00016133" w:rsidP="00016133">
      <w:pPr>
        <w:spacing w:line="360" w:lineRule="auto"/>
        <w:rPr>
          <w:rFonts w:ascii="Arial" w:hAnsi="Arial" w:cs="Arial"/>
          <w:sz w:val="24"/>
          <w:szCs w:val="24"/>
        </w:rPr>
      </w:pPr>
    </w:p>
    <w:p w:rsidR="00016133" w:rsidRPr="00016133" w:rsidRDefault="00016133" w:rsidP="009345D8">
      <w:pPr>
        <w:spacing w:line="360" w:lineRule="auto"/>
        <w:jc w:val="both"/>
        <w:rPr>
          <w:rFonts w:ascii="Arial" w:hAnsi="Arial" w:cs="Arial"/>
          <w:sz w:val="24"/>
          <w:szCs w:val="24"/>
        </w:rPr>
      </w:pPr>
      <w:r w:rsidRPr="00016133">
        <w:rPr>
          <w:rFonts w:ascii="Arial" w:hAnsi="Arial" w:cs="Arial"/>
          <w:sz w:val="24"/>
          <w:szCs w:val="24"/>
        </w:rPr>
        <w:t xml:space="preserve">Indicadores adicionais de avaliação devem ser incorporados ao modelo de gestão aplicável ao Programa de Desenvolvimento Local Sustentável, conforme necessidades identificadas e capacidade de apuração. Um bom modelo de indicadores deve ser condicionado pela sua capacidade de orientar </w:t>
      </w:r>
      <w:proofErr w:type="gramStart"/>
      <w:r w:rsidRPr="00016133">
        <w:rPr>
          <w:rFonts w:ascii="Arial" w:hAnsi="Arial" w:cs="Arial"/>
          <w:sz w:val="24"/>
          <w:szCs w:val="24"/>
        </w:rPr>
        <w:t>os processos decisório</w:t>
      </w:r>
      <w:proofErr w:type="gramEnd"/>
      <w:r w:rsidRPr="00016133">
        <w:rPr>
          <w:rFonts w:ascii="Arial" w:hAnsi="Arial" w:cs="Arial"/>
          <w:sz w:val="24"/>
          <w:szCs w:val="24"/>
        </w:rPr>
        <w:t xml:space="preserve"> e de monitoramento e avaliação das ações, com esforço mínimo de reunião e consolidação das informações apuradas.</w:t>
      </w:r>
    </w:p>
    <w:p w:rsidR="009345D8" w:rsidRDefault="009345D8" w:rsidP="00016133">
      <w:pPr>
        <w:pStyle w:val="Ttulo1"/>
        <w:keepLines w:val="0"/>
        <w:pageBreakBefore/>
        <w:tabs>
          <w:tab w:val="num" w:pos="495"/>
        </w:tabs>
        <w:spacing w:before="120" w:after="480" w:line="360" w:lineRule="auto"/>
        <w:ind w:left="493" w:hanging="493"/>
        <w:rPr>
          <w:rFonts w:ascii="Arial" w:hAnsi="Arial" w:cs="Arial"/>
          <w:sz w:val="24"/>
          <w:szCs w:val="24"/>
        </w:rPr>
      </w:pPr>
      <w:bookmarkStart w:id="92" w:name="_Toc319335832"/>
      <w:bookmarkStart w:id="93" w:name="_Toc88874710"/>
    </w:p>
    <w:bookmarkEnd w:id="92"/>
    <w:p w:rsidR="009345D8" w:rsidRPr="00345525" w:rsidRDefault="00345525" w:rsidP="00345525">
      <w:pPr>
        <w:spacing w:line="360" w:lineRule="auto"/>
        <w:jc w:val="right"/>
        <w:rPr>
          <w:rFonts w:ascii="Arial" w:hAnsi="Arial" w:cs="Arial"/>
          <w:color w:val="4F81BD" w:themeColor="accent1"/>
          <w:sz w:val="28"/>
          <w:szCs w:val="28"/>
        </w:rPr>
      </w:pPr>
      <w:r w:rsidRPr="00345525">
        <w:rPr>
          <w:rFonts w:ascii="Arial" w:hAnsi="Arial" w:cs="Arial"/>
          <w:color w:val="4F81BD" w:themeColor="accent1"/>
          <w:sz w:val="28"/>
          <w:szCs w:val="28"/>
        </w:rPr>
        <w:t xml:space="preserve">6. </w:t>
      </w:r>
      <w:r w:rsidR="009345D8" w:rsidRPr="00345525">
        <w:rPr>
          <w:rFonts w:ascii="Arial" w:hAnsi="Arial" w:cs="Arial"/>
          <w:color w:val="4F81BD" w:themeColor="accent1"/>
          <w:sz w:val="28"/>
          <w:szCs w:val="28"/>
        </w:rPr>
        <w:t>CONSIDERAÇÕES FINAIS</w:t>
      </w:r>
    </w:p>
    <w:p w:rsidR="009345D8" w:rsidRDefault="009345D8" w:rsidP="009345D8">
      <w:pPr>
        <w:spacing w:line="360" w:lineRule="auto"/>
        <w:jc w:val="both"/>
        <w:rPr>
          <w:rFonts w:ascii="Arial" w:hAnsi="Arial" w:cs="Arial"/>
          <w:sz w:val="24"/>
          <w:szCs w:val="24"/>
        </w:rPr>
      </w:pPr>
    </w:p>
    <w:p w:rsidR="00016133" w:rsidRPr="00016133" w:rsidRDefault="00016133" w:rsidP="009345D8">
      <w:pPr>
        <w:spacing w:line="360" w:lineRule="auto"/>
        <w:jc w:val="both"/>
        <w:rPr>
          <w:rFonts w:ascii="Arial" w:hAnsi="Arial" w:cs="Arial"/>
          <w:sz w:val="24"/>
          <w:szCs w:val="24"/>
        </w:rPr>
      </w:pPr>
      <w:r w:rsidRPr="00016133">
        <w:rPr>
          <w:rFonts w:ascii="Arial" w:hAnsi="Arial" w:cs="Arial"/>
          <w:sz w:val="24"/>
          <w:szCs w:val="24"/>
        </w:rPr>
        <w:t>Sociedades prósperas nascem da capacidade de harmonização de interesses difusos em torno de uma proposta comum de desenvolvimento. As Associações Comerciais e Empresariais, por suas características singulares descritas nesse manual, tem exercido, em seus territórios de atuação, um importante papel de mobilização de empresários, instituições e da comunidade para a construção de um ambiente favorável à atividade empreendedora e ao bem-estar social.</w:t>
      </w:r>
    </w:p>
    <w:p w:rsidR="00016133" w:rsidRPr="00016133" w:rsidRDefault="00016133" w:rsidP="00016133">
      <w:pPr>
        <w:spacing w:line="360" w:lineRule="auto"/>
        <w:rPr>
          <w:rFonts w:ascii="Arial" w:hAnsi="Arial" w:cs="Arial"/>
          <w:sz w:val="24"/>
          <w:szCs w:val="24"/>
        </w:rPr>
      </w:pPr>
    </w:p>
    <w:p w:rsidR="00016133" w:rsidRPr="00016133" w:rsidRDefault="00016133" w:rsidP="00016133">
      <w:pPr>
        <w:pStyle w:val="Rodap"/>
        <w:spacing w:line="360" w:lineRule="auto"/>
        <w:rPr>
          <w:rFonts w:ascii="Arial" w:hAnsi="Arial" w:cs="Arial"/>
          <w:sz w:val="24"/>
          <w:szCs w:val="24"/>
        </w:rPr>
      </w:pPr>
    </w:p>
    <w:p w:rsidR="00016133" w:rsidRPr="00016133" w:rsidRDefault="00016133" w:rsidP="00016133">
      <w:pPr>
        <w:spacing w:line="360" w:lineRule="auto"/>
        <w:rPr>
          <w:rFonts w:ascii="Arial" w:hAnsi="Arial" w:cs="Arial"/>
          <w:sz w:val="24"/>
          <w:szCs w:val="24"/>
          <w:lang w:val="pt-PT"/>
        </w:rPr>
      </w:pPr>
    </w:p>
    <w:p w:rsidR="009345D8" w:rsidRPr="009345D8" w:rsidRDefault="009345D8" w:rsidP="00016133">
      <w:pPr>
        <w:pStyle w:val="Ttulo1"/>
        <w:keepLines w:val="0"/>
        <w:pageBreakBefore/>
        <w:tabs>
          <w:tab w:val="num" w:pos="495"/>
        </w:tabs>
        <w:spacing w:before="120" w:after="480" w:line="360" w:lineRule="auto"/>
        <w:ind w:left="493" w:hanging="493"/>
        <w:rPr>
          <w:rFonts w:ascii="Arial" w:hAnsi="Arial" w:cs="Arial"/>
          <w:sz w:val="16"/>
          <w:szCs w:val="16"/>
        </w:rPr>
      </w:pPr>
      <w:bookmarkStart w:id="94" w:name="_Toc319335833"/>
    </w:p>
    <w:p w:rsidR="009345D8" w:rsidRPr="00345525" w:rsidRDefault="00345525" w:rsidP="00345525">
      <w:pPr>
        <w:spacing w:line="360" w:lineRule="auto"/>
        <w:jc w:val="right"/>
        <w:rPr>
          <w:rFonts w:ascii="Arial" w:hAnsi="Arial" w:cs="Arial"/>
          <w:color w:val="4F81BD" w:themeColor="accent1"/>
          <w:sz w:val="28"/>
          <w:szCs w:val="28"/>
        </w:rPr>
      </w:pPr>
      <w:r w:rsidRPr="00345525">
        <w:rPr>
          <w:rFonts w:ascii="Arial" w:hAnsi="Arial" w:cs="Arial"/>
          <w:color w:val="4F81BD" w:themeColor="accent1"/>
          <w:sz w:val="28"/>
          <w:szCs w:val="28"/>
        </w:rPr>
        <w:t xml:space="preserve">7. </w:t>
      </w:r>
      <w:r w:rsidR="009345D8" w:rsidRPr="00345525">
        <w:rPr>
          <w:rFonts w:ascii="Arial" w:hAnsi="Arial" w:cs="Arial"/>
          <w:color w:val="4F81BD" w:themeColor="accent1"/>
          <w:sz w:val="28"/>
          <w:szCs w:val="28"/>
        </w:rPr>
        <w:t>BIBLIOGRAFIA</w:t>
      </w:r>
    </w:p>
    <w:bookmarkEnd w:id="13"/>
    <w:bookmarkEnd w:id="93"/>
    <w:bookmarkEnd w:id="94"/>
    <w:p w:rsidR="00016133" w:rsidRPr="00016133" w:rsidRDefault="00016133" w:rsidP="00016133">
      <w:pPr>
        <w:widowControl w:val="0"/>
        <w:spacing w:line="360" w:lineRule="auto"/>
        <w:rPr>
          <w:rFonts w:ascii="Arial" w:hAnsi="Arial" w:cs="Arial"/>
          <w:sz w:val="24"/>
          <w:szCs w:val="24"/>
        </w:rPr>
      </w:pPr>
      <w:r w:rsidRPr="00016133">
        <w:rPr>
          <w:rFonts w:ascii="Arial" w:hAnsi="Arial" w:cs="Arial"/>
          <w:sz w:val="24"/>
          <w:szCs w:val="24"/>
        </w:rPr>
        <w:t>AMATO NETO, J</w:t>
      </w:r>
      <w:proofErr w:type="gramStart"/>
      <w:r w:rsidRPr="00016133">
        <w:rPr>
          <w:rFonts w:ascii="Arial" w:hAnsi="Arial" w:cs="Arial"/>
          <w:sz w:val="24"/>
          <w:szCs w:val="24"/>
        </w:rPr>
        <w:t>.:</w:t>
      </w:r>
      <w:proofErr w:type="gramEnd"/>
      <w:r w:rsidRPr="00016133">
        <w:rPr>
          <w:rFonts w:ascii="Arial" w:hAnsi="Arial" w:cs="Arial"/>
          <w:sz w:val="24"/>
          <w:szCs w:val="24"/>
        </w:rPr>
        <w:t xml:space="preserve"> Redes de cooperação produtiva: antecedentes, panorama atual e contribuições para uma política industrial. Tese (Livre Docência) – Escola Politécnica, Universidade de São Paulo, São Paulo, 1999. AXERLROD, </w:t>
      </w:r>
      <w:proofErr w:type="spellStart"/>
      <w:r w:rsidRPr="00016133">
        <w:rPr>
          <w:rFonts w:ascii="Arial" w:hAnsi="Arial" w:cs="Arial"/>
          <w:sz w:val="24"/>
          <w:szCs w:val="24"/>
        </w:rPr>
        <w:t>R.D.</w:t>
      </w:r>
      <w:proofErr w:type="spellEnd"/>
      <w:r w:rsidRPr="00016133">
        <w:rPr>
          <w:rFonts w:ascii="Arial" w:hAnsi="Arial" w:cs="Arial"/>
          <w:sz w:val="24"/>
          <w:szCs w:val="24"/>
        </w:rPr>
        <w:t xml:space="preserve">: </w:t>
      </w:r>
      <w:proofErr w:type="spellStart"/>
      <w:r w:rsidRPr="00016133">
        <w:rPr>
          <w:rFonts w:ascii="Arial" w:hAnsi="Arial" w:cs="Arial"/>
          <w:sz w:val="24"/>
          <w:szCs w:val="24"/>
        </w:rPr>
        <w:t>The</w:t>
      </w:r>
      <w:proofErr w:type="spellEnd"/>
      <w:r w:rsidRPr="00016133">
        <w:rPr>
          <w:rFonts w:ascii="Arial" w:hAnsi="Arial" w:cs="Arial"/>
          <w:sz w:val="24"/>
          <w:szCs w:val="24"/>
        </w:rPr>
        <w:t xml:space="preserve"> </w:t>
      </w:r>
      <w:proofErr w:type="spellStart"/>
      <w:r w:rsidRPr="00016133">
        <w:rPr>
          <w:rFonts w:ascii="Arial" w:hAnsi="Arial" w:cs="Arial"/>
          <w:sz w:val="24"/>
          <w:szCs w:val="24"/>
        </w:rPr>
        <w:t>evolution</w:t>
      </w:r>
      <w:proofErr w:type="spellEnd"/>
      <w:r w:rsidRPr="00016133">
        <w:rPr>
          <w:rFonts w:ascii="Arial" w:hAnsi="Arial" w:cs="Arial"/>
          <w:sz w:val="24"/>
          <w:szCs w:val="24"/>
        </w:rPr>
        <w:t>.</w:t>
      </w:r>
    </w:p>
    <w:p w:rsidR="00016133" w:rsidRPr="00016133" w:rsidRDefault="00016133" w:rsidP="00016133">
      <w:pPr>
        <w:widowControl w:val="0"/>
        <w:spacing w:line="360" w:lineRule="auto"/>
        <w:rPr>
          <w:rFonts w:ascii="Arial" w:hAnsi="Arial" w:cs="Arial"/>
          <w:sz w:val="24"/>
          <w:szCs w:val="24"/>
        </w:rPr>
      </w:pPr>
      <w:r w:rsidRPr="00016133">
        <w:rPr>
          <w:rFonts w:ascii="Arial" w:hAnsi="Arial" w:cs="Arial"/>
          <w:sz w:val="24"/>
          <w:szCs w:val="24"/>
        </w:rPr>
        <w:t>BUARQUE, Sérgio C. Metodologia de planejamento do desenvolvimento local e municipal sustentável. Material para orientação técnica e treinamento de multiplicadores e técnicos em planejamento local e municipal. Brasília, DF: IICA, 1999.</w:t>
      </w:r>
    </w:p>
    <w:p w:rsidR="00016133" w:rsidRPr="00016133" w:rsidRDefault="00016133" w:rsidP="00016133">
      <w:pPr>
        <w:widowControl w:val="0"/>
        <w:spacing w:line="360" w:lineRule="auto"/>
        <w:rPr>
          <w:rFonts w:ascii="Arial" w:hAnsi="Arial" w:cs="Arial"/>
          <w:sz w:val="24"/>
          <w:szCs w:val="24"/>
        </w:rPr>
      </w:pPr>
      <w:r w:rsidRPr="00016133">
        <w:rPr>
          <w:rFonts w:ascii="Arial" w:hAnsi="Arial" w:cs="Arial"/>
          <w:sz w:val="24"/>
          <w:szCs w:val="24"/>
        </w:rPr>
        <w:t xml:space="preserve">DEMING, </w:t>
      </w:r>
      <w:proofErr w:type="spellStart"/>
      <w:r w:rsidRPr="00016133">
        <w:rPr>
          <w:rFonts w:ascii="Arial" w:hAnsi="Arial" w:cs="Arial"/>
          <w:sz w:val="24"/>
          <w:szCs w:val="24"/>
        </w:rPr>
        <w:t>Eward</w:t>
      </w:r>
      <w:proofErr w:type="spellEnd"/>
      <w:r w:rsidRPr="00016133">
        <w:rPr>
          <w:rFonts w:ascii="Arial" w:hAnsi="Arial" w:cs="Arial"/>
          <w:sz w:val="24"/>
          <w:szCs w:val="24"/>
        </w:rPr>
        <w:t xml:space="preserve">. A Nova Economia. </w:t>
      </w:r>
      <w:proofErr w:type="spellStart"/>
      <w:r w:rsidRPr="00016133">
        <w:rPr>
          <w:rFonts w:ascii="Arial" w:hAnsi="Arial" w:cs="Arial"/>
          <w:sz w:val="24"/>
          <w:szCs w:val="24"/>
        </w:rPr>
        <w:t>Qualitmark</w:t>
      </w:r>
      <w:proofErr w:type="spellEnd"/>
      <w:r w:rsidRPr="00016133">
        <w:rPr>
          <w:rFonts w:ascii="Arial" w:hAnsi="Arial" w:cs="Arial"/>
          <w:sz w:val="24"/>
          <w:szCs w:val="24"/>
        </w:rPr>
        <w:t>. São Paulo. 2001.</w:t>
      </w:r>
    </w:p>
    <w:p w:rsidR="00016133" w:rsidRPr="00016133" w:rsidRDefault="00016133" w:rsidP="00016133">
      <w:pPr>
        <w:widowControl w:val="0"/>
        <w:spacing w:line="360" w:lineRule="auto"/>
        <w:rPr>
          <w:rFonts w:ascii="Arial" w:hAnsi="Arial" w:cs="Arial"/>
          <w:sz w:val="24"/>
          <w:szCs w:val="24"/>
        </w:rPr>
      </w:pPr>
      <w:r w:rsidRPr="00016133">
        <w:rPr>
          <w:rFonts w:ascii="Arial" w:hAnsi="Arial" w:cs="Arial"/>
          <w:sz w:val="24"/>
          <w:szCs w:val="24"/>
        </w:rPr>
        <w:t>FRANCO, A. O Lugar mais Desenvolvido do Mundo: investindo no capital social para promover o desenvolvimento comunitário. Agência de Educação para o Desenvolvimento – AED, 2004.</w:t>
      </w:r>
    </w:p>
    <w:p w:rsidR="00016133" w:rsidRPr="00016133" w:rsidRDefault="00016133" w:rsidP="00016133">
      <w:pPr>
        <w:widowControl w:val="0"/>
        <w:spacing w:line="360" w:lineRule="auto"/>
        <w:rPr>
          <w:rFonts w:ascii="Arial" w:hAnsi="Arial" w:cs="Arial"/>
          <w:sz w:val="24"/>
          <w:szCs w:val="24"/>
        </w:rPr>
      </w:pPr>
      <w:r w:rsidRPr="00016133">
        <w:rPr>
          <w:rFonts w:ascii="Arial" w:hAnsi="Arial" w:cs="Arial"/>
          <w:sz w:val="24"/>
          <w:szCs w:val="24"/>
        </w:rPr>
        <w:t>MANUAL EMPREENDER, Projeto Empreender passo a passo, Brasília: CACB, 2003;</w:t>
      </w:r>
    </w:p>
    <w:p w:rsidR="00016133" w:rsidRPr="00016133" w:rsidRDefault="00016133" w:rsidP="00016133">
      <w:pPr>
        <w:widowControl w:val="0"/>
        <w:spacing w:line="360" w:lineRule="auto"/>
        <w:rPr>
          <w:rFonts w:ascii="Arial" w:hAnsi="Arial" w:cs="Arial"/>
          <w:sz w:val="24"/>
          <w:szCs w:val="24"/>
        </w:rPr>
      </w:pPr>
      <w:r w:rsidRPr="00016133">
        <w:rPr>
          <w:rFonts w:ascii="Arial" w:hAnsi="Arial" w:cs="Arial"/>
          <w:sz w:val="24"/>
          <w:szCs w:val="24"/>
        </w:rPr>
        <w:t>MANUAL DESENVOLVIMENTO LOCAL, Programa Capacitar, Brasília: CACB, 2008;</w:t>
      </w:r>
    </w:p>
    <w:p w:rsidR="00016133" w:rsidRPr="00016133" w:rsidRDefault="00016133" w:rsidP="00016133">
      <w:pPr>
        <w:widowControl w:val="0"/>
        <w:spacing w:line="360" w:lineRule="auto"/>
        <w:rPr>
          <w:rFonts w:ascii="Arial" w:hAnsi="Arial" w:cs="Arial"/>
          <w:sz w:val="24"/>
          <w:szCs w:val="24"/>
        </w:rPr>
      </w:pPr>
      <w:r w:rsidRPr="00016133">
        <w:rPr>
          <w:rFonts w:ascii="Arial" w:hAnsi="Arial" w:cs="Arial"/>
          <w:sz w:val="24"/>
          <w:szCs w:val="24"/>
        </w:rPr>
        <w:t>MILANI, Carlos. Teorias do Capital Social e Desenvolvimento Local: lições a partir da experiência de Pintadas (Bahia, Brasil). In: Capital social, participação política e desenvolvimento local: atores da sociedade civil e políticas de desenvolvimento local na Bahia. Escola de Administração da UFBA (NPGA/NEPOL/PDGS). 2005.</w:t>
      </w:r>
    </w:p>
    <w:p w:rsidR="00016133" w:rsidRPr="00016133" w:rsidRDefault="00016133" w:rsidP="00016133">
      <w:pPr>
        <w:widowControl w:val="0"/>
        <w:spacing w:line="360" w:lineRule="auto"/>
        <w:rPr>
          <w:rFonts w:ascii="Arial" w:hAnsi="Arial" w:cs="Arial"/>
          <w:sz w:val="24"/>
          <w:szCs w:val="24"/>
        </w:rPr>
      </w:pPr>
      <w:r w:rsidRPr="00016133">
        <w:rPr>
          <w:rFonts w:ascii="Arial" w:hAnsi="Arial" w:cs="Arial"/>
          <w:sz w:val="24"/>
          <w:szCs w:val="24"/>
        </w:rPr>
        <w:t>PORTER, M.: Vantagem Competitiva. Criando e sustentando um desempenho superior. 13 ed., Rio de Janeiro, Campus, 1989 – 13 ed. 1998.</w:t>
      </w:r>
    </w:p>
    <w:p w:rsidR="00016133" w:rsidRPr="00016133" w:rsidRDefault="00016133" w:rsidP="00016133">
      <w:pPr>
        <w:widowControl w:val="0"/>
        <w:spacing w:line="360" w:lineRule="auto"/>
        <w:rPr>
          <w:rFonts w:ascii="Arial" w:hAnsi="Arial" w:cs="Arial"/>
          <w:sz w:val="24"/>
          <w:szCs w:val="24"/>
        </w:rPr>
      </w:pPr>
      <w:r w:rsidRPr="00016133">
        <w:rPr>
          <w:rFonts w:ascii="Arial" w:hAnsi="Arial" w:cs="Arial"/>
          <w:sz w:val="24"/>
          <w:szCs w:val="24"/>
        </w:rPr>
        <w:t xml:space="preserve">RENAULT, Michel; André Ribeiro, PAULA, Luiz Fernando e SICSU, João </w:t>
      </w:r>
      <w:r w:rsidRPr="00016133">
        <w:rPr>
          <w:rFonts w:ascii="Arial" w:hAnsi="Arial" w:cs="Arial"/>
          <w:sz w:val="24"/>
          <w:szCs w:val="24"/>
        </w:rPr>
        <w:lastRenderedPageBreak/>
        <w:t xml:space="preserve">(organizadores). Novo Desenvolvimentismo: um projeto nacional de crescimento com equidade social. São Paulo: Editora </w:t>
      </w:r>
      <w:proofErr w:type="spellStart"/>
      <w:r w:rsidRPr="00016133">
        <w:rPr>
          <w:rFonts w:ascii="Arial" w:hAnsi="Arial" w:cs="Arial"/>
          <w:sz w:val="24"/>
          <w:szCs w:val="24"/>
        </w:rPr>
        <w:t>Manole</w:t>
      </w:r>
      <w:proofErr w:type="spellEnd"/>
      <w:r w:rsidRPr="00016133">
        <w:rPr>
          <w:rFonts w:ascii="Arial" w:hAnsi="Arial" w:cs="Arial"/>
          <w:sz w:val="24"/>
          <w:szCs w:val="24"/>
        </w:rPr>
        <w:t xml:space="preserve">/Fundação Konrad </w:t>
      </w:r>
      <w:proofErr w:type="spellStart"/>
      <w:r w:rsidRPr="00016133">
        <w:rPr>
          <w:rFonts w:ascii="Arial" w:hAnsi="Arial" w:cs="Arial"/>
          <w:sz w:val="24"/>
          <w:szCs w:val="24"/>
        </w:rPr>
        <w:t>Adenauer</w:t>
      </w:r>
      <w:proofErr w:type="spellEnd"/>
      <w:r w:rsidRPr="00016133">
        <w:rPr>
          <w:rFonts w:ascii="Arial" w:hAnsi="Arial" w:cs="Arial"/>
          <w:sz w:val="24"/>
          <w:szCs w:val="24"/>
        </w:rPr>
        <w:t>, 2005.</w:t>
      </w:r>
    </w:p>
    <w:p w:rsidR="00016133" w:rsidRPr="00016133" w:rsidRDefault="00016133" w:rsidP="00016133">
      <w:pPr>
        <w:widowControl w:val="0"/>
        <w:spacing w:line="360" w:lineRule="auto"/>
        <w:rPr>
          <w:rFonts w:ascii="Arial" w:hAnsi="Arial" w:cs="Arial"/>
          <w:sz w:val="24"/>
          <w:szCs w:val="24"/>
        </w:rPr>
      </w:pPr>
    </w:p>
    <w:p w:rsidR="00016133" w:rsidRPr="00016133" w:rsidRDefault="00016133" w:rsidP="00016133">
      <w:pPr>
        <w:widowControl w:val="0"/>
        <w:spacing w:line="360" w:lineRule="auto"/>
        <w:rPr>
          <w:rFonts w:ascii="Arial" w:hAnsi="Arial" w:cs="Arial"/>
          <w:sz w:val="24"/>
          <w:szCs w:val="24"/>
          <w:lang w:val="pt-PT"/>
        </w:rPr>
      </w:pPr>
    </w:p>
    <w:p w:rsidR="00016133" w:rsidRPr="00016133" w:rsidRDefault="00016133" w:rsidP="00016133">
      <w:pPr>
        <w:widowControl w:val="0"/>
        <w:spacing w:line="360" w:lineRule="auto"/>
        <w:rPr>
          <w:rFonts w:ascii="Arial" w:hAnsi="Arial" w:cs="Arial"/>
          <w:sz w:val="24"/>
          <w:szCs w:val="24"/>
        </w:rPr>
      </w:pPr>
    </w:p>
    <w:p w:rsidR="00F32097" w:rsidRPr="00EC56F0" w:rsidRDefault="00F32097" w:rsidP="00EC56F0">
      <w:pPr>
        <w:autoSpaceDE w:val="0"/>
        <w:autoSpaceDN w:val="0"/>
        <w:adjustRightInd w:val="0"/>
        <w:spacing w:after="0" w:line="360" w:lineRule="auto"/>
        <w:rPr>
          <w:rFonts w:ascii="Arial" w:hAnsi="Arial" w:cs="Arial"/>
          <w:color w:val="000000"/>
          <w:sz w:val="24"/>
          <w:szCs w:val="24"/>
        </w:rPr>
      </w:pPr>
    </w:p>
    <w:sectPr w:rsidR="00F32097" w:rsidRPr="00EC56F0" w:rsidSect="007D650A">
      <w:headerReference w:type="default" r:id="rId53"/>
      <w:footerReference w:type="default" r:id="rId54"/>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10A0" w:rsidRDefault="003510A0" w:rsidP="00F31570">
      <w:pPr>
        <w:spacing w:after="0" w:line="240" w:lineRule="auto"/>
      </w:pPr>
      <w:r>
        <w:separator/>
      </w:r>
    </w:p>
  </w:endnote>
  <w:endnote w:type="continuationSeparator" w:id="0">
    <w:p w:rsidR="003510A0" w:rsidRDefault="003510A0" w:rsidP="00F315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Schoolbook">
    <w:panose1 w:val="02040604050505020304"/>
    <w:charset w:val="00"/>
    <w:family w:val="roman"/>
    <w:pitch w:val="variable"/>
    <w:sig w:usb0="00000287" w:usb1="00000000" w:usb2="00000000" w:usb3="00000000" w:csb0="0000009F" w:csb1="00000000"/>
  </w:font>
  <w:font w:name="AGaramond">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663185"/>
      <w:docPartObj>
        <w:docPartGallery w:val="Page Numbers (Bottom of Page)"/>
        <w:docPartUnique/>
      </w:docPartObj>
    </w:sdtPr>
    <w:sdtContent>
      <w:p w:rsidR="00345525" w:rsidRDefault="00345525" w:rsidP="009D0CAE">
        <w:pPr>
          <w:pStyle w:val="Rodap"/>
          <w:jc w:val="right"/>
          <w:rPr>
            <w:b/>
            <w:sz w:val="20"/>
            <w:szCs w:val="20"/>
          </w:rPr>
        </w:pPr>
        <w:r>
          <w:t xml:space="preserve"> </w:t>
        </w:r>
        <w:r w:rsidRPr="00196882">
          <w:rPr>
            <w:b/>
            <w:sz w:val="20"/>
            <w:szCs w:val="20"/>
          </w:rPr>
          <w:t>Manual de ACE – Módulo</w:t>
        </w:r>
        <w:r>
          <w:rPr>
            <w:b/>
            <w:sz w:val="20"/>
            <w:szCs w:val="20"/>
          </w:rPr>
          <w:t xml:space="preserve"> 8</w:t>
        </w:r>
        <w:r w:rsidRPr="00196882">
          <w:rPr>
            <w:b/>
            <w:sz w:val="20"/>
            <w:szCs w:val="20"/>
          </w:rPr>
          <w:t xml:space="preserve"> </w:t>
        </w:r>
        <w:r>
          <w:rPr>
            <w:b/>
            <w:sz w:val="20"/>
            <w:szCs w:val="20"/>
          </w:rPr>
          <w:t>–</w:t>
        </w:r>
        <w:r w:rsidRPr="00196882">
          <w:rPr>
            <w:b/>
            <w:sz w:val="20"/>
            <w:szCs w:val="20"/>
          </w:rPr>
          <w:t xml:space="preserve"> </w:t>
        </w:r>
        <w:r>
          <w:rPr>
            <w:b/>
            <w:sz w:val="20"/>
            <w:szCs w:val="20"/>
          </w:rPr>
          <w:t>DESENVOLVIMENTO LOCAL SUSTENTÁVEL</w:t>
        </w:r>
      </w:p>
      <w:p w:rsidR="00345525" w:rsidRDefault="00345525" w:rsidP="009D0CAE">
        <w:pPr>
          <w:pStyle w:val="Rodap"/>
          <w:jc w:val="right"/>
          <w:rPr>
            <w:b/>
            <w:sz w:val="20"/>
            <w:szCs w:val="20"/>
          </w:rPr>
        </w:pPr>
      </w:p>
      <w:p w:rsidR="00345525" w:rsidRDefault="00345525" w:rsidP="009D0CAE">
        <w:pPr>
          <w:pStyle w:val="Rodap"/>
          <w:jc w:val="right"/>
        </w:pPr>
        <w:r w:rsidRPr="00F31570">
          <w:rPr>
            <w:rFonts w:ascii="Arial" w:hAnsi="Arial" w:cs="Arial"/>
            <w:sz w:val="24"/>
            <w:szCs w:val="24"/>
          </w:rPr>
          <w:fldChar w:fldCharType="begin"/>
        </w:r>
        <w:r w:rsidRPr="00F31570">
          <w:rPr>
            <w:rFonts w:ascii="Arial" w:hAnsi="Arial" w:cs="Arial"/>
            <w:sz w:val="24"/>
            <w:szCs w:val="24"/>
          </w:rPr>
          <w:instrText xml:space="preserve"> PAGE   \* MERGEFORMAT </w:instrText>
        </w:r>
        <w:r w:rsidRPr="00F31570">
          <w:rPr>
            <w:rFonts w:ascii="Arial" w:hAnsi="Arial" w:cs="Arial"/>
            <w:sz w:val="24"/>
            <w:szCs w:val="24"/>
          </w:rPr>
          <w:fldChar w:fldCharType="separate"/>
        </w:r>
        <w:r w:rsidR="002C273A">
          <w:rPr>
            <w:rFonts w:ascii="Arial" w:hAnsi="Arial" w:cs="Arial"/>
            <w:noProof/>
            <w:sz w:val="24"/>
            <w:szCs w:val="24"/>
          </w:rPr>
          <w:t>2</w:t>
        </w:r>
        <w:r w:rsidRPr="00F31570">
          <w:rPr>
            <w:rFonts w:ascii="Arial" w:hAnsi="Arial" w:cs="Arial"/>
            <w:sz w:val="24"/>
            <w:szCs w:val="24"/>
          </w:rPr>
          <w:fldChar w:fldCharType="end"/>
        </w:r>
      </w:p>
    </w:sdtContent>
  </w:sdt>
  <w:p w:rsidR="00345525" w:rsidRDefault="00345525">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10A0" w:rsidRDefault="003510A0" w:rsidP="00F31570">
      <w:pPr>
        <w:spacing w:after="0" w:line="240" w:lineRule="auto"/>
      </w:pPr>
      <w:r>
        <w:separator/>
      </w:r>
    </w:p>
  </w:footnote>
  <w:footnote w:type="continuationSeparator" w:id="0">
    <w:p w:rsidR="003510A0" w:rsidRDefault="003510A0" w:rsidP="00F31570">
      <w:pPr>
        <w:spacing w:after="0" w:line="240" w:lineRule="auto"/>
      </w:pPr>
      <w:r>
        <w:continuationSeparator/>
      </w:r>
    </w:p>
  </w:footnote>
  <w:footnote w:id="1">
    <w:p w:rsidR="00345525" w:rsidRDefault="00345525" w:rsidP="00016133">
      <w:pPr>
        <w:pStyle w:val="Textodenotaderodap"/>
      </w:pPr>
      <w:r>
        <w:rPr>
          <w:rStyle w:val="Refdenotaderodap"/>
        </w:rPr>
        <w:footnoteRef/>
      </w:r>
      <w:r>
        <w:t xml:space="preserve"> Fonte: www.wwfbrasil.com.br</w:t>
      </w:r>
    </w:p>
  </w:footnote>
  <w:footnote w:id="2">
    <w:p w:rsidR="00345525" w:rsidRPr="000673EA" w:rsidRDefault="00345525" w:rsidP="00016133">
      <w:pPr>
        <w:pStyle w:val="Textodenotaderodap"/>
        <w:rPr>
          <w:rFonts w:ascii="Arial" w:hAnsi="Arial" w:cs="Arial"/>
          <w:sz w:val="18"/>
          <w:szCs w:val="18"/>
        </w:rPr>
      </w:pPr>
      <w:r w:rsidRPr="000673EA">
        <w:rPr>
          <w:rStyle w:val="Refdenotaderodap"/>
          <w:rFonts w:ascii="Arial" w:hAnsi="Arial" w:cs="Arial"/>
          <w:sz w:val="18"/>
          <w:szCs w:val="18"/>
        </w:rPr>
        <w:footnoteRef/>
      </w:r>
      <w:r w:rsidRPr="000673EA">
        <w:rPr>
          <w:rFonts w:ascii="Arial" w:hAnsi="Arial" w:cs="Arial"/>
          <w:sz w:val="18"/>
          <w:szCs w:val="18"/>
        </w:rPr>
        <w:t xml:space="preserve"> Segundo definição da ONU, encaixam-se na definição de limite da pobreza, pessoas que vivem com menos de US$2,00 por dia.</w:t>
      </w:r>
    </w:p>
  </w:footnote>
  <w:footnote w:id="3">
    <w:p w:rsidR="00345525" w:rsidRDefault="00345525" w:rsidP="00016133">
      <w:pPr>
        <w:pStyle w:val="Textodenotaderodap"/>
      </w:pPr>
      <w:r w:rsidRPr="000673EA">
        <w:rPr>
          <w:rStyle w:val="Refdenotaderodap"/>
          <w:rFonts w:ascii="Arial" w:hAnsi="Arial" w:cs="Arial"/>
          <w:sz w:val="18"/>
          <w:szCs w:val="18"/>
        </w:rPr>
        <w:footnoteRef/>
      </w:r>
      <w:r w:rsidRPr="000673EA">
        <w:rPr>
          <w:rFonts w:ascii="Arial" w:hAnsi="Arial" w:cs="Arial"/>
          <w:sz w:val="18"/>
          <w:szCs w:val="18"/>
        </w:rPr>
        <w:t xml:space="preserve"> Fonte: Termo de Referência para Atuação do Sistema </w:t>
      </w:r>
      <w:r>
        <w:rPr>
          <w:rFonts w:ascii="Arial" w:hAnsi="Arial" w:cs="Arial"/>
          <w:sz w:val="18"/>
          <w:szCs w:val="18"/>
        </w:rPr>
        <w:t>SEBRAE</w:t>
      </w:r>
      <w:r w:rsidRPr="000673EA">
        <w:rPr>
          <w:rFonts w:ascii="Arial" w:hAnsi="Arial" w:cs="Arial"/>
          <w:sz w:val="18"/>
          <w:szCs w:val="18"/>
        </w:rPr>
        <w:t xml:space="preserve"> em Sustentabilidade.</w:t>
      </w:r>
    </w:p>
  </w:footnote>
  <w:footnote w:id="4">
    <w:p w:rsidR="00345525" w:rsidRPr="00E41AA0" w:rsidRDefault="00345525" w:rsidP="00016133">
      <w:pPr>
        <w:pStyle w:val="Textodenotaderodap"/>
      </w:pPr>
      <w:r>
        <w:rPr>
          <w:rStyle w:val="Refdenotaderodap"/>
        </w:rPr>
        <w:footnoteRef/>
      </w:r>
      <w:r>
        <w:t xml:space="preserve"> Fonte: Instituto </w:t>
      </w:r>
      <w:proofErr w:type="spellStart"/>
      <w:r>
        <w:t>Ethos</w:t>
      </w:r>
      <w:proofErr w:type="spellEnd"/>
    </w:p>
  </w:footnote>
  <w:footnote w:id="5">
    <w:p w:rsidR="00345525" w:rsidRPr="009A093D" w:rsidRDefault="00345525" w:rsidP="00016133">
      <w:pPr>
        <w:pStyle w:val="Textodenotaderodap"/>
      </w:pPr>
      <w:r>
        <w:rPr>
          <w:rStyle w:val="Refdenotaderodap"/>
        </w:rPr>
        <w:footnoteRef/>
      </w:r>
      <w:r>
        <w:t xml:space="preserve"> Fonte: www.fiesp.com.br/spcred</w:t>
      </w:r>
    </w:p>
  </w:footnote>
  <w:footnote w:id="6">
    <w:p w:rsidR="00345525" w:rsidRPr="008317DB" w:rsidRDefault="00345525" w:rsidP="00016133">
      <w:pPr>
        <w:pStyle w:val="Textodenotaderodap"/>
      </w:pPr>
      <w:r>
        <w:rPr>
          <w:rStyle w:val="Refdenotaderodap"/>
        </w:rPr>
        <w:footnoteRef/>
      </w:r>
      <w:r>
        <w:t xml:space="preserve"> Fonte: www.bancopalmas.com.br</w:t>
      </w:r>
    </w:p>
  </w:footnote>
  <w:footnote w:id="7">
    <w:p w:rsidR="00345525" w:rsidRPr="00DA6EE9" w:rsidRDefault="00345525" w:rsidP="00016133">
      <w:pPr>
        <w:pStyle w:val="Textodenotaderodap"/>
      </w:pPr>
      <w:r>
        <w:rPr>
          <w:rStyle w:val="Refdenotaderodap"/>
        </w:rPr>
        <w:footnoteRef/>
      </w:r>
      <w:r>
        <w:t xml:space="preserve"> Fonte: Secretaria Nacional de Economia Solidária</w:t>
      </w:r>
    </w:p>
  </w:footnote>
  <w:footnote w:id="8">
    <w:p w:rsidR="00345525" w:rsidRPr="00DB6EAC" w:rsidRDefault="00345525" w:rsidP="00016133">
      <w:pPr>
        <w:pStyle w:val="Textodenotaderodap"/>
      </w:pPr>
      <w:r>
        <w:rPr>
          <w:rStyle w:val="Refdenotaderodap"/>
        </w:rPr>
        <w:footnoteRef/>
      </w:r>
      <w:r>
        <w:t xml:space="preserve"> Fonte: </w:t>
      </w:r>
      <w:proofErr w:type="spellStart"/>
      <w:r>
        <w:t>Anprotec</w:t>
      </w:r>
      <w:proofErr w:type="spellEnd"/>
      <w:r>
        <w:t xml:space="preserve"> – Associação Nacional Entidades Promotoras de Negócios Inovadores</w:t>
      </w:r>
    </w:p>
  </w:footnote>
  <w:footnote w:id="9">
    <w:p w:rsidR="00345525" w:rsidRDefault="00345525" w:rsidP="00016133">
      <w:pPr>
        <w:pStyle w:val="Textodenotaderodap"/>
      </w:pPr>
      <w:r>
        <w:rPr>
          <w:rStyle w:val="Refdenotaderodap"/>
        </w:rPr>
        <w:footnoteRef/>
      </w:r>
      <w:r>
        <w:t xml:space="preserve"> Fonte: </w:t>
      </w:r>
      <w:r w:rsidRPr="005544E6">
        <w:rPr>
          <w:rFonts w:ascii="Arial" w:hAnsi="Arial" w:cs="Arial"/>
          <w:color w:val="000000"/>
        </w:rPr>
        <w:t>IBAM – Instituto Brasileiro de Administração Municipal</w:t>
      </w:r>
      <w:r>
        <w:rPr>
          <w:rFonts w:ascii="Arial" w:hAnsi="Arial" w:cs="Arial"/>
          <w:color w:val="000000"/>
        </w:rPr>
        <w:t xml:space="preserve">. </w:t>
      </w:r>
      <w:r w:rsidRPr="005544E6">
        <w:rPr>
          <w:rFonts w:ascii="Arial" w:hAnsi="Arial" w:cs="Arial"/>
          <w:color w:val="000000"/>
        </w:rPr>
        <w:t>Os Conselhos Municipais Existentes no Brasil – Série Estudos Especiais nº 23, maio de 2001</w:t>
      </w:r>
      <w:r>
        <w:rPr>
          <w:rFonts w:ascii="Arial" w:hAnsi="Arial" w:cs="Arial"/>
          <w:color w:val="000000"/>
        </w:rPr>
        <w:t>.</w:t>
      </w:r>
    </w:p>
  </w:footnote>
  <w:footnote w:id="10">
    <w:p w:rsidR="00345525" w:rsidRPr="00050980" w:rsidRDefault="00345525" w:rsidP="00016133">
      <w:pPr>
        <w:pStyle w:val="Textodenotaderodap"/>
      </w:pPr>
      <w:r>
        <w:rPr>
          <w:rStyle w:val="Refdenotaderodap"/>
        </w:rPr>
        <w:footnoteRef/>
      </w:r>
      <w:r>
        <w:t xml:space="preserve"> Fonte: www.jusvi.com/artigos/34139</w:t>
      </w:r>
    </w:p>
  </w:footnote>
  <w:footnote w:id="11">
    <w:p w:rsidR="00345525" w:rsidRDefault="00345525" w:rsidP="00016133">
      <w:pPr>
        <w:pStyle w:val="Textodenotaderodap"/>
      </w:pPr>
      <w:r>
        <w:rPr>
          <w:rStyle w:val="Refdenotaderodap"/>
        </w:rPr>
        <w:footnoteRef/>
      </w:r>
      <w:r>
        <w:t xml:space="preserve"> Fonte: Portal do Empreendedor Individual – Dez/2011</w:t>
      </w:r>
    </w:p>
  </w:footnote>
  <w:footnote w:id="12">
    <w:p w:rsidR="00345525" w:rsidRPr="000C5F46" w:rsidRDefault="00345525" w:rsidP="00016133">
      <w:pPr>
        <w:pStyle w:val="Textodenotaderodap"/>
        <w:rPr>
          <w:rFonts w:ascii="Arial" w:hAnsi="Arial" w:cs="Arial"/>
          <w:sz w:val="18"/>
          <w:szCs w:val="18"/>
        </w:rPr>
      </w:pPr>
      <w:r w:rsidRPr="000C5F46">
        <w:rPr>
          <w:rStyle w:val="Refdenotaderodap"/>
          <w:rFonts w:ascii="Arial" w:hAnsi="Arial" w:cs="Arial"/>
          <w:sz w:val="18"/>
          <w:szCs w:val="18"/>
        </w:rPr>
        <w:footnoteRef/>
      </w:r>
      <w:r w:rsidRPr="000C5F46">
        <w:rPr>
          <w:rFonts w:ascii="Arial" w:hAnsi="Arial" w:cs="Arial"/>
          <w:sz w:val="18"/>
          <w:szCs w:val="18"/>
        </w:rPr>
        <w:t xml:space="preserve"> Fonte: Agência de Notícias </w:t>
      </w:r>
      <w:r>
        <w:rPr>
          <w:rFonts w:ascii="Arial" w:hAnsi="Arial" w:cs="Arial"/>
          <w:sz w:val="18"/>
          <w:szCs w:val="18"/>
        </w:rPr>
        <w:t>SEBRAE</w:t>
      </w:r>
    </w:p>
  </w:footnote>
  <w:footnote w:id="13">
    <w:p w:rsidR="00345525" w:rsidRDefault="00345525" w:rsidP="00016133">
      <w:pPr>
        <w:pStyle w:val="Textodenotaderodap"/>
      </w:pPr>
      <w:r w:rsidRPr="000C5F46">
        <w:rPr>
          <w:rStyle w:val="Refdenotaderodap"/>
          <w:rFonts w:ascii="Arial" w:hAnsi="Arial" w:cs="Arial"/>
          <w:sz w:val="18"/>
          <w:szCs w:val="18"/>
        </w:rPr>
        <w:footnoteRef/>
      </w:r>
      <w:r w:rsidRPr="000C5F46">
        <w:rPr>
          <w:rFonts w:ascii="Arial" w:hAnsi="Arial" w:cs="Arial"/>
          <w:sz w:val="18"/>
          <w:szCs w:val="18"/>
        </w:rPr>
        <w:t xml:space="preserve"> Fonte: Jornal Folha de São Paulo</w:t>
      </w:r>
    </w:p>
  </w:footnote>
  <w:footnote w:id="14">
    <w:p w:rsidR="00345525" w:rsidRDefault="00345525" w:rsidP="00016133">
      <w:pPr>
        <w:pStyle w:val="Textodenotaderodap"/>
      </w:pPr>
      <w:r>
        <w:rPr>
          <w:rStyle w:val="Refdenotaderodap"/>
        </w:rPr>
        <w:footnoteRef/>
      </w:r>
      <w:r>
        <w:t xml:space="preserve"> Fonte: Comitê Gestor da Internet no Brasil</w:t>
      </w:r>
    </w:p>
  </w:footnote>
  <w:footnote w:id="15">
    <w:p w:rsidR="00345525" w:rsidRDefault="00345525" w:rsidP="00016133">
      <w:pPr>
        <w:pStyle w:val="Textodenotaderodap"/>
      </w:pPr>
      <w:r>
        <w:rPr>
          <w:rStyle w:val="Refdenotaderodap"/>
        </w:rPr>
        <w:footnoteRef/>
      </w:r>
      <w:r>
        <w:t xml:space="preserve"> Fonte: Ministério do Planejamento</w:t>
      </w:r>
    </w:p>
  </w:footnote>
  <w:footnote w:id="16">
    <w:p w:rsidR="00345525" w:rsidRDefault="00345525" w:rsidP="00016133">
      <w:pPr>
        <w:pStyle w:val="Textodenotaderodap"/>
      </w:pPr>
      <w:r>
        <w:rPr>
          <w:rStyle w:val="Refdenotaderodap"/>
        </w:rPr>
        <w:footnoteRef/>
      </w:r>
      <w:r>
        <w:t xml:space="preserve"> Fonte: Wikipédia – 2012</w:t>
      </w:r>
    </w:p>
  </w:footnote>
  <w:footnote w:id="17">
    <w:p w:rsidR="00345525" w:rsidRDefault="00345525" w:rsidP="00016133">
      <w:pPr>
        <w:pStyle w:val="Textodenotaderodap"/>
      </w:pPr>
      <w:r>
        <w:rPr>
          <w:rStyle w:val="Refdenotaderodap"/>
        </w:rPr>
        <w:footnoteRef/>
      </w:r>
      <w:r>
        <w:t xml:space="preserve"> Fonte: IBGE – 2011</w:t>
      </w:r>
    </w:p>
  </w:footnote>
  <w:footnote w:id="18">
    <w:p w:rsidR="00345525" w:rsidRDefault="00345525" w:rsidP="00016133">
      <w:pPr>
        <w:pStyle w:val="Textodenotaderodap"/>
      </w:pPr>
      <w:r>
        <w:rPr>
          <w:rStyle w:val="Refdenotaderodap"/>
        </w:rPr>
        <w:footnoteRef/>
      </w:r>
      <w:r>
        <w:t xml:space="preserve"> Fonte: Globo </w:t>
      </w:r>
      <w:proofErr w:type="spellStart"/>
      <w:r>
        <w:t>News</w:t>
      </w:r>
      <w:proofErr w:type="spellEnd"/>
      <w:r>
        <w:t xml:space="preserve"> – Em Cima da Hora – Reportagem exibida em 10/01/12</w:t>
      </w:r>
    </w:p>
  </w:footnote>
  <w:footnote w:id="19">
    <w:p w:rsidR="00345525" w:rsidRPr="009869D8" w:rsidRDefault="00345525" w:rsidP="00016133">
      <w:pPr>
        <w:pStyle w:val="Textodenotaderodap"/>
      </w:pPr>
      <w:r>
        <w:rPr>
          <w:rStyle w:val="Refdenotaderodap"/>
        </w:rPr>
        <w:footnoteRef/>
      </w:r>
      <w:r>
        <w:t xml:space="preserve"> Fonte: </w:t>
      </w:r>
      <w:proofErr w:type="gramStart"/>
      <w:r>
        <w:t>OMS –Organização</w:t>
      </w:r>
      <w:proofErr w:type="gramEnd"/>
      <w:r>
        <w:t xml:space="preserve"> Mundial de Saúde</w:t>
      </w:r>
    </w:p>
  </w:footnote>
  <w:footnote w:id="20">
    <w:p w:rsidR="00345525" w:rsidRDefault="00345525" w:rsidP="00016133">
      <w:pPr>
        <w:pStyle w:val="Textodenotaderodap"/>
      </w:pPr>
      <w:r>
        <w:rPr>
          <w:rStyle w:val="Refdenotaderodap"/>
        </w:rPr>
        <w:footnoteRef/>
      </w:r>
      <w:r>
        <w:t xml:space="preserve"> Fonte: www</w:t>
      </w:r>
      <w:proofErr w:type="gramStart"/>
      <w:r>
        <w:t>.not</w:t>
      </w:r>
      <w:proofErr w:type="gramEnd"/>
      <w:r>
        <w:t>íciasR7.com/blogs/daniel-castro/2012/01/23</w:t>
      </w:r>
    </w:p>
  </w:footnote>
  <w:footnote w:id="21">
    <w:p w:rsidR="00345525" w:rsidRDefault="00345525" w:rsidP="00016133">
      <w:pPr>
        <w:pStyle w:val="Textodenotaderodap"/>
      </w:pPr>
      <w:r>
        <w:rPr>
          <w:rStyle w:val="Refdenotaderodap"/>
        </w:rPr>
        <w:footnoteRef/>
      </w:r>
      <w:r>
        <w:t xml:space="preserve"> Fonte: MTE / </w:t>
      </w:r>
      <w:proofErr w:type="spellStart"/>
      <w:r>
        <w:t>Caged</w:t>
      </w:r>
      <w:proofErr w:type="spellEnd"/>
      <w:r>
        <w:t xml:space="preserve"> 2012</w:t>
      </w:r>
    </w:p>
  </w:footnote>
  <w:footnote w:id="22">
    <w:p w:rsidR="00345525" w:rsidRPr="009D0674" w:rsidRDefault="00345525" w:rsidP="00016133">
      <w:pPr>
        <w:pStyle w:val="Textodenotaderodap"/>
      </w:pPr>
      <w:r>
        <w:rPr>
          <w:rStyle w:val="Refdenotaderodap"/>
        </w:rPr>
        <w:footnoteRef/>
      </w:r>
      <w:r>
        <w:t xml:space="preserve"> Fonte: CNJ – Conselho Nacional de Justiça - 2011</w:t>
      </w:r>
    </w:p>
  </w:footnote>
  <w:footnote w:id="23">
    <w:p w:rsidR="00345525" w:rsidRPr="00863DBD" w:rsidRDefault="00345525" w:rsidP="00016133">
      <w:pPr>
        <w:pStyle w:val="Textodenotaderodap"/>
      </w:pPr>
      <w:r>
        <w:rPr>
          <w:rStyle w:val="Refdenotaderodap"/>
        </w:rPr>
        <w:footnoteRef/>
      </w:r>
      <w:r>
        <w:t xml:space="preserve"> Fonte: Guia Exame de Sustentabilidade – Edição 2011</w:t>
      </w:r>
    </w:p>
  </w:footnote>
  <w:footnote w:id="24">
    <w:p w:rsidR="00345525" w:rsidRDefault="00345525" w:rsidP="00016133">
      <w:pPr>
        <w:pStyle w:val="Textodenotaderodap"/>
      </w:pPr>
      <w:r>
        <w:rPr>
          <w:rStyle w:val="Refdenotaderodap"/>
        </w:rPr>
        <w:footnoteRef/>
      </w:r>
      <w:r>
        <w:t xml:space="preserve"> IBGE – Atlas do Saneamento Básico no Brasil 2011</w:t>
      </w:r>
    </w:p>
  </w:footnote>
  <w:footnote w:id="25">
    <w:p w:rsidR="00345525" w:rsidRPr="00FA0FE2" w:rsidRDefault="00345525" w:rsidP="00016133">
      <w:pPr>
        <w:pStyle w:val="Textodenotaderodap"/>
      </w:pPr>
      <w:r>
        <w:rPr>
          <w:rStyle w:val="Refdenotaderodap"/>
        </w:rPr>
        <w:footnoteRef/>
      </w:r>
      <w:r>
        <w:t xml:space="preserve"> Fonte: MDA – Ministério do Desenvolvimento Agrário – 2009.</w:t>
      </w:r>
    </w:p>
  </w:footnote>
  <w:footnote w:id="26">
    <w:p w:rsidR="00345525" w:rsidRDefault="00345525" w:rsidP="00016133">
      <w:pPr>
        <w:pStyle w:val="Textodenotaderodap"/>
      </w:pPr>
      <w:r>
        <w:rPr>
          <w:rStyle w:val="Refdenotaderodap"/>
        </w:rPr>
        <w:footnoteRef/>
      </w:r>
      <w:r>
        <w:t xml:space="preserve"> Fonte: Reportagem Portal Terra publicada em 16/12/2009.</w:t>
      </w:r>
    </w:p>
  </w:footnote>
  <w:footnote w:id="27">
    <w:p w:rsidR="00345525" w:rsidRPr="006E0F13" w:rsidRDefault="00345525" w:rsidP="00016133">
      <w:pPr>
        <w:pStyle w:val="Textodenotaderodap"/>
      </w:pPr>
      <w:r>
        <w:rPr>
          <w:rStyle w:val="Refdenotaderodap"/>
        </w:rPr>
        <w:footnoteRef/>
      </w:r>
      <w:r>
        <w:t xml:space="preserve"> Fonte: MDIC – Ministério da Indústria e Comercio Exterior</w:t>
      </w:r>
    </w:p>
  </w:footnote>
  <w:footnote w:id="28">
    <w:p w:rsidR="00345525" w:rsidRPr="00FB5176" w:rsidRDefault="00345525" w:rsidP="00016133">
      <w:pPr>
        <w:autoSpaceDE w:val="0"/>
        <w:autoSpaceDN w:val="0"/>
        <w:adjustRightInd w:val="0"/>
        <w:spacing w:after="0"/>
        <w:rPr>
          <w:rFonts w:cs="Tahoma"/>
          <w:iCs/>
          <w:sz w:val="20"/>
        </w:rPr>
      </w:pPr>
      <w:r w:rsidRPr="00FB5176">
        <w:rPr>
          <w:rStyle w:val="Refdenotaderodap"/>
          <w:rFonts w:cs="Tahoma"/>
        </w:rPr>
        <w:footnoteRef/>
      </w:r>
      <w:r w:rsidRPr="00FB5176">
        <w:rPr>
          <w:rFonts w:cs="Tahoma"/>
        </w:rPr>
        <w:t xml:space="preserve"> Fonte: </w:t>
      </w:r>
      <w:r w:rsidRPr="00FB5176">
        <w:rPr>
          <w:rFonts w:cs="Tahoma"/>
          <w:iCs/>
          <w:sz w:val="20"/>
        </w:rPr>
        <w:t>Alcindo Gonçalves é doutor em Ciência Política pela USP e professor titular do Programa de Mestrado em Direito da Universidade Católica de Santos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525" w:rsidRDefault="00345525">
    <w:pPr>
      <w:pStyle w:val="Cabealho"/>
    </w:pPr>
    <w:r>
      <w:rPr>
        <w:noProof/>
        <w:lang w:eastAsia="pt-BR"/>
      </w:rPr>
      <w:drawing>
        <wp:inline distT="0" distB="0" distL="0" distR="0">
          <wp:extent cx="1783639" cy="508124"/>
          <wp:effectExtent l="19050" t="0" r="7061" b="0"/>
          <wp:docPr id="1" name="Imagem 1" descr="C:\Users\Suely\Desktop\Pastas_Trabalho\FACIAP\Ilustrações\logofaci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ely\Desktop\Pastas_Trabalho\FACIAP\Ilustrações\logofaciap.jpg"/>
                  <pic:cNvPicPr>
                    <a:picLocks noChangeAspect="1" noChangeArrowheads="1"/>
                  </pic:cNvPicPr>
                </pic:nvPicPr>
                <pic:blipFill>
                  <a:blip r:embed="rId1"/>
                  <a:srcRect/>
                  <a:stretch>
                    <a:fillRect/>
                  </a:stretch>
                </pic:blipFill>
                <pic:spPr bwMode="auto">
                  <a:xfrm>
                    <a:off x="0" y="0"/>
                    <a:ext cx="1776577" cy="506112"/>
                  </a:xfrm>
                  <a:prstGeom prst="rect">
                    <a:avLst/>
                  </a:prstGeom>
                  <a:noFill/>
                  <a:ln w="9525">
                    <a:noFill/>
                    <a:miter lim="800000"/>
                    <a:headEnd/>
                    <a:tailEnd/>
                  </a:ln>
                </pic:spPr>
              </pic:pic>
            </a:graphicData>
          </a:graphic>
        </wp:inline>
      </w:drawing>
    </w:r>
    <w:r>
      <w:t xml:space="preserve">          </w:t>
    </w:r>
    <w:r>
      <w:rPr>
        <w:noProof/>
        <w:lang w:eastAsia="pt-BR"/>
      </w:rPr>
      <w:drawing>
        <wp:inline distT="0" distB="0" distL="0" distR="0">
          <wp:extent cx="1269258" cy="723014"/>
          <wp:effectExtent l="0" t="0" r="7092" b="0"/>
          <wp:docPr id="2" name="Imagem 1" descr="logo_sebrae">
            <a:hlinkClick xmlns:a="http://schemas.openxmlformats.org/drawingml/2006/main" r:id="rId2" tooltip="Página inicial"/>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sebrae">
                    <a:hlinkClick r:id="rId2" tooltip="Página inicial"/>
                  </pic:cNvPr>
                  <pic:cNvPicPr>
                    <a:picLocks noChangeAspect="1" noChangeArrowheads="1"/>
                  </pic:cNvPicPr>
                </pic:nvPicPr>
                <pic:blipFill>
                  <a:blip r:embed="rId3"/>
                  <a:srcRect/>
                  <a:stretch>
                    <a:fillRect/>
                  </a:stretch>
                </pic:blipFill>
                <pic:spPr bwMode="auto">
                  <a:xfrm>
                    <a:off x="0" y="0"/>
                    <a:ext cx="1276966" cy="727405"/>
                  </a:xfrm>
                  <a:prstGeom prst="rect">
                    <a:avLst/>
                  </a:prstGeom>
                  <a:noFill/>
                </pic:spPr>
              </pic:pic>
            </a:graphicData>
          </a:graphic>
        </wp:inline>
      </w:drawing>
    </w:r>
    <w:r>
      <w:t xml:space="preserve">     </w:t>
    </w:r>
    <w:r w:rsidRPr="00155315">
      <w:rPr>
        <w:noProof/>
        <w:lang w:eastAsia="pt-BR"/>
      </w:rPr>
      <w:drawing>
        <wp:inline distT="0" distB="0" distL="0" distR="0">
          <wp:extent cx="1788484" cy="730256"/>
          <wp:effectExtent l="19050" t="0" r="2216" b="0"/>
          <wp:docPr id="6" name="Imagem 7" descr="C:\Users\superintendencia\Documents\FACIAP\Franquia\Logo_PROFA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superintendencia\Documents\FACIAP\Franquia\Logo_PROFACE.jpg"/>
                  <pic:cNvPicPr>
                    <a:picLocks noChangeAspect="1" noChangeArrowheads="1"/>
                  </pic:cNvPicPr>
                </pic:nvPicPr>
                <pic:blipFill>
                  <a:blip r:embed="rId4" cstate="print"/>
                  <a:srcRect/>
                  <a:stretch>
                    <a:fillRect/>
                  </a:stretch>
                </pic:blipFill>
                <pic:spPr bwMode="auto">
                  <a:xfrm>
                    <a:off x="0" y="0"/>
                    <a:ext cx="1794661" cy="732778"/>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DDB4E2CE"/>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16C248D5"/>
    <w:multiLevelType w:val="hybridMultilevel"/>
    <w:tmpl w:val="9EDE4E64"/>
    <w:lvl w:ilvl="0" w:tplc="04160005">
      <w:start w:val="1"/>
      <w:numFmt w:val="decimal"/>
      <w:pStyle w:val="Listanumerada"/>
      <w:lvlText w:val="%1)"/>
      <w:lvlJc w:val="left"/>
      <w:pPr>
        <w:tabs>
          <w:tab w:val="num" w:pos="1418"/>
        </w:tabs>
        <w:ind w:left="1418" w:hanging="709"/>
      </w:pPr>
      <w:rPr>
        <w:rFonts w:ascii="Tahoma" w:hAnsi="Tahoma" w:hint="default"/>
        <w:b/>
        <w:i w:val="0"/>
        <w:sz w:val="24"/>
      </w:rPr>
    </w:lvl>
    <w:lvl w:ilvl="1" w:tplc="04160003" w:tentative="1">
      <w:start w:val="1"/>
      <w:numFmt w:val="lowerLetter"/>
      <w:lvlText w:val="%2."/>
      <w:lvlJc w:val="left"/>
      <w:pPr>
        <w:tabs>
          <w:tab w:val="num" w:pos="1440"/>
        </w:tabs>
        <w:ind w:left="1440" w:hanging="360"/>
      </w:pPr>
    </w:lvl>
    <w:lvl w:ilvl="2" w:tplc="04160005" w:tentative="1">
      <w:start w:val="1"/>
      <w:numFmt w:val="lowerRoman"/>
      <w:lvlText w:val="%3."/>
      <w:lvlJc w:val="right"/>
      <w:pPr>
        <w:tabs>
          <w:tab w:val="num" w:pos="2160"/>
        </w:tabs>
        <w:ind w:left="2160" w:hanging="180"/>
      </w:pPr>
    </w:lvl>
    <w:lvl w:ilvl="3" w:tplc="04160001" w:tentative="1">
      <w:start w:val="1"/>
      <w:numFmt w:val="decimal"/>
      <w:lvlText w:val="%4."/>
      <w:lvlJc w:val="left"/>
      <w:pPr>
        <w:tabs>
          <w:tab w:val="num" w:pos="2880"/>
        </w:tabs>
        <w:ind w:left="2880" w:hanging="360"/>
      </w:pPr>
    </w:lvl>
    <w:lvl w:ilvl="4" w:tplc="04160003" w:tentative="1">
      <w:start w:val="1"/>
      <w:numFmt w:val="lowerLetter"/>
      <w:lvlText w:val="%5."/>
      <w:lvlJc w:val="left"/>
      <w:pPr>
        <w:tabs>
          <w:tab w:val="num" w:pos="3600"/>
        </w:tabs>
        <w:ind w:left="3600" w:hanging="360"/>
      </w:pPr>
    </w:lvl>
    <w:lvl w:ilvl="5" w:tplc="04160005" w:tentative="1">
      <w:start w:val="1"/>
      <w:numFmt w:val="lowerRoman"/>
      <w:lvlText w:val="%6."/>
      <w:lvlJc w:val="right"/>
      <w:pPr>
        <w:tabs>
          <w:tab w:val="num" w:pos="4320"/>
        </w:tabs>
        <w:ind w:left="4320" w:hanging="180"/>
      </w:pPr>
    </w:lvl>
    <w:lvl w:ilvl="6" w:tplc="04160001" w:tentative="1">
      <w:start w:val="1"/>
      <w:numFmt w:val="decimal"/>
      <w:lvlText w:val="%7."/>
      <w:lvlJc w:val="left"/>
      <w:pPr>
        <w:tabs>
          <w:tab w:val="num" w:pos="5040"/>
        </w:tabs>
        <w:ind w:left="5040" w:hanging="360"/>
      </w:pPr>
    </w:lvl>
    <w:lvl w:ilvl="7" w:tplc="04160003" w:tentative="1">
      <w:start w:val="1"/>
      <w:numFmt w:val="lowerLetter"/>
      <w:lvlText w:val="%8."/>
      <w:lvlJc w:val="left"/>
      <w:pPr>
        <w:tabs>
          <w:tab w:val="num" w:pos="5760"/>
        </w:tabs>
        <w:ind w:left="5760" w:hanging="360"/>
      </w:pPr>
    </w:lvl>
    <w:lvl w:ilvl="8" w:tplc="04160005" w:tentative="1">
      <w:start w:val="1"/>
      <w:numFmt w:val="lowerRoman"/>
      <w:lvlText w:val="%9."/>
      <w:lvlJc w:val="right"/>
      <w:pPr>
        <w:tabs>
          <w:tab w:val="num" w:pos="6480"/>
        </w:tabs>
        <w:ind w:left="6480" w:hanging="180"/>
      </w:pPr>
    </w:lvl>
  </w:abstractNum>
  <w:abstractNum w:abstractNumId="2">
    <w:nsid w:val="2BFE7335"/>
    <w:multiLevelType w:val="hybridMultilevel"/>
    <w:tmpl w:val="027EE01C"/>
    <w:lvl w:ilvl="0" w:tplc="04160005">
      <w:start w:val="1"/>
      <w:numFmt w:val="bullet"/>
      <w:pStyle w:val="Atencao"/>
      <w:lvlText w:val=""/>
      <w:lvlJc w:val="left"/>
      <w:pPr>
        <w:tabs>
          <w:tab w:val="num" w:pos="2098"/>
        </w:tabs>
        <w:ind w:left="2098" w:firstLine="0"/>
      </w:pPr>
      <w:rPr>
        <w:rFonts w:ascii="Wingdings 2" w:hAnsi="Wingdings 2"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nsid w:val="47927866"/>
    <w:multiLevelType w:val="hybridMultilevel"/>
    <w:tmpl w:val="E20C728E"/>
    <w:lvl w:ilvl="0" w:tplc="135282E8">
      <w:start w:val="1"/>
      <w:numFmt w:val="bullet"/>
      <w:pStyle w:val="Commarcadores2"/>
      <w:lvlText w:val=""/>
      <w:lvlJc w:val="left"/>
      <w:pPr>
        <w:tabs>
          <w:tab w:val="num" w:pos="1377"/>
        </w:tabs>
        <w:ind w:left="1377" w:hanging="360"/>
      </w:pPr>
      <w:rPr>
        <w:rFonts w:ascii="Symbol" w:hAnsi="Symbol" w:hint="default"/>
        <w:b/>
        <w:i w:val="0"/>
        <w:color w:val="auto"/>
        <w:sz w:val="18"/>
      </w:rPr>
    </w:lvl>
    <w:lvl w:ilvl="1" w:tplc="04160003">
      <w:start w:val="1"/>
      <w:numFmt w:val="bullet"/>
      <w:lvlText w:val=""/>
      <w:lvlJc w:val="left"/>
      <w:pPr>
        <w:tabs>
          <w:tab w:val="num" w:pos="1579"/>
        </w:tabs>
        <w:ind w:left="1579" w:hanging="360"/>
      </w:pPr>
      <w:rPr>
        <w:rFonts w:ascii="Symbol" w:hAnsi="Symbol" w:hint="default"/>
        <w:sz w:val="28"/>
      </w:rPr>
    </w:lvl>
    <w:lvl w:ilvl="2" w:tplc="04160005">
      <w:start w:val="1"/>
      <w:numFmt w:val="bullet"/>
      <w:lvlText w:val=""/>
      <w:lvlJc w:val="left"/>
      <w:pPr>
        <w:tabs>
          <w:tab w:val="num" w:pos="2299"/>
        </w:tabs>
        <w:ind w:left="2299" w:hanging="360"/>
      </w:pPr>
      <w:rPr>
        <w:rFonts w:ascii="Wingdings" w:hAnsi="Wingdings" w:hint="default"/>
      </w:rPr>
    </w:lvl>
    <w:lvl w:ilvl="3" w:tplc="04160001" w:tentative="1">
      <w:start w:val="1"/>
      <w:numFmt w:val="bullet"/>
      <w:lvlText w:val=""/>
      <w:lvlJc w:val="left"/>
      <w:pPr>
        <w:tabs>
          <w:tab w:val="num" w:pos="3019"/>
        </w:tabs>
        <w:ind w:left="3019" w:hanging="360"/>
      </w:pPr>
      <w:rPr>
        <w:rFonts w:ascii="Symbol" w:hAnsi="Symbol" w:hint="default"/>
      </w:rPr>
    </w:lvl>
    <w:lvl w:ilvl="4" w:tplc="04160003" w:tentative="1">
      <w:start w:val="1"/>
      <w:numFmt w:val="bullet"/>
      <w:lvlText w:val="o"/>
      <w:lvlJc w:val="left"/>
      <w:pPr>
        <w:tabs>
          <w:tab w:val="num" w:pos="3739"/>
        </w:tabs>
        <w:ind w:left="3739" w:hanging="360"/>
      </w:pPr>
      <w:rPr>
        <w:rFonts w:ascii="Courier New" w:hAnsi="Courier New" w:hint="default"/>
      </w:rPr>
    </w:lvl>
    <w:lvl w:ilvl="5" w:tplc="04160005" w:tentative="1">
      <w:start w:val="1"/>
      <w:numFmt w:val="bullet"/>
      <w:lvlText w:val=""/>
      <w:lvlJc w:val="left"/>
      <w:pPr>
        <w:tabs>
          <w:tab w:val="num" w:pos="4459"/>
        </w:tabs>
        <w:ind w:left="4459" w:hanging="360"/>
      </w:pPr>
      <w:rPr>
        <w:rFonts w:ascii="Wingdings" w:hAnsi="Wingdings" w:hint="default"/>
      </w:rPr>
    </w:lvl>
    <w:lvl w:ilvl="6" w:tplc="04160001" w:tentative="1">
      <w:start w:val="1"/>
      <w:numFmt w:val="bullet"/>
      <w:lvlText w:val=""/>
      <w:lvlJc w:val="left"/>
      <w:pPr>
        <w:tabs>
          <w:tab w:val="num" w:pos="5179"/>
        </w:tabs>
        <w:ind w:left="5179" w:hanging="360"/>
      </w:pPr>
      <w:rPr>
        <w:rFonts w:ascii="Symbol" w:hAnsi="Symbol" w:hint="default"/>
      </w:rPr>
    </w:lvl>
    <w:lvl w:ilvl="7" w:tplc="04160003" w:tentative="1">
      <w:start w:val="1"/>
      <w:numFmt w:val="bullet"/>
      <w:lvlText w:val="o"/>
      <w:lvlJc w:val="left"/>
      <w:pPr>
        <w:tabs>
          <w:tab w:val="num" w:pos="5899"/>
        </w:tabs>
        <w:ind w:left="5899" w:hanging="360"/>
      </w:pPr>
      <w:rPr>
        <w:rFonts w:ascii="Courier New" w:hAnsi="Courier New" w:hint="default"/>
      </w:rPr>
    </w:lvl>
    <w:lvl w:ilvl="8" w:tplc="04160005" w:tentative="1">
      <w:start w:val="1"/>
      <w:numFmt w:val="bullet"/>
      <w:lvlText w:val=""/>
      <w:lvlJc w:val="left"/>
      <w:pPr>
        <w:tabs>
          <w:tab w:val="num" w:pos="6619"/>
        </w:tabs>
        <w:ind w:left="6619" w:hanging="360"/>
      </w:pPr>
      <w:rPr>
        <w:rFonts w:ascii="Wingdings" w:hAnsi="Wingdings" w:hint="default"/>
      </w:rPr>
    </w:lvl>
  </w:abstractNum>
  <w:abstractNum w:abstractNumId="4">
    <w:nsid w:val="52025143"/>
    <w:multiLevelType w:val="hybridMultilevel"/>
    <w:tmpl w:val="7B2A6B9C"/>
    <w:lvl w:ilvl="0" w:tplc="04160001">
      <w:start w:val="1"/>
      <w:numFmt w:val="bullet"/>
      <w:pStyle w:val="Tabelacommarcador"/>
      <w:lvlText w:val="-"/>
      <w:lvlJc w:val="left"/>
      <w:pPr>
        <w:tabs>
          <w:tab w:val="num" w:pos="397"/>
        </w:tabs>
        <w:ind w:left="397" w:hanging="397"/>
      </w:pPr>
      <w:rPr>
        <w:rFonts w:hint="default"/>
        <w:b w:val="0"/>
        <w:i w:val="0"/>
        <w:caps w:val="0"/>
        <w:strike w:val="0"/>
        <w:dstrike w:val="0"/>
        <w:outline w:val="0"/>
        <w:shadow w:val="0"/>
        <w:emboss w:val="0"/>
        <w:imprint w:val="0"/>
        <w:vanish w:val="0"/>
        <w:sz w:val="20"/>
        <w:vertAlign w:val="baseline"/>
      </w:rPr>
    </w:lvl>
    <w:lvl w:ilvl="1" w:tplc="04160003" w:tentative="1">
      <w:start w:val="1"/>
      <w:numFmt w:val="bullet"/>
      <w:lvlText w:val="o"/>
      <w:lvlJc w:val="left"/>
      <w:pPr>
        <w:tabs>
          <w:tab w:val="num" w:pos="1497"/>
        </w:tabs>
        <w:ind w:left="1497" w:hanging="360"/>
      </w:pPr>
      <w:rPr>
        <w:rFonts w:ascii="Courier New" w:hAnsi="Courier New" w:hint="default"/>
      </w:rPr>
    </w:lvl>
    <w:lvl w:ilvl="2" w:tplc="04160005" w:tentative="1">
      <w:start w:val="1"/>
      <w:numFmt w:val="bullet"/>
      <w:lvlText w:val=""/>
      <w:lvlJc w:val="left"/>
      <w:pPr>
        <w:tabs>
          <w:tab w:val="num" w:pos="2217"/>
        </w:tabs>
        <w:ind w:left="2217" w:hanging="360"/>
      </w:pPr>
      <w:rPr>
        <w:rFonts w:ascii="Wingdings" w:hAnsi="Wingdings" w:hint="default"/>
      </w:rPr>
    </w:lvl>
    <w:lvl w:ilvl="3" w:tplc="04160001" w:tentative="1">
      <w:start w:val="1"/>
      <w:numFmt w:val="bullet"/>
      <w:lvlText w:val=""/>
      <w:lvlJc w:val="left"/>
      <w:pPr>
        <w:tabs>
          <w:tab w:val="num" w:pos="2937"/>
        </w:tabs>
        <w:ind w:left="2937" w:hanging="360"/>
      </w:pPr>
      <w:rPr>
        <w:rFonts w:ascii="Symbol" w:hAnsi="Symbol" w:hint="default"/>
      </w:rPr>
    </w:lvl>
    <w:lvl w:ilvl="4" w:tplc="04160003" w:tentative="1">
      <w:start w:val="1"/>
      <w:numFmt w:val="bullet"/>
      <w:lvlText w:val="o"/>
      <w:lvlJc w:val="left"/>
      <w:pPr>
        <w:tabs>
          <w:tab w:val="num" w:pos="3657"/>
        </w:tabs>
        <w:ind w:left="3657" w:hanging="360"/>
      </w:pPr>
      <w:rPr>
        <w:rFonts w:ascii="Courier New" w:hAnsi="Courier New" w:hint="default"/>
      </w:rPr>
    </w:lvl>
    <w:lvl w:ilvl="5" w:tplc="04160005" w:tentative="1">
      <w:start w:val="1"/>
      <w:numFmt w:val="bullet"/>
      <w:lvlText w:val=""/>
      <w:lvlJc w:val="left"/>
      <w:pPr>
        <w:tabs>
          <w:tab w:val="num" w:pos="4377"/>
        </w:tabs>
        <w:ind w:left="4377" w:hanging="360"/>
      </w:pPr>
      <w:rPr>
        <w:rFonts w:ascii="Wingdings" w:hAnsi="Wingdings" w:hint="default"/>
      </w:rPr>
    </w:lvl>
    <w:lvl w:ilvl="6" w:tplc="04160001" w:tentative="1">
      <w:start w:val="1"/>
      <w:numFmt w:val="bullet"/>
      <w:lvlText w:val=""/>
      <w:lvlJc w:val="left"/>
      <w:pPr>
        <w:tabs>
          <w:tab w:val="num" w:pos="5097"/>
        </w:tabs>
        <w:ind w:left="5097" w:hanging="360"/>
      </w:pPr>
      <w:rPr>
        <w:rFonts w:ascii="Symbol" w:hAnsi="Symbol" w:hint="default"/>
      </w:rPr>
    </w:lvl>
    <w:lvl w:ilvl="7" w:tplc="04160003" w:tentative="1">
      <w:start w:val="1"/>
      <w:numFmt w:val="bullet"/>
      <w:lvlText w:val="o"/>
      <w:lvlJc w:val="left"/>
      <w:pPr>
        <w:tabs>
          <w:tab w:val="num" w:pos="5817"/>
        </w:tabs>
        <w:ind w:left="5817" w:hanging="360"/>
      </w:pPr>
      <w:rPr>
        <w:rFonts w:ascii="Courier New" w:hAnsi="Courier New" w:hint="default"/>
      </w:rPr>
    </w:lvl>
    <w:lvl w:ilvl="8" w:tplc="04160005" w:tentative="1">
      <w:start w:val="1"/>
      <w:numFmt w:val="bullet"/>
      <w:lvlText w:val=""/>
      <w:lvlJc w:val="left"/>
      <w:pPr>
        <w:tabs>
          <w:tab w:val="num" w:pos="6537"/>
        </w:tabs>
        <w:ind w:left="6537" w:hanging="360"/>
      </w:pPr>
      <w:rPr>
        <w:rFonts w:ascii="Wingdings" w:hAnsi="Wingdings" w:hint="default"/>
      </w:rPr>
    </w:lvl>
  </w:abstractNum>
  <w:abstractNum w:abstractNumId="5">
    <w:nsid w:val="64374CDE"/>
    <w:multiLevelType w:val="hybridMultilevel"/>
    <w:tmpl w:val="43EC0080"/>
    <w:lvl w:ilvl="0" w:tplc="B6D6C8D4">
      <w:start w:val="1"/>
      <w:numFmt w:val="lowerLetter"/>
      <w:pStyle w:val="Listaletraminscula"/>
      <w:lvlText w:val="%1)"/>
      <w:lvlJc w:val="left"/>
      <w:pPr>
        <w:tabs>
          <w:tab w:val="num" w:pos="1418"/>
        </w:tabs>
        <w:ind w:left="1418" w:hanging="709"/>
      </w:pPr>
      <w:rPr>
        <w:rFonts w:ascii="Tahoma" w:hAnsi="Tahoma" w:hint="default"/>
        <w:b w:val="0"/>
        <w:i w:val="0"/>
        <w:caps w:val="0"/>
        <w:strike w:val="0"/>
        <w:dstrike w:val="0"/>
        <w:outline w:val="0"/>
        <w:shadow w:val="0"/>
        <w:emboss w:val="0"/>
        <w:imprint w:val="0"/>
        <w:vanish w:val="0"/>
        <w:sz w:val="24"/>
        <w:vertAlign w:val="baseline"/>
      </w:rPr>
    </w:lvl>
    <w:lvl w:ilvl="1" w:tplc="04160003" w:tentative="1">
      <w:start w:val="1"/>
      <w:numFmt w:val="lowerLetter"/>
      <w:lvlText w:val="%2."/>
      <w:lvlJc w:val="left"/>
      <w:pPr>
        <w:tabs>
          <w:tab w:val="num" w:pos="1440"/>
        </w:tabs>
        <w:ind w:left="1440" w:hanging="360"/>
      </w:pPr>
    </w:lvl>
    <w:lvl w:ilvl="2" w:tplc="04160005" w:tentative="1">
      <w:start w:val="1"/>
      <w:numFmt w:val="lowerRoman"/>
      <w:lvlText w:val="%3."/>
      <w:lvlJc w:val="right"/>
      <w:pPr>
        <w:tabs>
          <w:tab w:val="num" w:pos="2160"/>
        </w:tabs>
        <w:ind w:left="2160" w:hanging="180"/>
      </w:pPr>
    </w:lvl>
    <w:lvl w:ilvl="3" w:tplc="04160001" w:tentative="1">
      <w:start w:val="1"/>
      <w:numFmt w:val="decimal"/>
      <w:lvlText w:val="%4."/>
      <w:lvlJc w:val="left"/>
      <w:pPr>
        <w:tabs>
          <w:tab w:val="num" w:pos="2880"/>
        </w:tabs>
        <w:ind w:left="2880" w:hanging="360"/>
      </w:pPr>
    </w:lvl>
    <w:lvl w:ilvl="4" w:tplc="04160003" w:tentative="1">
      <w:start w:val="1"/>
      <w:numFmt w:val="lowerLetter"/>
      <w:lvlText w:val="%5."/>
      <w:lvlJc w:val="left"/>
      <w:pPr>
        <w:tabs>
          <w:tab w:val="num" w:pos="3600"/>
        </w:tabs>
        <w:ind w:left="3600" w:hanging="360"/>
      </w:pPr>
    </w:lvl>
    <w:lvl w:ilvl="5" w:tplc="04160005" w:tentative="1">
      <w:start w:val="1"/>
      <w:numFmt w:val="lowerRoman"/>
      <w:lvlText w:val="%6."/>
      <w:lvlJc w:val="right"/>
      <w:pPr>
        <w:tabs>
          <w:tab w:val="num" w:pos="4320"/>
        </w:tabs>
        <w:ind w:left="4320" w:hanging="180"/>
      </w:pPr>
    </w:lvl>
    <w:lvl w:ilvl="6" w:tplc="04160001" w:tentative="1">
      <w:start w:val="1"/>
      <w:numFmt w:val="decimal"/>
      <w:lvlText w:val="%7."/>
      <w:lvlJc w:val="left"/>
      <w:pPr>
        <w:tabs>
          <w:tab w:val="num" w:pos="5040"/>
        </w:tabs>
        <w:ind w:left="5040" w:hanging="360"/>
      </w:pPr>
    </w:lvl>
    <w:lvl w:ilvl="7" w:tplc="04160003" w:tentative="1">
      <w:start w:val="1"/>
      <w:numFmt w:val="lowerLetter"/>
      <w:lvlText w:val="%8."/>
      <w:lvlJc w:val="left"/>
      <w:pPr>
        <w:tabs>
          <w:tab w:val="num" w:pos="5760"/>
        </w:tabs>
        <w:ind w:left="5760" w:hanging="360"/>
      </w:pPr>
    </w:lvl>
    <w:lvl w:ilvl="8" w:tplc="04160005" w:tentative="1">
      <w:start w:val="1"/>
      <w:numFmt w:val="lowerRoman"/>
      <w:lvlText w:val="%9."/>
      <w:lvlJc w:val="right"/>
      <w:pPr>
        <w:tabs>
          <w:tab w:val="num" w:pos="6480"/>
        </w:tabs>
        <w:ind w:left="6480" w:hanging="180"/>
      </w:pPr>
    </w:lvl>
  </w:abstractNum>
  <w:abstractNum w:abstractNumId="6">
    <w:nsid w:val="644B6E60"/>
    <w:multiLevelType w:val="hybridMultilevel"/>
    <w:tmpl w:val="5B7CFE02"/>
    <w:lvl w:ilvl="0" w:tplc="04160017">
      <w:start w:val="1"/>
      <w:numFmt w:val="upperLetter"/>
      <w:pStyle w:val="Listaletramaiscula"/>
      <w:lvlText w:val="%1."/>
      <w:lvlJc w:val="left"/>
      <w:pPr>
        <w:tabs>
          <w:tab w:val="num" w:pos="709"/>
        </w:tabs>
        <w:ind w:left="709" w:hanging="709"/>
      </w:pPr>
      <w:rPr>
        <w:rFonts w:ascii="Tahoma" w:hAnsi="Tahoma" w:hint="default"/>
        <w:b/>
        <w:i w:val="0"/>
        <w:strike w:val="0"/>
        <w:dstrike w:val="0"/>
        <w:outline w:val="0"/>
        <w:shadow w:val="0"/>
        <w:emboss w:val="0"/>
        <w:imprint w:val="0"/>
        <w:vanish w:val="0"/>
        <w:sz w:val="24"/>
        <w:vertAlign w:val="baseline"/>
      </w:rPr>
    </w:lvl>
    <w:lvl w:ilvl="1" w:tplc="04160019">
      <w:start w:val="1"/>
      <w:numFmt w:val="lowerLetter"/>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nsid w:val="66592D1E"/>
    <w:multiLevelType w:val="hybridMultilevel"/>
    <w:tmpl w:val="38322D82"/>
    <w:lvl w:ilvl="0" w:tplc="04160001">
      <w:start w:val="1"/>
      <w:numFmt w:val="bullet"/>
      <w:lvlText w:val=""/>
      <w:lvlJc w:val="left"/>
      <w:pPr>
        <w:ind w:left="1069" w:hanging="360"/>
      </w:pPr>
      <w:rPr>
        <w:rFonts w:ascii="Symbol" w:hAnsi="Symbol" w:hint="default"/>
      </w:rPr>
    </w:lvl>
    <w:lvl w:ilvl="1" w:tplc="04160003" w:tentative="1">
      <w:start w:val="1"/>
      <w:numFmt w:val="bullet"/>
      <w:lvlText w:val="o"/>
      <w:lvlJc w:val="left"/>
      <w:pPr>
        <w:ind w:left="1789" w:hanging="360"/>
      </w:pPr>
      <w:rPr>
        <w:rFonts w:ascii="Courier New" w:hAnsi="Courier New" w:cs="Courier New" w:hint="default"/>
      </w:rPr>
    </w:lvl>
    <w:lvl w:ilvl="2" w:tplc="04160005" w:tentative="1">
      <w:start w:val="1"/>
      <w:numFmt w:val="bullet"/>
      <w:lvlText w:val=""/>
      <w:lvlJc w:val="left"/>
      <w:pPr>
        <w:ind w:left="2509" w:hanging="360"/>
      </w:pPr>
      <w:rPr>
        <w:rFonts w:ascii="Wingdings" w:hAnsi="Wingdings" w:hint="default"/>
      </w:rPr>
    </w:lvl>
    <w:lvl w:ilvl="3" w:tplc="04160001" w:tentative="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cs="Courier New"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cs="Courier New" w:hint="default"/>
      </w:rPr>
    </w:lvl>
    <w:lvl w:ilvl="8" w:tplc="04160005" w:tentative="1">
      <w:start w:val="1"/>
      <w:numFmt w:val="bullet"/>
      <w:lvlText w:val=""/>
      <w:lvlJc w:val="left"/>
      <w:pPr>
        <w:ind w:left="6829" w:hanging="360"/>
      </w:pPr>
      <w:rPr>
        <w:rFonts w:ascii="Wingdings" w:hAnsi="Wingdings" w:hint="default"/>
      </w:rPr>
    </w:lvl>
  </w:abstractNum>
  <w:abstractNum w:abstractNumId="8">
    <w:nsid w:val="7C0B1547"/>
    <w:multiLevelType w:val="hybridMultilevel"/>
    <w:tmpl w:val="ED20647E"/>
    <w:lvl w:ilvl="0" w:tplc="0416000D">
      <w:start w:val="1"/>
      <w:numFmt w:val="bullet"/>
      <w:lvlText w:val=""/>
      <w:lvlJc w:val="left"/>
      <w:pPr>
        <w:ind w:left="360" w:hanging="360"/>
      </w:pPr>
      <w:rPr>
        <w:rFonts w:ascii="Wingdings" w:hAnsi="Wingdings"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5"/>
  </w:num>
  <w:num w:numId="4">
    <w:abstractNumId w:val="4"/>
  </w:num>
  <w:num w:numId="5">
    <w:abstractNumId w:val="6"/>
  </w:num>
  <w:num w:numId="6">
    <w:abstractNumId w:val="1"/>
  </w:num>
  <w:num w:numId="7">
    <w:abstractNumId w:val="0"/>
  </w:num>
  <w:num w:numId="8">
    <w:abstractNumId w:val="7"/>
  </w:num>
  <w:num w:numId="9">
    <w:abstractNumId w:val="8"/>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trackRevisions/>
  <w:documentProtection w:edit="trackedChanges" w:enforcement="1" w:cryptProviderType="rsaFull" w:cryptAlgorithmClass="hash" w:cryptAlgorithmType="typeAny" w:cryptAlgorithmSid="4" w:cryptSpinCount="100000" w:hash="4WNuh142rer55FjdmZ7zC4wVK/g=" w:salt="in4SYQ1F4jXq7d2VLuJOEQ=="/>
  <w:defaultTabStop w:val="708"/>
  <w:hyphenationZone w:val="425"/>
  <w:characterSpacingControl w:val="doNotCompress"/>
  <w:hdrShapeDefaults>
    <o:shapedefaults v:ext="edit" spidmax="105474">
      <o:colormru v:ext="edit" colors="#009644"/>
      <o:colormenu v:ext="edit" strokecolor="none [3212]"/>
    </o:shapedefaults>
  </w:hdrShapeDefaults>
  <w:footnotePr>
    <w:footnote w:id="-1"/>
    <w:footnote w:id="0"/>
  </w:footnotePr>
  <w:endnotePr>
    <w:endnote w:id="-1"/>
    <w:endnote w:id="0"/>
  </w:endnotePr>
  <w:compat/>
  <w:rsids>
    <w:rsidRoot w:val="00560E86"/>
    <w:rsid w:val="00001C70"/>
    <w:rsid w:val="0000616F"/>
    <w:rsid w:val="00016133"/>
    <w:rsid w:val="00026E39"/>
    <w:rsid w:val="00030CF7"/>
    <w:rsid w:val="0004216B"/>
    <w:rsid w:val="0004232D"/>
    <w:rsid w:val="000463D0"/>
    <w:rsid w:val="000465C6"/>
    <w:rsid w:val="00054962"/>
    <w:rsid w:val="00061738"/>
    <w:rsid w:val="000673EA"/>
    <w:rsid w:val="00076F1D"/>
    <w:rsid w:val="000771CD"/>
    <w:rsid w:val="00084E4D"/>
    <w:rsid w:val="000A1226"/>
    <w:rsid w:val="000A7F3E"/>
    <w:rsid w:val="000B2999"/>
    <w:rsid w:val="000C0238"/>
    <w:rsid w:val="000C05F4"/>
    <w:rsid w:val="000C3888"/>
    <w:rsid w:val="000C5F46"/>
    <w:rsid w:val="000D09F2"/>
    <w:rsid w:val="000E38A9"/>
    <w:rsid w:val="000E67DC"/>
    <w:rsid w:val="000F2D27"/>
    <w:rsid w:val="000F453C"/>
    <w:rsid w:val="000F4DCC"/>
    <w:rsid w:val="00110355"/>
    <w:rsid w:val="00112177"/>
    <w:rsid w:val="001154DB"/>
    <w:rsid w:val="00125B42"/>
    <w:rsid w:val="001274C3"/>
    <w:rsid w:val="001309D9"/>
    <w:rsid w:val="00130C9A"/>
    <w:rsid w:val="0013142B"/>
    <w:rsid w:val="0013459F"/>
    <w:rsid w:val="00145346"/>
    <w:rsid w:val="00152654"/>
    <w:rsid w:val="00155315"/>
    <w:rsid w:val="00156AFE"/>
    <w:rsid w:val="001718B6"/>
    <w:rsid w:val="00172630"/>
    <w:rsid w:val="0017593E"/>
    <w:rsid w:val="00176D4C"/>
    <w:rsid w:val="001900E0"/>
    <w:rsid w:val="00190E3D"/>
    <w:rsid w:val="00196882"/>
    <w:rsid w:val="001A4115"/>
    <w:rsid w:val="001A56D3"/>
    <w:rsid w:val="001B0C12"/>
    <w:rsid w:val="001B4E2A"/>
    <w:rsid w:val="001D0722"/>
    <w:rsid w:val="001E7015"/>
    <w:rsid w:val="001F2C66"/>
    <w:rsid w:val="001F4B59"/>
    <w:rsid w:val="001F54D2"/>
    <w:rsid w:val="002016D9"/>
    <w:rsid w:val="00204B3B"/>
    <w:rsid w:val="002106F9"/>
    <w:rsid w:val="00211270"/>
    <w:rsid w:val="0022573D"/>
    <w:rsid w:val="00235B95"/>
    <w:rsid w:val="00241294"/>
    <w:rsid w:val="00243346"/>
    <w:rsid w:val="00251613"/>
    <w:rsid w:val="0025696A"/>
    <w:rsid w:val="00270B9D"/>
    <w:rsid w:val="0028247D"/>
    <w:rsid w:val="002A2743"/>
    <w:rsid w:val="002A6D6F"/>
    <w:rsid w:val="002B38DD"/>
    <w:rsid w:val="002B4CED"/>
    <w:rsid w:val="002C273A"/>
    <w:rsid w:val="002C3EE8"/>
    <w:rsid w:val="002D3B9B"/>
    <w:rsid w:val="002D6FE9"/>
    <w:rsid w:val="002E1207"/>
    <w:rsid w:val="002F03BB"/>
    <w:rsid w:val="002F306C"/>
    <w:rsid w:val="002F3A6E"/>
    <w:rsid w:val="002F5BCC"/>
    <w:rsid w:val="00300A95"/>
    <w:rsid w:val="00303AEA"/>
    <w:rsid w:val="00311A33"/>
    <w:rsid w:val="00314605"/>
    <w:rsid w:val="0031500C"/>
    <w:rsid w:val="003212E3"/>
    <w:rsid w:val="00323BED"/>
    <w:rsid w:val="00326173"/>
    <w:rsid w:val="003315F3"/>
    <w:rsid w:val="003356DA"/>
    <w:rsid w:val="00345525"/>
    <w:rsid w:val="003510A0"/>
    <w:rsid w:val="00355333"/>
    <w:rsid w:val="00362FD5"/>
    <w:rsid w:val="003652D1"/>
    <w:rsid w:val="00366C7D"/>
    <w:rsid w:val="0037020E"/>
    <w:rsid w:val="0037162F"/>
    <w:rsid w:val="003A0CC1"/>
    <w:rsid w:val="003B3C9F"/>
    <w:rsid w:val="003B6C62"/>
    <w:rsid w:val="003C1347"/>
    <w:rsid w:val="003C2653"/>
    <w:rsid w:val="003D1963"/>
    <w:rsid w:val="003D2744"/>
    <w:rsid w:val="003D2EF9"/>
    <w:rsid w:val="003E0834"/>
    <w:rsid w:val="003E0A1A"/>
    <w:rsid w:val="003E42F9"/>
    <w:rsid w:val="003E6606"/>
    <w:rsid w:val="003F5C24"/>
    <w:rsid w:val="003F6024"/>
    <w:rsid w:val="004067FA"/>
    <w:rsid w:val="0043074A"/>
    <w:rsid w:val="00451E5A"/>
    <w:rsid w:val="00465409"/>
    <w:rsid w:val="00465C1F"/>
    <w:rsid w:val="00473AD5"/>
    <w:rsid w:val="004807DE"/>
    <w:rsid w:val="00483422"/>
    <w:rsid w:val="00486BEC"/>
    <w:rsid w:val="00487672"/>
    <w:rsid w:val="00490FBD"/>
    <w:rsid w:val="00492B36"/>
    <w:rsid w:val="004A767E"/>
    <w:rsid w:val="004A7865"/>
    <w:rsid w:val="004B1ECC"/>
    <w:rsid w:val="004B6280"/>
    <w:rsid w:val="004C4CCD"/>
    <w:rsid w:val="004C71B1"/>
    <w:rsid w:val="004D2470"/>
    <w:rsid w:val="004D29E8"/>
    <w:rsid w:val="004D52B6"/>
    <w:rsid w:val="004D54F2"/>
    <w:rsid w:val="004D7AAA"/>
    <w:rsid w:val="004F5126"/>
    <w:rsid w:val="0050198B"/>
    <w:rsid w:val="00510FA5"/>
    <w:rsid w:val="00515433"/>
    <w:rsid w:val="00515DAB"/>
    <w:rsid w:val="00526272"/>
    <w:rsid w:val="005329AB"/>
    <w:rsid w:val="00535FAE"/>
    <w:rsid w:val="0053736D"/>
    <w:rsid w:val="0054270D"/>
    <w:rsid w:val="00543ABF"/>
    <w:rsid w:val="005444A0"/>
    <w:rsid w:val="00544740"/>
    <w:rsid w:val="00547A56"/>
    <w:rsid w:val="00547E0F"/>
    <w:rsid w:val="00547EF5"/>
    <w:rsid w:val="00551D07"/>
    <w:rsid w:val="00556484"/>
    <w:rsid w:val="00560E86"/>
    <w:rsid w:val="00565419"/>
    <w:rsid w:val="005A657C"/>
    <w:rsid w:val="005A7A4A"/>
    <w:rsid w:val="005B3135"/>
    <w:rsid w:val="005B4204"/>
    <w:rsid w:val="005C480C"/>
    <w:rsid w:val="005D1C51"/>
    <w:rsid w:val="005D4D5C"/>
    <w:rsid w:val="005D507F"/>
    <w:rsid w:val="005D6BD1"/>
    <w:rsid w:val="005E6943"/>
    <w:rsid w:val="005F4516"/>
    <w:rsid w:val="00602940"/>
    <w:rsid w:val="0060491A"/>
    <w:rsid w:val="00604AD5"/>
    <w:rsid w:val="006062CE"/>
    <w:rsid w:val="00611174"/>
    <w:rsid w:val="00637831"/>
    <w:rsid w:val="00652378"/>
    <w:rsid w:val="00655308"/>
    <w:rsid w:val="00666A03"/>
    <w:rsid w:val="006671DD"/>
    <w:rsid w:val="00670A36"/>
    <w:rsid w:val="00690D10"/>
    <w:rsid w:val="00694023"/>
    <w:rsid w:val="00696896"/>
    <w:rsid w:val="00697D9A"/>
    <w:rsid w:val="006A05AC"/>
    <w:rsid w:val="006A4C52"/>
    <w:rsid w:val="006C2A8E"/>
    <w:rsid w:val="006D5070"/>
    <w:rsid w:val="006E173F"/>
    <w:rsid w:val="006E4928"/>
    <w:rsid w:val="006E4DE1"/>
    <w:rsid w:val="006E5DB4"/>
    <w:rsid w:val="006F7643"/>
    <w:rsid w:val="00723810"/>
    <w:rsid w:val="00741CC4"/>
    <w:rsid w:val="00745BFB"/>
    <w:rsid w:val="00746892"/>
    <w:rsid w:val="0075075B"/>
    <w:rsid w:val="0075298C"/>
    <w:rsid w:val="00756651"/>
    <w:rsid w:val="007572CC"/>
    <w:rsid w:val="0076018B"/>
    <w:rsid w:val="00762C76"/>
    <w:rsid w:val="00765016"/>
    <w:rsid w:val="00782332"/>
    <w:rsid w:val="007848EB"/>
    <w:rsid w:val="00785086"/>
    <w:rsid w:val="00791BFE"/>
    <w:rsid w:val="007920BB"/>
    <w:rsid w:val="007955FB"/>
    <w:rsid w:val="00797F12"/>
    <w:rsid w:val="007A0BD3"/>
    <w:rsid w:val="007A3565"/>
    <w:rsid w:val="007B0076"/>
    <w:rsid w:val="007C1E00"/>
    <w:rsid w:val="007D0846"/>
    <w:rsid w:val="007D58CB"/>
    <w:rsid w:val="007D650A"/>
    <w:rsid w:val="007F6E2E"/>
    <w:rsid w:val="008011F9"/>
    <w:rsid w:val="00806306"/>
    <w:rsid w:val="008141D8"/>
    <w:rsid w:val="008143DD"/>
    <w:rsid w:val="00815EB8"/>
    <w:rsid w:val="008219EE"/>
    <w:rsid w:val="00823B1F"/>
    <w:rsid w:val="008403ED"/>
    <w:rsid w:val="00841F5C"/>
    <w:rsid w:val="00844AA4"/>
    <w:rsid w:val="00860075"/>
    <w:rsid w:val="00862162"/>
    <w:rsid w:val="008657C0"/>
    <w:rsid w:val="00870726"/>
    <w:rsid w:val="00876FAD"/>
    <w:rsid w:val="008A5FB4"/>
    <w:rsid w:val="008B6E56"/>
    <w:rsid w:val="008C34B8"/>
    <w:rsid w:val="008C37E3"/>
    <w:rsid w:val="008C5B4D"/>
    <w:rsid w:val="008D1B63"/>
    <w:rsid w:val="008D738F"/>
    <w:rsid w:val="008D7A88"/>
    <w:rsid w:val="008F7860"/>
    <w:rsid w:val="00901E12"/>
    <w:rsid w:val="00905372"/>
    <w:rsid w:val="00905C48"/>
    <w:rsid w:val="00912A9B"/>
    <w:rsid w:val="00913E21"/>
    <w:rsid w:val="00914EA6"/>
    <w:rsid w:val="00917326"/>
    <w:rsid w:val="009345D8"/>
    <w:rsid w:val="009348CB"/>
    <w:rsid w:val="00950866"/>
    <w:rsid w:val="00950FBA"/>
    <w:rsid w:val="009523BF"/>
    <w:rsid w:val="00953FF0"/>
    <w:rsid w:val="0095518E"/>
    <w:rsid w:val="0096041B"/>
    <w:rsid w:val="009621B1"/>
    <w:rsid w:val="00984743"/>
    <w:rsid w:val="00987282"/>
    <w:rsid w:val="009912C3"/>
    <w:rsid w:val="009919C1"/>
    <w:rsid w:val="0099378F"/>
    <w:rsid w:val="00995500"/>
    <w:rsid w:val="009A1693"/>
    <w:rsid w:val="009A2DD9"/>
    <w:rsid w:val="009A48DB"/>
    <w:rsid w:val="009B27C4"/>
    <w:rsid w:val="009B29BE"/>
    <w:rsid w:val="009C4B63"/>
    <w:rsid w:val="009C68D6"/>
    <w:rsid w:val="009D0CAE"/>
    <w:rsid w:val="009E083E"/>
    <w:rsid w:val="009E2889"/>
    <w:rsid w:val="009E64C2"/>
    <w:rsid w:val="009F1FC6"/>
    <w:rsid w:val="009F4FEB"/>
    <w:rsid w:val="00A0462E"/>
    <w:rsid w:val="00A07D02"/>
    <w:rsid w:val="00A217C5"/>
    <w:rsid w:val="00A245DD"/>
    <w:rsid w:val="00A26983"/>
    <w:rsid w:val="00A32699"/>
    <w:rsid w:val="00A3366A"/>
    <w:rsid w:val="00A3583A"/>
    <w:rsid w:val="00A44FFF"/>
    <w:rsid w:val="00A519AA"/>
    <w:rsid w:val="00A520BF"/>
    <w:rsid w:val="00A52DAD"/>
    <w:rsid w:val="00A56518"/>
    <w:rsid w:val="00A6375F"/>
    <w:rsid w:val="00A64C0B"/>
    <w:rsid w:val="00A65FD1"/>
    <w:rsid w:val="00A67406"/>
    <w:rsid w:val="00A67E4F"/>
    <w:rsid w:val="00A746AB"/>
    <w:rsid w:val="00A8221A"/>
    <w:rsid w:val="00A87ED0"/>
    <w:rsid w:val="00AB0108"/>
    <w:rsid w:val="00AB5479"/>
    <w:rsid w:val="00AB58C3"/>
    <w:rsid w:val="00AB5BF1"/>
    <w:rsid w:val="00AC1301"/>
    <w:rsid w:val="00AC583E"/>
    <w:rsid w:val="00AD1F05"/>
    <w:rsid w:val="00AE253D"/>
    <w:rsid w:val="00AE4898"/>
    <w:rsid w:val="00AE7E8D"/>
    <w:rsid w:val="00AF011D"/>
    <w:rsid w:val="00AF1795"/>
    <w:rsid w:val="00AF37F7"/>
    <w:rsid w:val="00AF3CC5"/>
    <w:rsid w:val="00AF5614"/>
    <w:rsid w:val="00B1079D"/>
    <w:rsid w:val="00B5376C"/>
    <w:rsid w:val="00B62157"/>
    <w:rsid w:val="00B6306C"/>
    <w:rsid w:val="00B70C4F"/>
    <w:rsid w:val="00B833F2"/>
    <w:rsid w:val="00B83CB9"/>
    <w:rsid w:val="00B83E44"/>
    <w:rsid w:val="00B86E58"/>
    <w:rsid w:val="00B90802"/>
    <w:rsid w:val="00B90949"/>
    <w:rsid w:val="00B947E5"/>
    <w:rsid w:val="00B95078"/>
    <w:rsid w:val="00BA3478"/>
    <w:rsid w:val="00BC00AA"/>
    <w:rsid w:val="00BC0851"/>
    <w:rsid w:val="00BD0C47"/>
    <w:rsid w:val="00BD1796"/>
    <w:rsid w:val="00BD3577"/>
    <w:rsid w:val="00BD4B59"/>
    <w:rsid w:val="00BE158D"/>
    <w:rsid w:val="00BE76F7"/>
    <w:rsid w:val="00BF2DA1"/>
    <w:rsid w:val="00BF44B0"/>
    <w:rsid w:val="00C05074"/>
    <w:rsid w:val="00C20242"/>
    <w:rsid w:val="00C21F40"/>
    <w:rsid w:val="00C22348"/>
    <w:rsid w:val="00C22DFD"/>
    <w:rsid w:val="00C274A8"/>
    <w:rsid w:val="00C30EE3"/>
    <w:rsid w:val="00C3188E"/>
    <w:rsid w:val="00C31B41"/>
    <w:rsid w:val="00C3322F"/>
    <w:rsid w:val="00C35F38"/>
    <w:rsid w:val="00C3785B"/>
    <w:rsid w:val="00C51B1E"/>
    <w:rsid w:val="00C55AFB"/>
    <w:rsid w:val="00C60D9F"/>
    <w:rsid w:val="00C7417F"/>
    <w:rsid w:val="00C8364A"/>
    <w:rsid w:val="00CA1430"/>
    <w:rsid w:val="00CB1734"/>
    <w:rsid w:val="00CB2646"/>
    <w:rsid w:val="00CC01C6"/>
    <w:rsid w:val="00CC0F09"/>
    <w:rsid w:val="00CC15E3"/>
    <w:rsid w:val="00CC2829"/>
    <w:rsid w:val="00CC65D0"/>
    <w:rsid w:val="00CC6F20"/>
    <w:rsid w:val="00CD0F3A"/>
    <w:rsid w:val="00CD2799"/>
    <w:rsid w:val="00CE32CC"/>
    <w:rsid w:val="00CE34FD"/>
    <w:rsid w:val="00CF4988"/>
    <w:rsid w:val="00CF4F12"/>
    <w:rsid w:val="00D02021"/>
    <w:rsid w:val="00D06CBF"/>
    <w:rsid w:val="00D114DA"/>
    <w:rsid w:val="00D17FF9"/>
    <w:rsid w:val="00D22056"/>
    <w:rsid w:val="00D22E0E"/>
    <w:rsid w:val="00D24D92"/>
    <w:rsid w:val="00D24F5A"/>
    <w:rsid w:val="00D2696D"/>
    <w:rsid w:val="00D37ABF"/>
    <w:rsid w:val="00D40CEE"/>
    <w:rsid w:val="00D43223"/>
    <w:rsid w:val="00D453DB"/>
    <w:rsid w:val="00D47633"/>
    <w:rsid w:val="00D55EF4"/>
    <w:rsid w:val="00D62716"/>
    <w:rsid w:val="00D8157F"/>
    <w:rsid w:val="00D8440B"/>
    <w:rsid w:val="00D91614"/>
    <w:rsid w:val="00D91B17"/>
    <w:rsid w:val="00D96C2F"/>
    <w:rsid w:val="00DA038F"/>
    <w:rsid w:val="00DA23F6"/>
    <w:rsid w:val="00DB6115"/>
    <w:rsid w:val="00DB76A8"/>
    <w:rsid w:val="00DC016C"/>
    <w:rsid w:val="00DC0C46"/>
    <w:rsid w:val="00DC2153"/>
    <w:rsid w:val="00DD17A8"/>
    <w:rsid w:val="00DD5925"/>
    <w:rsid w:val="00DE5094"/>
    <w:rsid w:val="00DE50AF"/>
    <w:rsid w:val="00DF388F"/>
    <w:rsid w:val="00E1186C"/>
    <w:rsid w:val="00E14A70"/>
    <w:rsid w:val="00E15C26"/>
    <w:rsid w:val="00E221A9"/>
    <w:rsid w:val="00E2556C"/>
    <w:rsid w:val="00E36463"/>
    <w:rsid w:val="00E36764"/>
    <w:rsid w:val="00E4394D"/>
    <w:rsid w:val="00E451F4"/>
    <w:rsid w:val="00E5171C"/>
    <w:rsid w:val="00E637CF"/>
    <w:rsid w:val="00E8249F"/>
    <w:rsid w:val="00E94202"/>
    <w:rsid w:val="00E95DB9"/>
    <w:rsid w:val="00EA4D06"/>
    <w:rsid w:val="00EA78DC"/>
    <w:rsid w:val="00EB4C6C"/>
    <w:rsid w:val="00EC56F0"/>
    <w:rsid w:val="00ED5636"/>
    <w:rsid w:val="00EE4E2F"/>
    <w:rsid w:val="00F04AEC"/>
    <w:rsid w:val="00F059C4"/>
    <w:rsid w:val="00F21D34"/>
    <w:rsid w:val="00F25944"/>
    <w:rsid w:val="00F3013C"/>
    <w:rsid w:val="00F31570"/>
    <w:rsid w:val="00F32097"/>
    <w:rsid w:val="00F348A2"/>
    <w:rsid w:val="00F532C7"/>
    <w:rsid w:val="00F53E71"/>
    <w:rsid w:val="00F549CD"/>
    <w:rsid w:val="00F6270E"/>
    <w:rsid w:val="00F71529"/>
    <w:rsid w:val="00F73499"/>
    <w:rsid w:val="00F76F46"/>
    <w:rsid w:val="00F77181"/>
    <w:rsid w:val="00F81BFE"/>
    <w:rsid w:val="00F81E5A"/>
    <w:rsid w:val="00F903E1"/>
    <w:rsid w:val="00FA2119"/>
    <w:rsid w:val="00FC523F"/>
    <w:rsid w:val="00FD6D53"/>
    <w:rsid w:val="00FE2F93"/>
    <w:rsid w:val="00FE5DA8"/>
    <w:rsid w:val="00FF0DB2"/>
    <w:rsid w:val="00FF0DD9"/>
    <w:rsid w:val="00FF1247"/>
    <w:rsid w:val="00FF4A90"/>
    <w:rsid w:val="00FF6A3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5474">
      <o:colormru v:ext="edit" colors="#009644"/>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index heading" w:uiPriority="0"/>
    <w:lsdException w:name="caption" w:uiPriority="0" w:qFormat="1"/>
    <w:lsdException w:name="envelope address" w:uiPriority="0"/>
    <w:lsdException w:name="envelope return" w:uiPriority="0"/>
    <w:lsdException w:name="footnote reference" w:uiPriority="0"/>
    <w:lsdException w:name="annotation reference" w:uiPriority="0"/>
    <w:lsdException w:name="page number" w:uiPriority="0"/>
    <w:lsdException w:name="List" w:uiPriority="0"/>
    <w:lsdException w:name="List Bullet" w:uiPriority="0"/>
    <w:lsdException w:name="List 2" w:uiPriority="0"/>
    <w:lsdException w:name="List Bullet 2" w:uiPriority="0"/>
    <w:lsdException w:name="Title" w:semiHidden="0" w:uiPriority="0" w:unhideWhenUsed="0" w:qFormat="1"/>
    <w:lsdException w:name="Closing" w:uiPriority="0"/>
    <w:lsdException w:name="Default Paragraph Font" w:uiPriority="1"/>
    <w:lsdException w:name="Body Text" w:uiPriority="0"/>
    <w:lsdException w:name="Body Text Indent" w:uiPriority="0"/>
    <w:lsdException w:name="List Continue 3" w:uiPriority="0"/>
    <w:lsdException w:name="Subtitle" w:semiHidden="0" w:uiPriority="11" w:unhideWhenUsed="0" w:qFormat="1"/>
    <w:lsdException w:name="Salutation"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HTML Definition"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4C52"/>
  </w:style>
  <w:style w:type="paragraph" w:styleId="Ttulo1">
    <w:name w:val="heading 1"/>
    <w:basedOn w:val="Normal"/>
    <w:next w:val="Normal"/>
    <w:link w:val="Ttulo1Char"/>
    <w:qFormat/>
    <w:rsid w:val="0074689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nhideWhenUsed/>
    <w:qFormat/>
    <w:rsid w:val="0074689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nhideWhenUsed/>
    <w:qFormat/>
    <w:rsid w:val="00746892"/>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link w:val="Ttulo4Char"/>
    <w:qFormat/>
    <w:rsid w:val="00A3583A"/>
    <w:pPr>
      <w:spacing w:after="0" w:line="301" w:lineRule="atLeast"/>
      <w:outlineLvl w:val="3"/>
    </w:pPr>
    <w:rPr>
      <w:rFonts w:ascii="Arial" w:eastAsia="Times New Roman" w:hAnsi="Arial" w:cs="Arial"/>
      <w:color w:val="666666"/>
      <w:sz w:val="20"/>
      <w:szCs w:val="20"/>
      <w:lang w:eastAsia="pt-BR"/>
    </w:rPr>
  </w:style>
  <w:style w:type="paragraph" w:styleId="Ttulo5">
    <w:name w:val="heading 5"/>
    <w:aliases w:val="(sem número)"/>
    <w:basedOn w:val="Ttulo4"/>
    <w:next w:val="Normal"/>
    <w:link w:val="Ttulo5Char"/>
    <w:qFormat/>
    <w:rsid w:val="00746892"/>
    <w:pPr>
      <w:keepLines/>
      <w:tabs>
        <w:tab w:val="left" w:pos="0"/>
      </w:tabs>
      <w:spacing w:before="240" w:after="240" w:line="240" w:lineRule="auto"/>
      <w:outlineLvl w:val="4"/>
    </w:pPr>
    <w:rPr>
      <w:rFonts w:ascii="Tahoma" w:hAnsi="Tahoma"/>
      <w:b/>
      <w:color w:val="auto"/>
      <w:sz w:val="24"/>
      <w:szCs w:val="24"/>
    </w:rPr>
  </w:style>
  <w:style w:type="paragraph" w:styleId="Ttulo6">
    <w:name w:val="heading 6"/>
    <w:basedOn w:val="Ttulo5"/>
    <w:next w:val="Corpodetexto"/>
    <w:link w:val="Ttulo6Char"/>
    <w:qFormat/>
    <w:rsid w:val="00746892"/>
    <w:pPr>
      <w:keepNext/>
      <w:outlineLvl w:val="5"/>
    </w:pPr>
    <w:rPr>
      <w:bCs/>
      <w:szCs w:val="22"/>
    </w:rPr>
  </w:style>
  <w:style w:type="paragraph" w:styleId="Ttulo7">
    <w:name w:val="heading 7"/>
    <w:basedOn w:val="Normal"/>
    <w:link w:val="Ttulo7Char"/>
    <w:qFormat/>
    <w:rsid w:val="00746892"/>
    <w:pPr>
      <w:spacing w:before="120" w:after="120" w:line="240" w:lineRule="auto"/>
      <w:jc w:val="both"/>
      <w:outlineLvl w:val="6"/>
    </w:pPr>
    <w:rPr>
      <w:rFonts w:ascii="Tahoma" w:eastAsia="Times New Roman" w:hAnsi="Tahoma" w:cs="Times New Roman"/>
      <w:sz w:val="24"/>
      <w:szCs w:val="24"/>
      <w:lang w:eastAsia="pt-BR"/>
    </w:rPr>
  </w:style>
  <w:style w:type="paragraph" w:styleId="Ttulo8">
    <w:name w:val="heading 8"/>
    <w:basedOn w:val="Normal"/>
    <w:next w:val="Normal"/>
    <w:link w:val="Ttulo8Char"/>
    <w:qFormat/>
    <w:rsid w:val="00746892"/>
    <w:pPr>
      <w:spacing w:before="240" w:after="120" w:line="240" w:lineRule="auto"/>
      <w:jc w:val="both"/>
      <w:outlineLvl w:val="7"/>
    </w:pPr>
    <w:rPr>
      <w:rFonts w:ascii="Times New Roman" w:eastAsia="Times New Roman" w:hAnsi="Times New Roman" w:cs="Times New Roman"/>
      <w:i/>
      <w:iCs/>
      <w:sz w:val="24"/>
      <w:szCs w:val="24"/>
      <w:lang w:eastAsia="pt-BR"/>
    </w:rPr>
  </w:style>
  <w:style w:type="paragraph" w:styleId="Ttulo9">
    <w:name w:val="heading 9"/>
    <w:basedOn w:val="Normal"/>
    <w:next w:val="Normal"/>
    <w:link w:val="Ttulo9Char"/>
    <w:qFormat/>
    <w:rsid w:val="00746892"/>
    <w:pPr>
      <w:spacing w:before="240" w:after="120" w:line="240" w:lineRule="auto"/>
      <w:jc w:val="both"/>
      <w:outlineLvl w:val="8"/>
    </w:pPr>
    <w:rPr>
      <w:rFonts w:ascii="Tahoma" w:eastAsia="Times New Roman" w:hAnsi="Tahoma" w:cs="Arial"/>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560E8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60E86"/>
    <w:rPr>
      <w:rFonts w:ascii="Tahoma" w:hAnsi="Tahoma" w:cs="Tahoma"/>
      <w:sz w:val="16"/>
      <w:szCs w:val="16"/>
    </w:rPr>
  </w:style>
  <w:style w:type="paragraph" w:styleId="Cabealho">
    <w:name w:val="header"/>
    <w:basedOn w:val="Normal"/>
    <w:link w:val="CabealhoChar"/>
    <w:unhideWhenUsed/>
    <w:rsid w:val="00F31570"/>
    <w:pPr>
      <w:tabs>
        <w:tab w:val="center" w:pos="4252"/>
        <w:tab w:val="right" w:pos="8504"/>
      </w:tabs>
      <w:spacing w:after="0" w:line="240" w:lineRule="auto"/>
    </w:pPr>
  </w:style>
  <w:style w:type="character" w:customStyle="1" w:styleId="CabealhoChar">
    <w:name w:val="Cabeçalho Char"/>
    <w:basedOn w:val="Fontepargpadro"/>
    <w:link w:val="Cabealho"/>
    <w:rsid w:val="00F31570"/>
  </w:style>
  <w:style w:type="paragraph" w:styleId="Rodap">
    <w:name w:val="footer"/>
    <w:basedOn w:val="Normal"/>
    <w:link w:val="RodapChar"/>
    <w:unhideWhenUsed/>
    <w:rsid w:val="00F31570"/>
    <w:pPr>
      <w:tabs>
        <w:tab w:val="center" w:pos="4252"/>
        <w:tab w:val="right" w:pos="8504"/>
      </w:tabs>
      <w:spacing w:after="0" w:line="240" w:lineRule="auto"/>
    </w:pPr>
  </w:style>
  <w:style w:type="character" w:customStyle="1" w:styleId="RodapChar">
    <w:name w:val="Rodapé Char"/>
    <w:basedOn w:val="Fontepargpadro"/>
    <w:link w:val="Rodap"/>
    <w:uiPriority w:val="99"/>
    <w:rsid w:val="00F31570"/>
  </w:style>
  <w:style w:type="character" w:styleId="Hyperlink">
    <w:name w:val="Hyperlink"/>
    <w:basedOn w:val="Fontepargpadro"/>
    <w:uiPriority w:val="99"/>
    <w:unhideWhenUsed/>
    <w:rsid w:val="00C21F40"/>
    <w:rPr>
      <w:color w:val="0000FF"/>
      <w:u w:val="single"/>
    </w:rPr>
  </w:style>
  <w:style w:type="paragraph" w:customStyle="1" w:styleId="Default">
    <w:name w:val="Default"/>
    <w:rsid w:val="003F5C24"/>
    <w:pPr>
      <w:autoSpaceDE w:val="0"/>
      <w:autoSpaceDN w:val="0"/>
      <w:adjustRightInd w:val="0"/>
      <w:spacing w:after="0" w:line="240" w:lineRule="auto"/>
    </w:pPr>
    <w:rPr>
      <w:rFonts w:ascii="Tahoma" w:hAnsi="Tahoma" w:cs="Tahoma"/>
      <w:color w:val="000000"/>
      <w:sz w:val="24"/>
      <w:szCs w:val="24"/>
    </w:rPr>
  </w:style>
  <w:style w:type="paragraph" w:styleId="PargrafodaLista">
    <w:name w:val="List Paragraph"/>
    <w:basedOn w:val="Normal"/>
    <w:uiPriority w:val="34"/>
    <w:qFormat/>
    <w:rsid w:val="00C22DFD"/>
    <w:pPr>
      <w:ind w:left="720"/>
      <w:contextualSpacing/>
    </w:pPr>
  </w:style>
  <w:style w:type="table" w:styleId="Tabelacomgrade">
    <w:name w:val="Table Grid"/>
    <w:basedOn w:val="Tabelanormal"/>
    <w:uiPriority w:val="59"/>
    <w:rsid w:val="00B86E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rte">
    <w:name w:val="Strong"/>
    <w:basedOn w:val="Fontepargpadro"/>
    <w:uiPriority w:val="22"/>
    <w:qFormat/>
    <w:rsid w:val="0060491A"/>
    <w:rPr>
      <w:b/>
      <w:bCs/>
    </w:rPr>
  </w:style>
  <w:style w:type="character" w:customStyle="1" w:styleId="Ttulo4Char">
    <w:name w:val="Título 4 Char"/>
    <w:basedOn w:val="Fontepargpadro"/>
    <w:link w:val="Ttulo4"/>
    <w:uiPriority w:val="9"/>
    <w:rsid w:val="00A3583A"/>
    <w:rPr>
      <w:rFonts w:ascii="Arial" w:eastAsia="Times New Roman" w:hAnsi="Arial" w:cs="Arial"/>
      <w:color w:val="666666"/>
      <w:sz w:val="20"/>
      <w:szCs w:val="20"/>
      <w:lang w:eastAsia="pt-BR"/>
    </w:rPr>
  </w:style>
  <w:style w:type="character" w:customStyle="1" w:styleId="Ttulo1Char">
    <w:name w:val="Título 1 Char"/>
    <w:basedOn w:val="Fontepargpadro"/>
    <w:link w:val="Ttulo1"/>
    <w:uiPriority w:val="9"/>
    <w:rsid w:val="00746892"/>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uiPriority w:val="9"/>
    <w:semiHidden/>
    <w:rsid w:val="00746892"/>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semiHidden/>
    <w:rsid w:val="00746892"/>
    <w:rPr>
      <w:rFonts w:asciiTheme="majorHAnsi" w:eastAsiaTheme="majorEastAsia" w:hAnsiTheme="majorHAnsi" w:cstheme="majorBidi"/>
      <w:b/>
      <w:bCs/>
      <w:color w:val="4F81BD" w:themeColor="accent1"/>
    </w:rPr>
  </w:style>
  <w:style w:type="character" w:customStyle="1" w:styleId="Ttulo5Char">
    <w:name w:val="Título 5 Char"/>
    <w:aliases w:val="(sem número) Char"/>
    <w:basedOn w:val="Fontepargpadro"/>
    <w:link w:val="Ttulo5"/>
    <w:rsid w:val="00746892"/>
    <w:rPr>
      <w:rFonts w:ascii="Tahoma" w:eastAsia="Times New Roman" w:hAnsi="Tahoma" w:cs="Arial"/>
      <w:b/>
      <w:sz w:val="24"/>
      <w:szCs w:val="24"/>
      <w:lang w:eastAsia="pt-BR"/>
    </w:rPr>
  </w:style>
  <w:style w:type="character" w:customStyle="1" w:styleId="Ttulo6Char">
    <w:name w:val="Título 6 Char"/>
    <w:basedOn w:val="Fontepargpadro"/>
    <w:link w:val="Ttulo6"/>
    <w:rsid w:val="00746892"/>
    <w:rPr>
      <w:rFonts w:ascii="Tahoma" w:eastAsia="Times New Roman" w:hAnsi="Tahoma" w:cs="Arial"/>
      <w:b/>
      <w:bCs/>
      <w:sz w:val="24"/>
      <w:lang w:eastAsia="pt-BR"/>
    </w:rPr>
  </w:style>
  <w:style w:type="character" w:customStyle="1" w:styleId="Ttulo7Char">
    <w:name w:val="Título 7 Char"/>
    <w:basedOn w:val="Fontepargpadro"/>
    <w:link w:val="Ttulo7"/>
    <w:rsid w:val="00746892"/>
    <w:rPr>
      <w:rFonts w:ascii="Tahoma" w:eastAsia="Times New Roman" w:hAnsi="Tahoma" w:cs="Times New Roman"/>
      <w:sz w:val="24"/>
      <w:szCs w:val="24"/>
      <w:lang w:eastAsia="pt-BR"/>
    </w:rPr>
  </w:style>
  <w:style w:type="character" w:customStyle="1" w:styleId="Ttulo8Char">
    <w:name w:val="Título 8 Char"/>
    <w:basedOn w:val="Fontepargpadro"/>
    <w:link w:val="Ttulo8"/>
    <w:rsid w:val="00746892"/>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rsid w:val="00746892"/>
    <w:rPr>
      <w:rFonts w:ascii="Tahoma" w:eastAsia="Times New Roman" w:hAnsi="Tahoma" w:cs="Arial"/>
      <w:lang w:eastAsia="pt-BR"/>
    </w:rPr>
  </w:style>
  <w:style w:type="paragraph" w:styleId="Corpodetexto">
    <w:name w:val="Body Text"/>
    <w:basedOn w:val="Normal"/>
    <w:link w:val="CorpodetextoChar"/>
    <w:rsid w:val="00746892"/>
    <w:pPr>
      <w:spacing w:before="120" w:after="120" w:line="240" w:lineRule="auto"/>
      <w:jc w:val="both"/>
    </w:pPr>
    <w:rPr>
      <w:rFonts w:ascii="Tahoma" w:eastAsia="Times New Roman" w:hAnsi="Tahoma" w:cs="Times New Roman"/>
      <w:sz w:val="24"/>
      <w:szCs w:val="20"/>
      <w:lang w:eastAsia="pt-BR"/>
    </w:rPr>
  </w:style>
  <w:style w:type="character" w:customStyle="1" w:styleId="CorpodetextoChar">
    <w:name w:val="Corpo de texto Char"/>
    <w:basedOn w:val="Fontepargpadro"/>
    <w:link w:val="Corpodetexto"/>
    <w:rsid w:val="00746892"/>
    <w:rPr>
      <w:rFonts w:ascii="Tahoma" w:eastAsia="Times New Roman" w:hAnsi="Tahoma" w:cs="Times New Roman"/>
      <w:sz w:val="24"/>
      <w:szCs w:val="20"/>
      <w:lang w:eastAsia="pt-BR"/>
    </w:rPr>
  </w:style>
  <w:style w:type="paragraph" w:styleId="Commarcadores">
    <w:name w:val="List Bullet"/>
    <w:basedOn w:val="Normal"/>
    <w:rsid w:val="00746892"/>
    <w:pPr>
      <w:numPr>
        <w:numId w:val="7"/>
      </w:numPr>
      <w:tabs>
        <w:tab w:val="clear" w:pos="360"/>
        <w:tab w:val="num" w:pos="1069"/>
      </w:tabs>
      <w:spacing w:before="120" w:after="120" w:line="240" w:lineRule="auto"/>
      <w:ind w:left="1069"/>
      <w:jc w:val="both"/>
    </w:pPr>
    <w:rPr>
      <w:rFonts w:ascii="Tahoma" w:eastAsia="Times New Roman" w:hAnsi="Tahoma" w:cs="Times New Roman"/>
      <w:sz w:val="24"/>
      <w:szCs w:val="20"/>
      <w:lang w:eastAsia="pt-BR"/>
    </w:rPr>
  </w:style>
  <w:style w:type="paragraph" w:styleId="Commarcadores2">
    <w:name w:val="List Bullet 2"/>
    <w:basedOn w:val="Commarcadores"/>
    <w:rsid w:val="00746892"/>
    <w:pPr>
      <w:numPr>
        <w:numId w:val="1"/>
      </w:numPr>
      <w:spacing w:before="80" w:after="80"/>
      <w:ind w:left="1775" w:hanging="357"/>
    </w:pPr>
    <w:rPr>
      <w:sz w:val="22"/>
    </w:rPr>
  </w:style>
  <w:style w:type="paragraph" w:styleId="Remetente">
    <w:name w:val="envelope return"/>
    <w:basedOn w:val="Normal"/>
    <w:rsid w:val="00746892"/>
    <w:pPr>
      <w:spacing w:after="120" w:line="240" w:lineRule="auto"/>
      <w:ind w:firstLine="709"/>
      <w:jc w:val="center"/>
    </w:pPr>
    <w:rPr>
      <w:rFonts w:ascii="Tahoma" w:eastAsia="Times New Roman" w:hAnsi="Tahoma" w:cs="Arial"/>
      <w:sz w:val="24"/>
      <w:szCs w:val="20"/>
      <w:lang w:eastAsia="pt-BR"/>
    </w:rPr>
  </w:style>
  <w:style w:type="paragraph" w:styleId="Saudao">
    <w:name w:val="Salutation"/>
    <w:basedOn w:val="Normal"/>
    <w:next w:val="Normal"/>
    <w:link w:val="SaudaoChar"/>
    <w:rsid w:val="00746892"/>
    <w:pPr>
      <w:spacing w:before="600" w:after="120" w:line="240" w:lineRule="auto"/>
      <w:ind w:firstLine="709"/>
    </w:pPr>
    <w:rPr>
      <w:rFonts w:ascii="Tahoma" w:eastAsia="Times New Roman" w:hAnsi="Tahoma" w:cs="Times New Roman"/>
      <w:sz w:val="24"/>
      <w:szCs w:val="20"/>
      <w:lang w:eastAsia="pt-BR"/>
    </w:rPr>
  </w:style>
  <w:style w:type="character" w:customStyle="1" w:styleId="SaudaoChar">
    <w:name w:val="Saudação Char"/>
    <w:basedOn w:val="Fontepargpadro"/>
    <w:link w:val="Saudao"/>
    <w:rsid w:val="00746892"/>
    <w:rPr>
      <w:rFonts w:ascii="Tahoma" w:eastAsia="Times New Roman" w:hAnsi="Tahoma" w:cs="Times New Roman"/>
      <w:sz w:val="24"/>
      <w:szCs w:val="20"/>
      <w:lang w:eastAsia="pt-BR"/>
    </w:rPr>
  </w:style>
  <w:style w:type="character" w:styleId="DefinioHTML">
    <w:name w:val="HTML Definition"/>
    <w:rsid w:val="00746892"/>
    <w:rPr>
      <w:i/>
      <w:iCs/>
    </w:rPr>
  </w:style>
  <w:style w:type="paragraph" w:styleId="Encerramento">
    <w:name w:val="Closing"/>
    <w:basedOn w:val="Normal"/>
    <w:link w:val="EncerramentoChar"/>
    <w:rsid w:val="00746892"/>
    <w:pPr>
      <w:spacing w:before="480" w:after="480" w:line="240" w:lineRule="auto"/>
      <w:ind w:firstLine="709"/>
      <w:jc w:val="center"/>
    </w:pPr>
    <w:rPr>
      <w:rFonts w:ascii="Tahoma" w:eastAsia="Times New Roman" w:hAnsi="Tahoma" w:cs="Times New Roman"/>
      <w:sz w:val="24"/>
      <w:szCs w:val="20"/>
      <w:lang w:eastAsia="pt-BR"/>
    </w:rPr>
  </w:style>
  <w:style w:type="character" w:customStyle="1" w:styleId="EncerramentoChar">
    <w:name w:val="Encerramento Char"/>
    <w:basedOn w:val="Fontepargpadro"/>
    <w:link w:val="Encerramento"/>
    <w:rsid w:val="00746892"/>
    <w:rPr>
      <w:rFonts w:ascii="Tahoma" w:eastAsia="Times New Roman" w:hAnsi="Tahoma" w:cs="Times New Roman"/>
      <w:sz w:val="24"/>
      <w:szCs w:val="20"/>
      <w:lang w:eastAsia="pt-BR"/>
    </w:rPr>
  </w:style>
  <w:style w:type="paragraph" w:styleId="Destinatrio">
    <w:name w:val="envelope address"/>
    <w:basedOn w:val="Normal"/>
    <w:rsid w:val="00746892"/>
    <w:pPr>
      <w:framePr w:w="7938" w:h="1984" w:hRule="exact" w:hSpace="141" w:wrap="auto" w:hAnchor="page" w:xAlign="center" w:yAlign="bottom"/>
      <w:spacing w:after="120" w:line="240" w:lineRule="auto"/>
      <w:ind w:firstLine="709"/>
    </w:pPr>
    <w:rPr>
      <w:rFonts w:ascii="Tahoma" w:eastAsia="Times New Roman" w:hAnsi="Tahoma" w:cs="Arial"/>
      <w:sz w:val="24"/>
      <w:szCs w:val="24"/>
      <w:lang w:eastAsia="pt-BR"/>
    </w:rPr>
  </w:style>
  <w:style w:type="paragraph" w:styleId="Recuodecorpodetexto">
    <w:name w:val="Body Text Indent"/>
    <w:basedOn w:val="Normal"/>
    <w:link w:val="RecuodecorpodetextoChar"/>
    <w:rsid w:val="00746892"/>
    <w:pPr>
      <w:spacing w:after="0" w:line="240" w:lineRule="auto"/>
      <w:jc w:val="both"/>
    </w:pPr>
    <w:rPr>
      <w:rFonts w:ascii="Tahoma" w:eastAsia="Times New Roman" w:hAnsi="Tahoma" w:cs="Times New Roman"/>
      <w:sz w:val="20"/>
      <w:szCs w:val="20"/>
      <w:lang w:eastAsia="pt-BR"/>
    </w:rPr>
  </w:style>
  <w:style w:type="character" w:customStyle="1" w:styleId="RecuodecorpodetextoChar">
    <w:name w:val="Recuo de corpo de texto Char"/>
    <w:basedOn w:val="Fontepargpadro"/>
    <w:link w:val="Recuodecorpodetexto"/>
    <w:rsid w:val="00746892"/>
    <w:rPr>
      <w:rFonts w:ascii="Tahoma" w:eastAsia="Times New Roman" w:hAnsi="Tahoma" w:cs="Times New Roman"/>
      <w:sz w:val="20"/>
      <w:szCs w:val="20"/>
      <w:lang w:eastAsia="pt-BR"/>
    </w:rPr>
  </w:style>
  <w:style w:type="paragraph" w:customStyle="1" w:styleId="Tabela-texto-Esq-12">
    <w:name w:val="Tabela - texto - Esq -12"/>
    <w:rsid w:val="00746892"/>
    <w:pPr>
      <w:framePr w:hSpace="141" w:wrap="around" w:vAnchor="text" w:hAnchor="text" w:xAlign="center" w:y="1"/>
      <w:spacing w:before="60" w:after="60" w:line="240" w:lineRule="auto"/>
      <w:suppressOverlap/>
    </w:pPr>
    <w:rPr>
      <w:rFonts w:ascii="Tahoma" w:eastAsia="Times New Roman" w:hAnsi="Tahoma" w:cs="Tahoma"/>
      <w:sz w:val="24"/>
      <w:szCs w:val="20"/>
      <w:lang w:eastAsia="pt-BR"/>
    </w:rPr>
  </w:style>
  <w:style w:type="paragraph" w:customStyle="1" w:styleId="Tabela-Texto-Esq-10">
    <w:name w:val="Tabela - Texto - Esq - 10"/>
    <w:basedOn w:val="Tabela-texto-Esq-12"/>
    <w:rsid w:val="00746892"/>
    <w:pPr>
      <w:framePr w:wrap="around"/>
    </w:pPr>
    <w:rPr>
      <w:sz w:val="20"/>
    </w:rPr>
  </w:style>
  <w:style w:type="paragraph" w:customStyle="1" w:styleId="Tabela-Texto-Dir-12">
    <w:name w:val="Tabela - Texto - Dir - 12"/>
    <w:basedOn w:val="Tabela-texto-Esq-12"/>
    <w:rsid w:val="00746892"/>
    <w:pPr>
      <w:framePr w:wrap="around"/>
      <w:jc w:val="right"/>
    </w:pPr>
  </w:style>
  <w:style w:type="paragraph" w:customStyle="1" w:styleId="Tabela-Texto-Dir-10">
    <w:name w:val="Tabela - Texto - Dir - 10"/>
    <w:basedOn w:val="Tabela-Texto-Esq-10"/>
    <w:rsid w:val="00746892"/>
    <w:pPr>
      <w:framePr w:wrap="around"/>
      <w:jc w:val="right"/>
    </w:pPr>
  </w:style>
  <w:style w:type="paragraph" w:customStyle="1" w:styleId="Tabela-Texto-Just-12">
    <w:name w:val="Tabela - Texto - Just - 12"/>
    <w:basedOn w:val="Tabela-texto-Esq-12"/>
    <w:rsid w:val="00746892"/>
    <w:pPr>
      <w:framePr w:wrap="around"/>
      <w:jc w:val="both"/>
    </w:pPr>
  </w:style>
  <w:style w:type="paragraph" w:styleId="Lista">
    <w:name w:val="List"/>
    <w:basedOn w:val="Normal"/>
    <w:rsid w:val="00746892"/>
    <w:pPr>
      <w:spacing w:before="60" w:after="60" w:line="240" w:lineRule="auto"/>
      <w:ind w:left="113" w:right="113"/>
      <w:jc w:val="both"/>
    </w:pPr>
    <w:rPr>
      <w:rFonts w:ascii="Tahoma" w:eastAsia="Times New Roman" w:hAnsi="Tahoma" w:cs="Times New Roman"/>
      <w:sz w:val="24"/>
      <w:szCs w:val="20"/>
      <w:lang w:eastAsia="pt-BR"/>
    </w:rPr>
  </w:style>
  <w:style w:type="paragraph" w:styleId="Lista2">
    <w:name w:val="List 2"/>
    <w:basedOn w:val="Normal"/>
    <w:rsid w:val="00746892"/>
    <w:pPr>
      <w:spacing w:before="60" w:after="60" w:line="240" w:lineRule="auto"/>
      <w:ind w:left="113" w:right="113" w:firstLine="709"/>
      <w:jc w:val="both"/>
    </w:pPr>
    <w:rPr>
      <w:rFonts w:ascii="Tahoma" w:eastAsia="Times New Roman" w:hAnsi="Tahoma" w:cs="Times New Roman"/>
      <w:sz w:val="20"/>
      <w:szCs w:val="20"/>
      <w:lang w:eastAsia="pt-BR"/>
    </w:rPr>
  </w:style>
  <w:style w:type="character" w:styleId="Nmerodepgina">
    <w:name w:val="page number"/>
    <w:basedOn w:val="Fontepargpadro"/>
    <w:rsid w:val="00746892"/>
  </w:style>
  <w:style w:type="paragraph" w:customStyle="1" w:styleId="Tabela-Texto-Just-10">
    <w:name w:val="Tabela - Texto - Just - 10"/>
    <w:basedOn w:val="Tabela-Texto-Just-12"/>
    <w:rsid w:val="00746892"/>
    <w:pPr>
      <w:framePr w:wrap="around"/>
    </w:pPr>
    <w:rPr>
      <w:sz w:val="20"/>
    </w:rPr>
  </w:style>
  <w:style w:type="paragraph" w:styleId="Recuodecorpodetexto3">
    <w:name w:val="Body Text Indent 3"/>
    <w:basedOn w:val="Normal"/>
    <w:link w:val="Recuodecorpodetexto3Char"/>
    <w:rsid w:val="00746892"/>
    <w:pPr>
      <w:tabs>
        <w:tab w:val="left" w:pos="283"/>
      </w:tabs>
      <w:overflowPunct w:val="0"/>
      <w:autoSpaceDE w:val="0"/>
      <w:autoSpaceDN w:val="0"/>
      <w:adjustRightInd w:val="0"/>
      <w:spacing w:after="80" w:line="240" w:lineRule="auto"/>
      <w:ind w:left="283" w:hanging="283"/>
      <w:jc w:val="both"/>
      <w:textAlignment w:val="baseline"/>
    </w:pPr>
    <w:rPr>
      <w:rFonts w:ascii="Tahoma" w:eastAsia="Times New Roman" w:hAnsi="Tahoma" w:cs="Times New Roman"/>
      <w:szCs w:val="20"/>
      <w:lang w:val="de-DE" w:eastAsia="de-DE"/>
    </w:rPr>
  </w:style>
  <w:style w:type="character" w:customStyle="1" w:styleId="Recuodecorpodetexto3Char">
    <w:name w:val="Recuo de corpo de texto 3 Char"/>
    <w:basedOn w:val="Fontepargpadro"/>
    <w:link w:val="Recuodecorpodetexto3"/>
    <w:rsid w:val="00746892"/>
    <w:rPr>
      <w:rFonts w:ascii="Tahoma" w:eastAsia="Times New Roman" w:hAnsi="Tahoma" w:cs="Times New Roman"/>
      <w:szCs w:val="20"/>
      <w:lang w:val="de-DE" w:eastAsia="de-DE"/>
    </w:rPr>
  </w:style>
  <w:style w:type="paragraph" w:customStyle="1" w:styleId="Tabela-Nr-Dir-12">
    <w:name w:val="Tabela - Nr - Dir - 12"/>
    <w:basedOn w:val="Tabela-Texto-Dir-12"/>
    <w:rsid w:val="00746892"/>
    <w:pPr>
      <w:framePr w:wrap="around"/>
      <w:ind w:right="113"/>
    </w:pPr>
  </w:style>
  <w:style w:type="paragraph" w:customStyle="1" w:styleId="Tabela-Nr-Dir-10">
    <w:name w:val="Tabela - Nr - Dir - 10"/>
    <w:basedOn w:val="Tabela-Nr-Dir-12"/>
    <w:rsid w:val="00746892"/>
    <w:pPr>
      <w:framePr w:wrap="around"/>
    </w:pPr>
    <w:rPr>
      <w:sz w:val="20"/>
    </w:rPr>
  </w:style>
  <w:style w:type="paragraph" w:styleId="Corpodetexto2">
    <w:name w:val="Body Text 2"/>
    <w:basedOn w:val="Corpodetexto"/>
    <w:link w:val="Corpodetexto2Char"/>
    <w:rsid w:val="00746892"/>
    <w:pPr>
      <w:jc w:val="left"/>
    </w:pPr>
    <w:rPr>
      <w:sz w:val="20"/>
    </w:rPr>
  </w:style>
  <w:style w:type="character" w:customStyle="1" w:styleId="Corpodetexto2Char">
    <w:name w:val="Corpo de texto 2 Char"/>
    <w:basedOn w:val="Fontepargpadro"/>
    <w:link w:val="Corpodetexto2"/>
    <w:rsid w:val="00746892"/>
    <w:rPr>
      <w:rFonts w:ascii="Tahoma" w:eastAsia="Times New Roman" w:hAnsi="Tahoma" w:cs="Times New Roman"/>
      <w:sz w:val="20"/>
      <w:szCs w:val="20"/>
      <w:lang w:eastAsia="pt-BR"/>
    </w:rPr>
  </w:style>
  <w:style w:type="paragraph" w:styleId="Recuodecorpodetexto2">
    <w:name w:val="Body Text Indent 2"/>
    <w:basedOn w:val="Normal"/>
    <w:link w:val="Recuodecorpodetexto2Char"/>
    <w:rsid w:val="00746892"/>
    <w:pPr>
      <w:spacing w:before="120" w:after="120" w:line="240" w:lineRule="auto"/>
      <w:ind w:left="708" w:firstLine="709"/>
      <w:jc w:val="both"/>
    </w:pPr>
    <w:rPr>
      <w:rFonts w:ascii="Tahoma" w:eastAsia="Times New Roman" w:hAnsi="Tahoma" w:cs="Times New Roman"/>
      <w:sz w:val="24"/>
      <w:szCs w:val="20"/>
      <w:lang w:val="de-DE" w:eastAsia="pt-BR"/>
    </w:rPr>
  </w:style>
  <w:style w:type="character" w:customStyle="1" w:styleId="Recuodecorpodetexto2Char">
    <w:name w:val="Recuo de corpo de texto 2 Char"/>
    <w:basedOn w:val="Fontepargpadro"/>
    <w:link w:val="Recuodecorpodetexto2"/>
    <w:rsid w:val="00746892"/>
    <w:rPr>
      <w:rFonts w:ascii="Tahoma" w:eastAsia="Times New Roman" w:hAnsi="Tahoma" w:cs="Times New Roman"/>
      <w:sz w:val="24"/>
      <w:szCs w:val="20"/>
      <w:lang w:val="de-DE" w:eastAsia="pt-BR"/>
    </w:rPr>
  </w:style>
  <w:style w:type="paragraph" w:styleId="Corpodetexto3">
    <w:name w:val="Body Text 3"/>
    <w:basedOn w:val="Corpodetexto2"/>
    <w:link w:val="Corpodetexto3Char"/>
    <w:rsid w:val="00746892"/>
    <w:pPr>
      <w:spacing w:before="0"/>
    </w:pPr>
    <w:rPr>
      <w:sz w:val="16"/>
      <w:szCs w:val="24"/>
    </w:rPr>
  </w:style>
  <w:style w:type="character" w:customStyle="1" w:styleId="Corpodetexto3Char">
    <w:name w:val="Corpo de texto 3 Char"/>
    <w:basedOn w:val="Fontepargpadro"/>
    <w:link w:val="Corpodetexto3"/>
    <w:rsid w:val="00746892"/>
    <w:rPr>
      <w:rFonts w:ascii="Tahoma" w:eastAsia="Times New Roman" w:hAnsi="Tahoma" w:cs="Times New Roman"/>
      <w:sz w:val="16"/>
      <w:szCs w:val="24"/>
      <w:lang w:eastAsia="pt-BR"/>
    </w:rPr>
  </w:style>
  <w:style w:type="paragraph" w:styleId="Remissivo1">
    <w:name w:val="index 1"/>
    <w:basedOn w:val="Normal"/>
    <w:next w:val="Normal"/>
    <w:autoRedefine/>
    <w:semiHidden/>
    <w:rsid w:val="00746892"/>
    <w:pPr>
      <w:spacing w:before="120" w:after="120" w:line="240" w:lineRule="auto"/>
      <w:ind w:left="240" w:hanging="240"/>
      <w:jc w:val="both"/>
    </w:pPr>
    <w:rPr>
      <w:rFonts w:ascii="Tahoma" w:eastAsia="Times New Roman" w:hAnsi="Tahoma" w:cs="Times New Roman"/>
      <w:sz w:val="24"/>
      <w:szCs w:val="20"/>
      <w:lang w:eastAsia="pt-BR"/>
    </w:rPr>
  </w:style>
  <w:style w:type="paragraph" w:styleId="Remissivo2">
    <w:name w:val="index 2"/>
    <w:basedOn w:val="Normal"/>
    <w:next w:val="Normal"/>
    <w:autoRedefine/>
    <w:semiHidden/>
    <w:rsid w:val="00746892"/>
    <w:pPr>
      <w:spacing w:before="120" w:after="120" w:line="240" w:lineRule="auto"/>
      <w:ind w:left="480" w:hanging="240"/>
      <w:jc w:val="both"/>
    </w:pPr>
    <w:rPr>
      <w:rFonts w:ascii="Tahoma" w:eastAsia="Times New Roman" w:hAnsi="Tahoma" w:cs="Times New Roman"/>
      <w:sz w:val="24"/>
      <w:szCs w:val="20"/>
      <w:lang w:eastAsia="pt-BR"/>
    </w:rPr>
  </w:style>
  <w:style w:type="paragraph" w:styleId="Remissivo3">
    <w:name w:val="index 3"/>
    <w:basedOn w:val="Normal"/>
    <w:next w:val="Normal"/>
    <w:autoRedefine/>
    <w:semiHidden/>
    <w:rsid w:val="00746892"/>
    <w:pPr>
      <w:spacing w:before="120" w:after="120" w:line="240" w:lineRule="auto"/>
      <w:ind w:left="720" w:hanging="240"/>
      <w:jc w:val="both"/>
    </w:pPr>
    <w:rPr>
      <w:rFonts w:ascii="Tahoma" w:eastAsia="Times New Roman" w:hAnsi="Tahoma" w:cs="Times New Roman"/>
      <w:sz w:val="24"/>
      <w:szCs w:val="20"/>
      <w:lang w:eastAsia="pt-BR"/>
    </w:rPr>
  </w:style>
  <w:style w:type="paragraph" w:styleId="Remissivo4">
    <w:name w:val="index 4"/>
    <w:basedOn w:val="Normal"/>
    <w:next w:val="Normal"/>
    <w:autoRedefine/>
    <w:semiHidden/>
    <w:rsid w:val="00746892"/>
    <w:pPr>
      <w:spacing w:before="120" w:after="120" w:line="240" w:lineRule="auto"/>
      <w:ind w:left="960" w:hanging="240"/>
      <w:jc w:val="both"/>
    </w:pPr>
    <w:rPr>
      <w:rFonts w:ascii="Tahoma" w:eastAsia="Times New Roman" w:hAnsi="Tahoma" w:cs="Times New Roman"/>
      <w:sz w:val="24"/>
      <w:szCs w:val="20"/>
      <w:lang w:eastAsia="pt-BR"/>
    </w:rPr>
  </w:style>
  <w:style w:type="paragraph" w:styleId="Remissivo5">
    <w:name w:val="index 5"/>
    <w:basedOn w:val="Normal"/>
    <w:next w:val="Normal"/>
    <w:autoRedefine/>
    <w:semiHidden/>
    <w:rsid w:val="00746892"/>
    <w:pPr>
      <w:spacing w:before="120" w:after="120" w:line="240" w:lineRule="auto"/>
      <w:ind w:left="1200" w:hanging="240"/>
      <w:jc w:val="both"/>
    </w:pPr>
    <w:rPr>
      <w:rFonts w:ascii="Tahoma" w:eastAsia="Times New Roman" w:hAnsi="Tahoma" w:cs="Times New Roman"/>
      <w:sz w:val="24"/>
      <w:szCs w:val="20"/>
      <w:lang w:eastAsia="pt-BR"/>
    </w:rPr>
  </w:style>
  <w:style w:type="paragraph" w:styleId="Remissivo6">
    <w:name w:val="index 6"/>
    <w:basedOn w:val="Normal"/>
    <w:next w:val="Normal"/>
    <w:autoRedefine/>
    <w:semiHidden/>
    <w:rsid w:val="00746892"/>
    <w:pPr>
      <w:spacing w:before="120" w:after="120" w:line="240" w:lineRule="auto"/>
      <w:ind w:left="1440" w:hanging="240"/>
      <w:jc w:val="both"/>
    </w:pPr>
    <w:rPr>
      <w:rFonts w:ascii="Tahoma" w:eastAsia="Times New Roman" w:hAnsi="Tahoma" w:cs="Times New Roman"/>
      <w:sz w:val="24"/>
      <w:szCs w:val="20"/>
      <w:lang w:eastAsia="pt-BR"/>
    </w:rPr>
  </w:style>
  <w:style w:type="paragraph" w:styleId="Remissivo7">
    <w:name w:val="index 7"/>
    <w:basedOn w:val="Normal"/>
    <w:next w:val="Normal"/>
    <w:autoRedefine/>
    <w:semiHidden/>
    <w:rsid w:val="00746892"/>
    <w:pPr>
      <w:spacing w:before="120" w:after="120" w:line="240" w:lineRule="auto"/>
      <w:ind w:left="1680" w:hanging="240"/>
      <w:jc w:val="both"/>
    </w:pPr>
    <w:rPr>
      <w:rFonts w:ascii="Tahoma" w:eastAsia="Times New Roman" w:hAnsi="Tahoma" w:cs="Times New Roman"/>
      <w:sz w:val="24"/>
      <w:szCs w:val="20"/>
      <w:lang w:eastAsia="pt-BR"/>
    </w:rPr>
  </w:style>
  <w:style w:type="paragraph" w:styleId="Remissivo8">
    <w:name w:val="index 8"/>
    <w:basedOn w:val="Normal"/>
    <w:next w:val="Normal"/>
    <w:autoRedefine/>
    <w:semiHidden/>
    <w:rsid w:val="00746892"/>
    <w:pPr>
      <w:spacing w:before="120" w:after="120" w:line="240" w:lineRule="auto"/>
      <w:ind w:left="1920" w:hanging="240"/>
      <w:jc w:val="both"/>
    </w:pPr>
    <w:rPr>
      <w:rFonts w:ascii="Tahoma" w:eastAsia="Times New Roman" w:hAnsi="Tahoma" w:cs="Times New Roman"/>
      <w:sz w:val="24"/>
      <w:szCs w:val="20"/>
      <w:lang w:eastAsia="pt-BR"/>
    </w:rPr>
  </w:style>
  <w:style w:type="paragraph" w:styleId="Remissivo9">
    <w:name w:val="index 9"/>
    <w:basedOn w:val="Normal"/>
    <w:next w:val="Normal"/>
    <w:autoRedefine/>
    <w:semiHidden/>
    <w:rsid w:val="00746892"/>
    <w:pPr>
      <w:spacing w:before="120" w:after="120" w:line="240" w:lineRule="auto"/>
      <w:ind w:left="2160" w:hanging="240"/>
      <w:jc w:val="both"/>
    </w:pPr>
    <w:rPr>
      <w:rFonts w:ascii="Tahoma" w:eastAsia="Times New Roman" w:hAnsi="Tahoma" w:cs="Times New Roman"/>
      <w:sz w:val="24"/>
      <w:szCs w:val="20"/>
      <w:lang w:eastAsia="pt-BR"/>
    </w:rPr>
  </w:style>
  <w:style w:type="paragraph" w:styleId="Ttulodendiceremissivo">
    <w:name w:val="index heading"/>
    <w:basedOn w:val="Normal"/>
    <w:next w:val="Remissivo1"/>
    <w:semiHidden/>
    <w:rsid w:val="00746892"/>
    <w:pPr>
      <w:spacing w:before="120" w:after="120" w:line="240" w:lineRule="auto"/>
      <w:ind w:firstLine="709"/>
      <w:jc w:val="both"/>
    </w:pPr>
    <w:rPr>
      <w:rFonts w:ascii="Tahoma" w:eastAsia="Times New Roman" w:hAnsi="Tahoma" w:cs="Times New Roman"/>
      <w:sz w:val="24"/>
      <w:szCs w:val="20"/>
      <w:lang w:eastAsia="pt-BR"/>
    </w:rPr>
  </w:style>
  <w:style w:type="paragraph" w:styleId="Listadecontinuao3">
    <w:name w:val="List Continue 3"/>
    <w:basedOn w:val="Normal"/>
    <w:rsid w:val="00746892"/>
    <w:pPr>
      <w:spacing w:before="120" w:after="120" w:line="240" w:lineRule="auto"/>
      <w:ind w:left="849" w:firstLine="709"/>
      <w:jc w:val="both"/>
    </w:pPr>
    <w:rPr>
      <w:rFonts w:ascii="Tahoma" w:eastAsia="Times New Roman" w:hAnsi="Tahoma" w:cs="Times New Roman"/>
      <w:sz w:val="24"/>
      <w:szCs w:val="20"/>
      <w:lang w:eastAsia="pt-BR"/>
    </w:rPr>
  </w:style>
  <w:style w:type="paragraph" w:styleId="NormalWeb">
    <w:name w:val="Normal (Web)"/>
    <w:basedOn w:val="Normal"/>
    <w:uiPriority w:val="99"/>
    <w:rsid w:val="00746892"/>
    <w:pPr>
      <w:spacing w:before="100" w:beforeAutospacing="1" w:after="100" w:afterAutospacing="1" w:line="240" w:lineRule="auto"/>
      <w:ind w:firstLine="709"/>
    </w:pPr>
    <w:rPr>
      <w:rFonts w:ascii="Arial Unicode MS" w:eastAsia="Arial Unicode MS" w:hAnsi="Arial Unicode MS" w:cs="Arial Unicode MS"/>
      <w:color w:val="000000"/>
      <w:sz w:val="24"/>
      <w:szCs w:val="24"/>
      <w:lang w:eastAsia="pt-BR"/>
    </w:rPr>
  </w:style>
  <w:style w:type="paragraph" w:styleId="Sumrio1">
    <w:name w:val="toc 1"/>
    <w:basedOn w:val="Normal"/>
    <w:next w:val="Normal"/>
    <w:uiPriority w:val="39"/>
    <w:rsid w:val="00746892"/>
    <w:pPr>
      <w:spacing w:before="120" w:after="120" w:line="240" w:lineRule="auto"/>
      <w:ind w:firstLine="709"/>
      <w:jc w:val="both"/>
    </w:pPr>
    <w:rPr>
      <w:rFonts w:ascii="Tahoma" w:eastAsia="Times New Roman" w:hAnsi="Tahoma" w:cs="Times New Roman"/>
      <w:caps/>
      <w:sz w:val="24"/>
      <w:szCs w:val="20"/>
      <w:lang w:eastAsia="pt-BR"/>
    </w:rPr>
  </w:style>
  <w:style w:type="paragraph" w:styleId="Sumrio2">
    <w:name w:val="toc 2"/>
    <w:basedOn w:val="Sumrio1"/>
    <w:next w:val="Normal"/>
    <w:uiPriority w:val="39"/>
    <w:rsid w:val="00746892"/>
    <w:pPr>
      <w:tabs>
        <w:tab w:val="left" w:pos="1680"/>
        <w:tab w:val="right" w:leader="dot" w:pos="9061"/>
      </w:tabs>
      <w:ind w:left="238"/>
    </w:pPr>
  </w:style>
  <w:style w:type="paragraph" w:styleId="Sumrio3">
    <w:name w:val="toc 3"/>
    <w:basedOn w:val="Sumrio2"/>
    <w:next w:val="Normal"/>
    <w:uiPriority w:val="39"/>
    <w:rsid w:val="00746892"/>
    <w:pPr>
      <w:tabs>
        <w:tab w:val="left" w:pos="2149"/>
      </w:tabs>
      <w:ind w:left="1200" w:hanging="11"/>
    </w:pPr>
    <w:rPr>
      <w:rFonts w:cs="Tahoma"/>
      <w:caps w:val="0"/>
    </w:rPr>
  </w:style>
  <w:style w:type="paragraph" w:styleId="Sumrio4">
    <w:name w:val="toc 4"/>
    <w:basedOn w:val="Normal"/>
    <w:next w:val="Normal"/>
    <w:autoRedefine/>
    <w:uiPriority w:val="39"/>
    <w:rsid w:val="00746892"/>
    <w:pPr>
      <w:spacing w:before="120" w:after="120" w:line="240" w:lineRule="auto"/>
      <w:ind w:left="720" w:firstLine="709"/>
      <w:jc w:val="both"/>
    </w:pPr>
    <w:rPr>
      <w:rFonts w:ascii="Tahoma" w:eastAsia="Times New Roman" w:hAnsi="Tahoma" w:cs="Times New Roman"/>
      <w:sz w:val="24"/>
      <w:szCs w:val="20"/>
      <w:lang w:eastAsia="pt-BR"/>
    </w:rPr>
  </w:style>
  <w:style w:type="paragraph" w:styleId="Sumrio5">
    <w:name w:val="toc 5"/>
    <w:basedOn w:val="Normal"/>
    <w:next w:val="Normal"/>
    <w:autoRedefine/>
    <w:uiPriority w:val="39"/>
    <w:rsid w:val="00746892"/>
    <w:pPr>
      <w:spacing w:before="120" w:after="120" w:line="240" w:lineRule="auto"/>
      <w:ind w:left="960" w:firstLine="709"/>
      <w:jc w:val="both"/>
    </w:pPr>
    <w:rPr>
      <w:rFonts w:ascii="Tahoma" w:eastAsia="Times New Roman" w:hAnsi="Tahoma" w:cs="Times New Roman"/>
      <w:sz w:val="24"/>
      <w:szCs w:val="20"/>
      <w:lang w:eastAsia="pt-BR"/>
    </w:rPr>
  </w:style>
  <w:style w:type="paragraph" w:styleId="Sumrio6">
    <w:name w:val="toc 6"/>
    <w:basedOn w:val="Normal"/>
    <w:next w:val="Normal"/>
    <w:autoRedefine/>
    <w:uiPriority w:val="39"/>
    <w:rsid w:val="00746892"/>
    <w:pPr>
      <w:spacing w:before="120" w:after="120" w:line="240" w:lineRule="auto"/>
      <w:ind w:left="1200" w:firstLine="709"/>
      <w:jc w:val="both"/>
    </w:pPr>
    <w:rPr>
      <w:rFonts w:ascii="Tahoma" w:eastAsia="Times New Roman" w:hAnsi="Tahoma" w:cs="Times New Roman"/>
      <w:sz w:val="24"/>
      <w:szCs w:val="20"/>
      <w:lang w:eastAsia="pt-BR"/>
    </w:rPr>
  </w:style>
  <w:style w:type="paragraph" w:styleId="Sumrio7">
    <w:name w:val="toc 7"/>
    <w:basedOn w:val="Normal"/>
    <w:next w:val="Normal"/>
    <w:autoRedefine/>
    <w:uiPriority w:val="39"/>
    <w:rsid w:val="00746892"/>
    <w:pPr>
      <w:spacing w:before="120" w:after="120" w:line="240" w:lineRule="auto"/>
      <w:ind w:left="1440" w:firstLine="709"/>
      <w:jc w:val="both"/>
    </w:pPr>
    <w:rPr>
      <w:rFonts w:ascii="Tahoma" w:eastAsia="Times New Roman" w:hAnsi="Tahoma" w:cs="Times New Roman"/>
      <w:sz w:val="24"/>
      <w:szCs w:val="20"/>
      <w:lang w:eastAsia="pt-BR"/>
    </w:rPr>
  </w:style>
  <w:style w:type="paragraph" w:styleId="Sumrio8">
    <w:name w:val="toc 8"/>
    <w:basedOn w:val="Normal"/>
    <w:next w:val="Normal"/>
    <w:autoRedefine/>
    <w:uiPriority w:val="39"/>
    <w:rsid w:val="00746892"/>
    <w:pPr>
      <w:spacing w:before="120" w:after="120" w:line="240" w:lineRule="auto"/>
      <w:ind w:left="1680" w:firstLine="709"/>
      <w:jc w:val="both"/>
    </w:pPr>
    <w:rPr>
      <w:rFonts w:ascii="Tahoma" w:eastAsia="Times New Roman" w:hAnsi="Tahoma" w:cs="Times New Roman"/>
      <w:sz w:val="24"/>
      <w:szCs w:val="20"/>
      <w:lang w:eastAsia="pt-BR"/>
    </w:rPr>
  </w:style>
  <w:style w:type="paragraph" w:styleId="Sumrio9">
    <w:name w:val="toc 9"/>
    <w:basedOn w:val="Normal"/>
    <w:next w:val="Normal"/>
    <w:autoRedefine/>
    <w:uiPriority w:val="39"/>
    <w:rsid w:val="00746892"/>
    <w:pPr>
      <w:spacing w:before="120" w:after="120" w:line="240" w:lineRule="auto"/>
      <w:ind w:left="1920" w:firstLine="709"/>
      <w:jc w:val="both"/>
    </w:pPr>
    <w:rPr>
      <w:rFonts w:ascii="Tahoma" w:eastAsia="Times New Roman" w:hAnsi="Tahoma" w:cs="Times New Roman"/>
      <w:sz w:val="24"/>
      <w:szCs w:val="20"/>
      <w:lang w:eastAsia="pt-BR"/>
    </w:rPr>
  </w:style>
  <w:style w:type="character" w:styleId="HiperlinkVisitado">
    <w:name w:val="FollowedHyperlink"/>
    <w:rsid w:val="00746892"/>
    <w:rPr>
      <w:color w:val="800080"/>
      <w:u w:val="single"/>
    </w:rPr>
  </w:style>
  <w:style w:type="paragraph" w:styleId="Ttulo">
    <w:name w:val="Title"/>
    <w:basedOn w:val="Normal"/>
    <w:link w:val="TtuloChar"/>
    <w:qFormat/>
    <w:rsid w:val="00746892"/>
    <w:pPr>
      <w:spacing w:before="120" w:after="120" w:line="240" w:lineRule="auto"/>
      <w:ind w:firstLine="709"/>
      <w:jc w:val="center"/>
    </w:pPr>
    <w:rPr>
      <w:rFonts w:ascii="Tahoma" w:eastAsia="Times New Roman" w:hAnsi="Tahoma" w:cs="Times New Roman"/>
      <w:b/>
      <w:bCs/>
      <w:sz w:val="28"/>
      <w:szCs w:val="20"/>
      <w:lang w:eastAsia="pt-BR"/>
    </w:rPr>
  </w:style>
  <w:style w:type="character" w:customStyle="1" w:styleId="TtuloChar">
    <w:name w:val="Título Char"/>
    <w:basedOn w:val="Fontepargpadro"/>
    <w:link w:val="Ttulo"/>
    <w:rsid w:val="00746892"/>
    <w:rPr>
      <w:rFonts w:ascii="Tahoma" w:eastAsia="Times New Roman" w:hAnsi="Tahoma" w:cs="Times New Roman"/>
      <w:b/>
      <w:bCs/>
      <w:sz w:val="28"/>
      <w:szCs w:val="20"/>
      <w:lang w:eastAsia="pt-BR"/>
    </w:rPr>
  </w:style>
  <w:style w:type="paragraph" w:styleId="Legenda">
    <w:name w:val="caption"/>
    <w:basedOn w:val="Normal"/>
    <w:next w:val="Normal"/>
    <w:qFormat/>
    <w:rsid w:val="00746892"/>
    <w:pPr>
      <w:keepLines/>
      <w:spacing w:before="120" w:after="120" w:line="240" w:lineRule="auto"/>
    </w:pPr>
    <w:rPr>
      <w:rFonts w:ascii="Tahoma" w:eastAsia="Times New Roman" w:hAnsi="Tahoma" w:cs="Times New Roman"/>
      <w:b/>
      <w:szCs w:val="20"/>
      <w:lang w:eastAsia="pt-BR"/>
    </w:rPr>
  </w:style>
  <w:style w:type="paragraph" w:customStyle="1" w:styleId="TtuloCasodeSucesso">
    <w:name w:val="Título Caso de Sucesso"/>
    <w:basedOn w:val="Ttulo5"/>
    <w:rsid w:val="00746892"/>
    <w:pPr>
      <w:pBdr>
        <w:top w:val="thinThickThinLargeGap" w:sz="24" w:space="1" w:color="auto"/>
        <w:left w:val="thinThickThinLargeGap" w:sz="24" w:space="4" w:color="auto"/>
        <w:bottom w:val="thinThickThinLargeGap" w:sz="24" w:space="1" w:color="auto"/>
        <w:right w:val="thinThickThinLargeGap" w:sz="24" w:space="4" w:color="auto"/>
      </w:pBdr>
      <w:shd w:val="clear" w:color="auto" w:fill="F3F3F3"/>
      <w:tabs>
        <w:tab w:val="center" w:pos="1080"/>
      </w:tabs>
      <w:jc w:val="center"/>
    </w:pPr>
    <w:rPr>
      <w:bCs/>
    </w:rPr>
  </w:style>
  <w:style w:type="character" w:styleId="Refdecomentrio">
    <w:name w:val="annotation reference"/>
    <w:semiHidden/>
    <w:rsid w:val="00746892"/>
    <w:rPr>
      <w:sz w:val="16"/>
      <w:szCs w:val="16"/>
    </w:rPr>
  </w:style>
  <w:style w:type="paragraph" w:styleId="Textodecomentrio">
    <w:name w:val="annotation text"/>
    <w:basedOn w:val="Normal"/>
    <w:link w:val="TextodecomentrioChar"/>
    <w:semiHidden/>
    <w:rsid w:val="00746892"/>
    <w:pPr>
      <w:spacing w:before="120" w:after="120" w:line="240" w:lineRule="auto"/>
      <w:ind w:firstLine="709"/>
      <w:jc w:val="both"/>
    </w:pPr>
    <w:rPr>
      <w:rFonts w:ascii="Tahoma" w:eastAsia="Times New Roman" w:hAnsi="Tahoma" w:cs="Times New Roman"/>
      <w:sz w:val="20"/>
      <w:szCs w:val="20"/>
      <w:lang w:eastAsia="pt-BR"/>
    </w:rPr>
  </w:style>
  <w:style w:type="character" w:customStyle="1" w:styleId="TextodecomentrioChar">
    <w:name w:val="Texto de comentário Char"/>
    <w:basedOn w:val="Fontepargpadro"/>
    <w:link w:val="Textodecomentrio"/>
    <w:semiHidden/>
    <w:rsid w:val="00746892"/>
    <w:rPr>
      <w:rFonts w:ascii="Tahoma" w:eastAsia="Times New Roman" w:hAnsi="Tahoma" w:cs="Times New Roman"/>
      <w:sz w:val="20"/>
      <w:szCs w:val="20"/>
      <w:lang w:eastAsia="pt-BR"/>
    </w:rPr>
  </w:style>
  <w:style w:type="paragraph" w:styleId="Textodenotaderodap">
    <w:name w:val="footnote text"/>
    <w:basedOn w:val="Normal"/>
    <w:link w:val="TextodenotaderodapChar"/>
    <w:uiPriority w:val="99"/>
    <w:semiHidden/>
    <w:rsid w:val="00746892"/>
    <w:pPr>
      <w:spacing w:before="120" w:after="120" w:line="240" w:lineRule="auto"/>
      <w:ind w:firstLine="709"/>
      <w:jc w:val="both"/>
    </w:pPr>
    <w:rPr>
      <w:rFonts w:ascii="Tahoma" w:eastAsia="Times New Roman" w:hAnsi="Tahoma" w:cs="Times New Roman"/>
      <w:sz w:val="20"/>
      <w:szCs w:val="20"/>
      <w:lang w:eastAsia="pt-BR"/>
    </w:rPr>
  </w:style>
  <w:style w:type="character" w:customStyle="1" w:styleId="TextodenotaderodapChar">
    <w:name w:val="Texto de nota de rodapé Char"/>
    <w:basedOn w:val="Fontepargpadro"/>
    <w:link w:val="Textodenotaderodap"/>
    <w:uiPriority w:val="99"/>
    <w:semiHidden/>
    <w:rsid w:val="00746892"/>
    <w:rPr>
      <w:rFonts w:ascii="Tahoma" w:eastAsia="Times New Roman" w:hAnsi="Tahoma" w:cs="Times New Roman"/>
      <w:sz w:val="20"/>
      <w:szCs w:val="20"/>
      <w:lang w:eastAsia="pt-BR"/>
    </w:rPr>
  </w:style>
  <w:style w:type="character" w:styleId="Refdenotaderodap">
    <w:name w:val="footnote reference"/>
    <w:semiHidden/>
    <w:rsid w:val="00746892"/>
    <w:rPr>
      <w:vertAlign w:val="superscript"/>
    </w:rPr>
  </w:style>
  <w:style w:type="paragraph" w:customStyle="1" w:styleId="Atencao">
    <w:name w:val="Atencao"/>
    <w:basedOn w:val="Normal"/>
    <w:next w:val="Normal"/>
    <w:link w:val="AtencaoChar"/>
    <w:rsid w:val="00746892"/>
    <w:pPr>
      <w:keepLines/>
      <w:numPr>
        <w:numId w:val="2"/>
      </w:numPr>
      <w:pBdr>
        <w:top w:val="single" w:sz="8" w:space="1" w:color="auto"/>
        <w:bottom w:val="single" w:sz="8" w:space="1" w:color="auto"/>
      </w:pBdr>
      <w:tabs>
        <w:tab w:val="clear" w:pos="2098"/>
        <w:tab w:val="num" w:pos="2400"/>
      </w:tabs>
      <w:spacing w:before="120" w:after="120" w:line="240" w:lineRule="auto"/>
      <w:ind w:left="2399" w:right="1701" w:hanging="301"/>
    </w:pPr>
    <w:rPr>
      <w:rFonts w:ascii="Century Schoolbook" w:eastAsia="Times New Roman" w:hAnsi="Century Schoolbook" w:cs="Times New Roman"/>
      <w:b/>
      <w:i/>
      <w:sz w:val="24"/>
      <w:szCs w:val="24"/>
      <w:lang w:eastAsia="pt-BR"/>
    </w:rPr>
  </w:style>
  <w:style w:type="paragraph" w:customStyle="1" w:styleId="Tabela">
    <w:name w:val="Tabela"/>
    <w:basedOn w:val="Normal"/>
    <w:link w:val="TabelaChar1"/>
    <w:rsid w:val="00746892"/>
    <w:pPr>
      <w:keepLines/>
      <w:spacing w:before="60" w:after="60" w:line="240" w:lineRule="auto"/>
      <w:ind w:left="57" w:right="57"/>
    </w:pPr>
    <w:rPr>
      <w:rFonts w:ascii="Tahoma" w:eastAsia="Times New Roman" w:hAnsi="Tahoma" w:cs="Times New Roman"/>
      <w:sz w:val="20"/>
      <w:szCs w:val="20"/>
      <w:lang w:eastAsia="pt-BR"/>
    </w:rPr>
  </w:style>
  <w:style w:type="paragraph" w:customStyle="1" w:styleId="Tabela-Fonte">
    <w:name w:val="Tabela - Fonte"/>
    <w:next w:val="Normal"/>
    <w:rsid w:val="00746892"/>
    <w:pPr>
      <w:spacing w:before="60" w:after="240" w:line="240" w:lineRule="auto"/>
    </w:pPr>
    <w:rPr>
      <w:rFonts w:ascii="Tahoma" w:eastAsia="Times New Roman" w:hAnsi="Tahoma" w:cs="Times New Roman"/>
      <w:sz w:val="20"/>
      <w:szCs w:val="20"/>
      <w:lang w:eastAsia="pt-BR"/>
    </w:rPr>
  </w:style>
  <w:style w:type="paragraph" w:customStyle="1" w:styleId="Tabela-Cabealho">
    <w:name w:val="Tabela - Cabeçalho"/>
    <w:rsid w:val="00746892"/>
    <w:pPr>
      <w:widowControl w:val="0"/>
      <w:spacing w:after="0" w:line="240" w:lineRule="auto"/>
      <w:jc w:val="center"/>
    </w:pPr>
    <w:rPr>
      <w:rFonts w:ascii="Tahoma" w:eastAsia="Times New Roman" w:hAnsi="Tahoma" w:cs="Times New Roman"/>
      <w:b/>
      <w:sz w:val="24"/>
      <w:szCs w:val="20"/>
      <w:lang w:eastAsia="pt-BR"/>
    </w:rPr>
  </w:style>
  <w:style w:type="paragraph" w:styleId="MapadoDocumento">
    <w:name w:val="Document Map"/>
    <w:basedOn w:val="Normal"/>
    <w:link w:val="MapadoDocumentoChar"/>
    <w:semiHidden/>
    <w:rsid w:val="00746892"/>
    <w:pPr>
      <w:shd w:val="clear" w:color="auto" w:fill="000080"/>
      <w:spacing w:before="120" w:after="120" w:line="240" w:lineRule="auto"/>
      <w:ind w:firstLine="709"/>
      <w:jc w:val="both"/>
    </w:pPr>
    <w:rPr>
      <w:rFonts w:ascii="Tahoma" w:eastAsia="Times New Roman" w:hAnsi="Tahoma" w:cs="Tahoma"/>
      <w:sz w:val="24"/>
      <w:szCs w:val="20"/>
      <w:lang w:eastAsia="pt-BR"/>
    </w:rPr>
  </w:style>
  <w:style w:type="character" w:customStyle="1" w:styleId="MapadoDocumentoChar">
    <w:name w:val="Mapa do Documento Char"/>
    <w:basedOn w:val="Fontepargpadro"/>
    <w:link w:val="MapadoDocumento"/>
    <w:semiHidden/>
    <w:rsid w:val="00746892"/>
    <w:rPr>
      <w:rFonts w:ascii="Tahoma" w:eastAsia="Times New Roman" w:hAnsi="Tahoma" w:cs="Tahoma"/>
      <w:sz w:val="24"/>
      <w:szCs w:val="20"/>
      <w:shd w:val="clear" w:color="auto" w:fill="000080"/>
      <w:lang w:eastAsia="pt-BR"/>
    </w:rPr>
  </w:style>
  <w:style w:type="paragraph" w:customStyle="1" w:styleId="Listaletramaiscula">
    <w:name w:val="Lista letra maiúscula"/>
    <w:rsid w:val="00746892"/>
    <w:pPr>
      <w:numPr>
        <w:numId w:val="5"/>
      </w:numPr>
      <w:spacing w:after="0" w:line="240" w:lineRule="auto"/>
      <w:jc w:val="both"/>
    </w:pPr>
    <w:rPr>
      <w:rFonts w:ascii="Tahoma" w:eastAsia="Times New Roman" w:hAnsi="Tahoma" w:cs="Tahoma"/>
      <w:sz w:val="24"/>
      <w:szCs w:val="20"/>
      <w:lang w:eastAsia="pt-BR"/>
    </w:rPr>
  </w:style>
  <w:style w:type="paragraph" w:customStyle="1" w:styleId="Listaletraminscula">
    <w:name w:val="Lista letra minúscula"/>
    <w:basedOn w:val="Listaletramaiscula"/>
    <w:rsid w:val="00746892"/>
    <w:pPr>
      <w:numPr>
        <w:numId w:val="3"/>
      </w:numPr>
      <w:spacing w:before="60" w:after="60"/>
    </w:pPr>
    <w:rPr>
      <w:sz w:val="20"/>
    </w:rPr>
  </w:style>
  <w:style w:type="paragraph" w:customStyle="1" w:styleId="Tabelle">
    <w:name w:val="Tabelle"/>
    <w:basedOn w:val="Normal"/>
    <w:rsid w:val="00746892"/>
    <w:pPr>
      <w:spacing w:before="40" w:after="80" w:line="120" w:lineRule="atLeast"/>
      <w:ind w:firstLine="709"/>
      <w:jc w:val="both"/>
    </w:pPr>
    <w:rPr>
      <w:rFonts w:ascii="AGaramond" w:eastAsia="Times New Roman" w:hAnsi="AGaramond" w:cs="Times New Roman"/>
      <w:sz w:val="20"/>
      <w:szCs w:val="20"/>
      <w:lang w:val="de-DE" w:eastAsia="de-DE"/>
    </w:rPr>
  </w:style>
  <w:style w:type="paragraph" w:customStyle="1" w:styleId="Tabelarecuoesq">
    <w:name w:val="Tabela recuo esq"/>
    <w:basedOn w:val="Tabela"/>
    <w:rsid w:val="00746892"/>
    <w:pPr>
      <w:ind w:left="227"/>
    </w:pPr>
  </w:style>
  <w:style w:type="paragraph" w:customStyle="1" w:styleId="Tabelacommarcador">
    <w:name w:val="Tabela com marcador"/>
    <w:basedOn w:val="Tabela"/>
    <w:rsid w:val="00746892"/>
    <w:pPr>
      <w:numPr>
        <w:numId w:val="4"/>
      </w:numPr>
      <w:ind w:right="0"/>
    </w:pPr>
  </w:style>
  <w:style w:type="paragraph" w:customStyle="1" w:styleId="Carta">
    <w:name w:val="Carta"/>
    <w:basedOn w:val="Normal"/>
    <w:rsid w:val="00746892"/>
    <w:pPr>
      <w:widowControl w:val="0"/>
      <w:pBdr>
        <w:top w:val="single" w:sz="4" w:space="1" w:color="auto"/>
        <w:left w:val="single" w:sz="4" w:space="1" w:color="auto"/>
        <w:bottom w:val="single" w:sz="4" w:space="1" w:color="auto"/>
        <w:right w:val="single" w:sz="4" w:space="4" w:color="auto"/>
      </w:pBdr>
      <w:spacing w:before="120" w:after="120" w:line="240" w:lineRule="auto"/>
      <w:jc w:val="both"/>
    </w:pPr>
    <w:rPr>
      <w:rFonts w:ascii="Tahoma" w:eastAsia="Times New Roman" w:hAnsi="Tahoma" w:cs="Tahoma"/>
      <w:bCs/>
      <w:sz w:val="24"/>
      <w:szCs w:val="20"/>
      <w:lang w:eastAsia="pt-BR"/>
    </w:rPr>
  </w:style>
  <w:style w:type="character" w:customStyle="1" w:styleId="TabelaChar">
    <w:name w:val="Tabela Char"/>
    <w:rsid w:val="00746892"/>
    <w:rPr>
      <w:rFonts w:ascii="Arial" w:hAnsi="Arial"/>
      <w:lang w:val="pt-BR" w:eastAsia="pt-BR" w:bidi="ar-SA"/>
    </w:rPr>
  </w:style>
  <w:style w:type="paragraph" w:customStyle="1" w:styleId="Listanumerada">
    <w:name w:val="Lista numerada"/>
    <w:rsid w:val="00746892"/>
    <w:pPr>
      <w:numPr>
        <w:numId w:val="6"/>
      </w:numPr>
      <w:spacing w:before="120" w:after="120" w:line="240" w:lineRule="auto"/>
      <w:jc w:val="both"/>
    </w:pPr>
    <w:rPr>
      <w:rFonts w:ascii="Tahoma" w:eastAsia="Times New Roman" w:hAnsi="Tahoma" w:cs="Times New Roman"/>
      <w:bCs/>
      <w:sz w:val="24"/>
      <w:szCs w:val="20"/>
      <w:lang w:eastAsia="pt-BR"/>
    </w:rPr>
  </w:style>
  <w:style w:type="paragraph" w:customStyle="1" w:styleId="Frmula">
    <w:name w:val="Fórmula"/>
    <w:basedOn w:val="Normal"/>
    <w:rsid w:val="00746892"/>
    <w:pPr>
      <w:widowControl w:val="0"/>
      <w:spacing w:after="0" w:line="240" w:lineRule="auto"/>
      <w:jc w:val="center"/>
    </w:pPr>
    <w:rPr>
      <w:rFonts w:ascii="Tahoma" w:eastAsia="Times New Roman" w:hAnsi="Tahoma" w:cs="Tahoma"/>
      <w:b/>
      <w:bCs/>
      <w:szCs w:val="20"/>
      <w:lang w:eastAsia="pt-BR"/>
    </w:rPr>
  </w:style>
  <w:style w:type="paragraph" w:customStyle="1" w:styleId="Marcadoresnvel1">
    <w:name w:val="Marcadores nível 1"/>
    <w:rsid w:val="00746892"/>
    <w:pPr>
      <w:spacing w:before="60" w:after="60" w:line="240" w:lineRule="auto"/>
      <w:jc w:val="both"/>
    </w:pPr>
    <w:rPr>
      <w:rFonts w:ascii="Verdana" w:eastAsia="Times New Roman" w:hAnsi="Verdana" w:cs="Times New Roman"/>
      <w:sz w:val="24"/>
      <w:szCs w:val="24"/>
      <w:lang w:eastAsia="pt-BR"/>
    </w:rPr>
  </w:style>
  <w:style w:type="paragraph" w:customStyle="1" w:styleId="Caixa">
    <w:name w:val="Caixa"/>
    <w:rsid w:val="00746892"/>
    <w:pPr>
      <w:autoSpaceDE w:val="0"/>
      <w:autoSpaceDN w:val="0"/>
      <w:adjustRightInd w:val="0"/>
      <w:spacing w:before="60" w:after="60" w:line="240" w:lineRule="auto"/>
      <w:ind w:left="57" w:right="57"/>
      <w:jc w:val="center"/>
    </w:pPr>
    <w:rPr>
      <w:rFonts w:ascii="Tahoma" w:eastAsia="Times New Roman" w:hAnsi="Tahoma" w:cs="Tahoma"/>
      <w:sz w:val="18"/>
      <w:szCs w:val="20"/>
      <w:lang w:eastAsia="pt-BR"/>
    </w:rPr>
  </w:style>
  <w:style w:type="paragraph" w:customStyle="1" w:styleId="Dica">
    <w:name w:val="Dica"/>
    <w:basedOn w:val="Carta"/>
    <w:rsid w:val="00746892"/>
    <w:pPr>
      <w:framePr w:hSpace="142" w:vSpace="142" w:wrap="around" w:vAnchor="text" w:hAnchor="text" w:y="1"/>
      <w:ind w:left="2268" w:right="113"/>
    </w:pPr>
    <w:rPr>
      <w:sz w:val="22"/>
    </w:rPr>
  </w:style>
  <w:style w:type="paragraph" w:customStyle="1" w:styleId="StandardRunningText">
    <w:name w:val="StandardRunningText"/>
    <w:basedOn w:val="Normal"/>
    <w:rsid w:val="00746892"/>
    <w:pPr>
      <w:overflowPunct w:val="0"/>
      <w:autoSpaceDE w:val="0"/>
      <w:autoSpaceDN w:val="0"/>
      <w:adjustRightInd w:val="0"/>
      <w:spacing w:after="120" w:line="240" w:lineRule="auto"/>
      <w:jc w:val="both"/>
      <w:textAlignment w:val="baseline"/>
    </w:pPr>
    <w:rPr>
      <w:rFonts w:ascii="Arial" w:eastAsia="Times New Roman" w:hAnsi="Arial" w:cs="Arial"/>
      <w:szCs w:val="20"/>
      <w:lang w:val="en-GB" w:eastAsia="de-DE"/>
    </w:rPr>
  </w:style>
  <w:style w:type="paragraph" w:customStyle="1" w:styleId="STARTZwischenberschrift">
    <w:name w:val="START Zwischenüberschrift"/>
    <w:basedOn w:val="Normal"/>
    <w:rsid w:val="00746892"/>
    <w:pPr>
      <w:overflowPunct w:val="0"/>
      <w:autoSpaceDE w:val="0"/>
      <w:autoSpaceDN w:val="0"/>
      <w:adjustRightInd w:val="0"/>
      <w:spacing w:after="240" w:line="240" w:lineRule="auto"/>
      <w:jc w:val="both"/>
      <w:textAlignment w:val="baseline"/>
    </w:pPr>
    <w:rPr>
      <w:rFonts w:ascii="Arial" w:eastAsia="Times New Roman" w:hAnsi="Arial" w:cs="Arial"/>
      <w:b/>
      <w:sz w:val="32"/>
      <w:szCs w:val="28"/>
      <w:lang w:val="en-US" w:eastAsia="de-DE"/>
    </w:rPr>
  </w:style>
  <w:style w:type="paragraph" w:styleId="Assuntodocomentrio">
    <w:name w:val="annotation subject"/>
    <w:basedOn w:val="Textodecomentrio"/>
    <w:next w:val="Textodecomentrio"/>
    <w:link w:val="AssuntodocomentrioChar"/>
    <w:uiPriority w:val="99"/>
    <w:semiHidden/>
    <w:unhideWhenUsed/>
    <w:rsid w:val="00746892"/>
    <w:rPr>
      <w:b/>
      <w:bCs/>
    </w:rPr>
  </w:style>
  <w:style w:type="character" w:customStyle="1" w:styleId="AssuntodocomentrioChar">
    <w:name w:val="Assunto do comentário Char"/>
    <w:basedOn w:val="TextodecomentrioChar"/>
    <w:link w:val="Assuntodocomentrio"/>
    <w:uiPriority w:val="99"/>
    <w:semiHidden/>
    <w:rsid w:val="00746892"/>
    <w:rPr>
      <w:b/>
      <w:bCs/>
    </w:rPr>
  </w:style>
  <w:style w:type="paragraph" w:customStyle="1" w:styleId="DicaPapeldaACE">
    <w:name w:val="Dica Papel da ACE"/>
    <w:basedOn w:val="Normal"/>
    <w:link w:val="DicaPapeldaACEChar"/>
    <w:qFormat/>
    <w:rsid w:val="00746892"/>
    <w:pPr>
      <w:pBdr>
        <w:top w:val="single" w:sz="4" w:space="1" w:color="auto"/>
        <w:left w:val="single" w:sz="4" w:space="4" w:color="auto"/>
        <w:bottom w:val="single" w:sz="4" w:space="1" w:color="auto"/>
        <w:right w:val="single" w:sz="4" w:space="4" w:color="auto"/>
      </w:pBdr>
      <w:shd w:val="clear" w:color="auto" w:fill="C6D9F1"/>
      <w:spacing w:before="120" w:after="120" w:line="240" w:lineRule="auto"/>
      <w:ind w:firstLine="709"/>
      <w:jc w:val="both"/>
    </w:pPr>
    <w:rPr>
      <w:rFonts w:ascii="Tahoma" w:eastAsia="Times New Roman" w:hAnsi="Tahoma" w:cs="Arial"/>
      <w:sz w:val="24"/>
      <w:szCs w:val="20"/>
      <w:lang w:eastAsia="pt-BR"/>
    </w:rPr>
  </w:style>
  <w:style w:type="character" w:customStyle="1" w:styleId="DicaPapeldaACEChar">
    <w:name w:val="Dica Papel da ACE Char"/>
    <w:link w:val="DicaPapeldaACE"/>
    <w:rsid w:val="00746892"/>
    <w:rPr>
      <w:rFonts w:ascii="Tahoma" w:eastAsia="Times New Roman" w:hAnsi="Tahoma" w:cs="Arial"/>
      <w:sz w:val="24"/>
      <w:szCs w:val="20"/>
      <w:shd w:val="clear" w:color="auto" w:fill="C6D9F1"/>
      <w:lang w:eastAsia="pt-BR"/>
    </w:rPr>
  </w:style>
  <w:style w:type="paragraph" w:customStyle="1" w:styleId="CorpodeTextoVIP">
    <w:name w:val="Corpo de Texto VIP"/>
    <w:basedOn w:val="Normal"/>
    <w:link w:val="CorpodeTextoVIPChar"/>
    <w:qFormat/>
    <w:rsid w:val="00314605"/>
    <w:pPr>
      <w:spacing w:before="120" w:after="240" w:line="320" w:lineRule="atLeast"/>
      <w:ind w:left="357" w:firstLine="680"/>
      <w:jc w:val="both"/>
    </w:pPr>
    <w:rPr>
      <w:rFonts w:ascii="Tahoma" w:eastAsia="Times New Roman" w:hAnsi="Tahoma" w:cs="Times New Roman"/>
      <w:sz w:val="24"/>
      <w:szCs w:val="20"/>
      <w:lang w:eastAsia="pt-BR"/>
    </w:rPr>
  </w:style>
  <w:style w:type="character" w:customStyle="1" w:styleId="CorpodeTextoVIPChar">
    <w:name w:val="Corpo de Texto VIP Char"/>
    <w:link w:val="CorpodeTextoVIP"/>
    <w:rsid w:val="00314605"/>
    <w:rPr>
      <w:rFonts w:ascii="Tahoma" w:eastAsia="Times New Roman" w:hAnsi="Tahoma" w:cs="Times New Roman"/>
      <w:sz w:val="24"/>
      <w:szCs w:val="20"/>
      <w:lang w:eastAsia="pt-BR"/>
    </w:rPr>
  </w:style>
  <w:style w:type="character" w:styleId="nfase">
    <w:name w:val="Emphasis"/>
    <w:basedOn w:val="Fontepargpadro"/>
    <w:uiPriority w:val="20"/>
    <w:qFormat/>
    <w:rsid w:val="00314605"/>
    <w:rPr>
      <w:i/>
      <w:iCs/>
    </w:rPr>
  </w:style>
  <w:style w:type="character" w:customStyle="1" w:styleId="editsection">
    <w:name w:val="editsection"/>
    <w:basedOn w:val="Fontepargpadro"/>
    <w:rsid w:val="00637831"/>
  </w:style>
  <w:style w:type="character" w:customStyle="1" w:styleId="mw-headline">
    <w:name w:val="mw-headline"/>
    <w:basedOn w:val="Fontepargpadro"/>
    <w:rsid w:val="00637831"/>
  </w:style>
  <w:style w:type="paragraph" w:customStyle="1" w:styleId="EstiloAtencaoVerdanaNoNegrito">
    <w:name w:val="Estilo Atencao + Verdana Não Negrito"/>
    <w:basedOn w:val="Atencao"/>
    <w:link w:val="EstiloAtencaoVerdanaNoNegritoChar"/>
    <w:rsid w:val="006E173F"/>
    <w:pPr>
      <w:numPr>
        <w:numId w:val="0"/>
      </w:numPr>
      <w:tabs>
        <w:tab w:val="num" w:pos="720"/>
        <w:tab w:val="num" w:pos="2400"/>
      </w:tabs>
      <w:ind w:left="2399" w:hanging="301"/>
      <w:jc w:val="both"/>
    </w:pPr>
    <w:rPr>
      <w:rFonts w:ascii="Verdana" w:hAnsi="Verdana"/>
      <w:iCs/>
    </w:rPr>
  </w:style>
  <w:style w:type="character" w:customStyle="1" w:styleId="EstiloAtencaoVerdanaNoNegritoChar">
    <w:name w:val="Estilo Atencao + Verdana Não Negrito Char"/>
    <w:basedOn w:val="Fontepargpadro"/>
    <w:link w:val="EstiloAtencaoVerdanaNoNegrito"/>
    <w:rsid w:val="006E173F"/>
    <w:rPr>
      <w:rFonts w:ascii="Verdana" w:eastAsia="Times New Roman" w:hAnsi="Verdana" w:cs="Times New Roman"/>
      <w:b/>
      <w:i/>
      <w:iCs/>
      <w:sz w:val="24"/>
      <w:szCs w:val="24"/>
      <w:lang w:eastAsia="pt-BR"/>
    </w:rPr>
  </w:style>
  <w:style w:type="character" w:customStyle="1" w:styleId="AtencaoChar">
    <w:name w:val="Atencao Char"/>
    <w:basedOn w:val="Fontepargpadro"/>
    <w:link w:val="Atencao"/>
    <w:rsid w:val="006E173F"/>
    <w:rPr>
      <w:rFonts w:ascii="Century Schoolbook" w:eastAsia="Times New Roman" w:hAnsi="Century Schoolbook" w:cs="Times New Roman"/>
      <w:b/>
      <w:i/>
      <w:sz w:val="24"/>
      <w:szCs w:val="24"/>
      <w:lang w:eastAsia="pt-BR"/>
    </w:rPr>
  </w:style>
  <w:style w:type="character" w:customStyle="1" w:styleId="TabelaChar1">
    <w:name w:val="Tabela Char1"/>
    <w:basedOn w:val="Fontepargpadro"/>
    <w:link w:val="Tabela"/>
    <w:rsid w:val="009A48DB"/>
    <w:rPr>
      <w:rFonts w:ascii="Tahoma" w:eastAsia="Times New Roman" w:hAnsi="Tahoma" w:cs="Times New Roman"/>
      <w:sz w:val="20"/>
      <w:szCs w:val="20"/>
      <w:lang w:eastAsia="pt-BR"/>
    </w:rPr>
  </w:style>
  <w:style w:type="paragraph" w:customStyle="1" w:styleId="ListaColorida-nfase11">
    <w:name w:val="Lista Colorida - Ênfase 11"/>
    <w:basedOn w:val="Normal"/>
    <w:uiPriority w:val="34"/>
    <w:qFormat/>
    <w:rsid w:val="00016133"/>
    <w:pPr>
      <w:ind w:left="720"/>
      <w:contextualSpacing/>
    </w:pPr>
    <w:rPr>
      <w:rFonts w:ascii="Calibri" w:eastAsia="Calibri" w:hAnsi="Calibri" w:cs="Times New Roman"/>
    </w:rPr>
  </w:style>
  <w:style w:type="paragraph" w:styleId="TextosemFormatao">
    <w:name w:val="Plain Text"/>
    <w:basedOn w:val="Normal"/>
    <w:link w:val="TextosemFormataoChar"/>
    <w:uiPriority w:val="99"/>
    <w:semiHidden/>
    <w:unhideWhenUsed/>
    <w:rsid w:val="00016133"/>
    <w:pPr>
      <w:spacing w:after="0" w:line="240" w:lineRule="auto"/>
    </w:pPr>
    <w:rPr>
      <w:rFonts w:ascii="Consolas" w:eastAsia="Calibri" w:hAnsi="Consolas" w:cs="Times New Roman"/>
      <w:sz w:val="21"/>
      <w:szCs w:val="21"/>
    </w:rPr>
  </w:style>
  <w:style w:type="character" w:customStyle="1" w:styleId="TextosemFormataoChar">
    <w:name w:val="Texto sem Formatação Char"/>
    <w:basedOn w:val="Fontepargpadro"/>
    <w:link w:val="TextosemFormatao"/>
    <w:uiPriority w:val="99"/>
    <w:semiHidden/>
    <w:rsid w:val="00016133"/>
    <w:rPr>
      <w:rFonts w:ascii="Consolas" w:eastAsia="Calibri" w:hAnsi="Consolas" w:cs="Times New Roman"/>
      <w:sz w:val="21"/>
      <w:szCs w:val="21"/>
    </w:rPr>
  </w:style>
  <w:style w:type="paragraph" w:customStyle="1" w:styleId="post-body">
    <w:name w:val="post-body"/>
    <w:basedOn w:val="Normal"/>
    <w:rsid w:val="0001613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base">
    <w:name w:val="base"/>
    <w:basedOn w:val="Normal"/>
    <w:rsid w:val="00016133"/>
    <w:pPr>
      <w:spacing w:after="100" w:afterAutospacing="1" w:line="240" w:lineRule="auto"/>
    </w:pPr>
    <w:rPr>
      <w:rFonts w:ascii="Verdana" w:eastAsia="Times New Roman" w:hAnsi="Verdana" w:cs="Times New Roman"/>
      <w:color w:val="666666"/>
      <w:sz w:val="15"/>
      <w:szCs w:val="15"/>
      <w:lang w:eastAsia="pt-BR"/>
    </w:rPr>
  </w:style>
  <w:style w:type="paragraph" w:customStyle="1" w:styleId="Descrio">
    <w:name w:val="Descrição"/>
    <w:basedOn w:val="Normal"/>
    <w:rsid w:val="00016133"/>
    <w:pPr>
      <w:keepLines/>
      <w:spacing w:after="64" w:line="240" w:lineRule="auto"/>
      <w:ind w:left="862" w:firstLine="720"/>
      <w:jc w:val="both"/>
    </w:pPr>
    <w:rPr>
      <w:rFonts w:ascii="Arial" w:eastAsia="Times New Roman" w:hAnsi="Arial" w:cs="Times New Roman"/>
      <w:sz w:val="24"/>
      <w:szCs w:val="20"/>
      <w:lang w:eastAsia="pt-BR"/>
    </w:rPr>
  </w:style>
  <w:style w:type="paragraph" w:customStyle="1" w:styleId="TabelaPapeldaACE">
    <w:name w:val="Tabela Papel da ACE"/>
    <w:basedOn w:val="CorpodeTextoVIP"/>
    <w:link w:val="TabelaPapeldaACEChar"/>
    <w:qFormat/>
    <w:rsid w:val="00016133"/>
    <w:pPr>
      <w:pBdr>
        <w:top w:val="single" w:sz="4" w:space="1" w:color="auto"/>
        <w:left w:val="single" w:sz="4" w:space="4" w:color="auto"/>
        <w:bottom w:val="single" w:sz="4" w:space="1" w:color="auto"/>
        <w:right w:val="single" w:sz="4" w:space="4" w:color="auto"/>
      </w:pBdr>
      <w:shd w:val="clear" w:color="auto" w:fill="DAEEF3"/>
    </w:pPr>
  </w:style>
  <w:style w:type="character" w:customStyle="1" w:styleId="TabelaPapeldaACEChar">
    <w:name w:val="Tabela Papel da ACE Char"/>
    <w:link w:val="TabelaPapeldaACE"/>
    <w:rsid w:val="00016133"/>
    <w:rPr>
      <w:rFonts w:ascii="Tahoma" w:eastAsia="Times New Roman" w:hAnsi="Tahoma" w:cs="Times New Roman"/>
      <w:sz w:val="24"/>
      <w:szCs w:val="20"/>
      <w:shd w:val="clear" w:color="auto" w:fill="DAEEF3"/>
    </w:rPr>
  </w:style>
  <w:style w:type="paragraph" w:customStyle="1" w:styleId="SemEspaamento1">
    <w:name w:val="Sem Espaçamento1"/>
    <w:uiPriority w:val="1"/>
    <w:qFormat/>
    <w:rsid w:val="00016133"/>
    <w:pPr>
      <w:spacing w:after="0" w:line="240" w:lineRule="auto"/>
    </w:pPr>
    <w:rPr>
      <w:rFonts w:ascii="Calibri" w:eastAsia="Calibri" w:hAnsi="Calibri" w:cs="Times New Roman"/>
    </w:rPr>
  </w:style>
  <w:style w:type="paragraph" w:customStyle="1" w:styleId="CasodeSucesso">
    <w:name w:val="Caso de Sucesso"/>
    <w:basedOn w:val="Recuodecorpodetexto"/>
    <w:link w:val="CasodeSucessoChar"/>
    <w:rsid w:val="00016133"/>
    <w:rPr>
      <w:sz w:val="22"/>
    </w:rPr>
  </w:style>
  <w:style w:type="paragraph" w:customStyle="1" w:styleId="CasodeSucesso2">
    <w:name w:val="Caso de Sucesso 2"/>
    <w:basedOn w:val="CasodeSucesso"/>
    <w:link w:val="CasodeSucesso2Char"/>
    <w:qFormat/>
    <w:rsid w:val="00016133"/>
  </w:style>
  <w:style w:type="character" w:customStyle="1" w:styleId="CasodeSucessoChar">
    <w:name w:val="Caso de Sucesso Char"/>
    <w:link w:val="CasodeSucesso"/>
    <w:rsid w:val="00016133"/>
    <w:rPr>
      <w:rFonts w:ascii="Tahoma" w:eastAsia="Times New Roman" w:hAnsi="Tahoma" w:cs="Times New Roman"/>
      <w:szCs w:val="20"/>
      <w:lang w:eastAsia="pt-BR"/>
    </w:rPr>
  </w:style>
  <w:style w:type="paragraph" w:customStyle="1" w:styleId="CasodeSucessoVIP">
    <w:name w:val="Caso de Sucesso VIP"/>
    <w:basedOn w:val="CasodeSucesso2"/>
    <w:link w:val="CasodeSucessoVIPChar"/>
    <w:qFormat/>
    <w:rsid w:val="00016133"/>
  </w:style>
  <w:style w:type="character" w:customStyle="1" w:styleId="CasodeSucesso2Char">
    <w:name w:val="Caso de Sucesso 2 Char"/>
    <w:basedOn w:val="CasodeSucessoChar"/>
    <w:link w:val="CasodeSucesso2"/>
    <w:rsid w:val="00016133"/>
  </w:style>
  <w:style w:type="character" w:customStyle="1" w:styleId="CasodeSucessoVIPChar">
    <w:name w:val="Caso de Sucesso VIP Char"/>
    <w:basedOn w:val="CasodeSucesso2Char"/>
    <w:link w:val="CasodeSucessoVIP"/>
    <w:rsid w:val="00016133"/>
  </w:style>
</w:styles>
</file>

<file path=word/webSettings.xml><?xml version="1.0" encoding="utf-8"?>
<w:webSettings xmlns:r="http://schemas.openxmlformats.org/officeDocument/2006/relationships" xmlns:w="http://schemas.openxmlformats.org/wordprocessingml/2006/main">
  <w:divs>
    <w:div w:id="778256280">
      <w:bodyDiv w:val="1"/>
      <w:marLeft w:val="0"/>
      <w:marRight w:val="0"/>
      <w:marTop w:val="0"/>
      <w:marBottom w:val="0"/>
      <w:divBdr>
        <w:top w:val="none" w:sz="0" w:space="0" w:color="auto"/>
        <w:left w:val="none" w:sz="0" w:space="0" w:color="auto"/>
        <w:bottom w:val="none" w:sz="0" w:space="0" w:color="auto"/>
        <w:right w:val="none" w:sz="0" w:space="0" w:color="auto"/>
      </w:divBdr>
      <w:divsChild>
        <w:div w:id="1315182558">
          <w:marLeft w:val="0"/>
          <w:marRight w:val="0"/>
          <w:marTop w:val="0"/>
          <w:marBottom w:val="0"/>
          <w:divBdr>
            <w:top w:val="none" w:sz="0" w:space="0" w:color="auto"/>
            <w:left w:val="none" w:sz="0" w:space="0" w:color="auto"/>
            <w:bottom w:val="none" w:sz="0" w:space="0" w:color="auto"/>
            <w:right w:val="none" w:sz="0" w:space="0" w:color="auto"/>
          </w:divBdr>
          <w:divsChild>
            <w:div w:id="798959012">
              <w:marLeft w:val="0"/>
              <w:marRight w:val="0"/>
              <w:marTop w:val="0"/>
              <w:marBottom w:val="0"/>
              <w:divBdr>
                <w:top w:val="none" w:sz="0" w:space="0" w:color="auto"/>
                <w:left w:val="none" w:sz="0" w:space="0" w:color="auto"/>
                <w:bottom w:val="none" w:sz="0" w:space="0" w:color="auto"/>
                <w:right w:val="none" w:sz="0" w:space="0" w:color="auto"/>
              </w:divBdr>
              <w:divsChild>
                <w:div w:id="741830992">
                  <w:marLeft w:val="368"/>
                  <w:marRight w:val="368"/>
                  <w:marTop w:val="368"/>
                  <w:marBottom w:val="368"/>
                  <w:divBdr>
                    <w:top w:val="none" w:sz="0" w:space="0" w:color="auto"/>
                    <w:left w:val="none" w:sz="0" w:space="0" w:color="auto"/>
                    <w:bottom w:val="none" w:sz="0" w:space="0" w:color="auto"/>
                    <w:right w:val="none" w:sz="0" w:space="0" w:color="auto"/>
                  </w:divBdr>
                  <w:divsChild>
                    <w:div w:id="671103221">
                      <w:marLeft w:val="0"/>
                      <w:marRight w:val="0"/>
                      <w:marTop w:val="0"/>
                      <w:marBottom w:val="0"/>
                      <w:divBdr>
                        <w:top w:val="none" w:sz="0" w:space="0" w:color="auto"/>
                        <w:left w:val="none" w:sz="0" w:space="0" w:color="auto"/>
                        <w:bottom w:val="none" w:sz="0" w:space="0" w:color="auto"/>
                        <w:right w:val="none" w:sz="0" w:space="0" w:color="auto"/>
                      </w:divBdr>
                    </w:div>
                    <w:div w:id="72811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554464">
              <w:marLeft w:val="368"/>
              <w:marRight w:val="368"/>
              <w:marTop w:val="368"/>
              <w:marBottom w:val="368"/>
              <w:divBdr>
                <w:top w:val="none" w:sz="0" w:space="0" w:color="auto"/>
                <w:left w:val="none" w:sz="0" w:space="0" w:color="auto"/>
                <w:bottom w:val="none" w:sz="0" w:space="0" w:color="auto"/>
                <w:right w:val="none" w:sz="0" w:space="0" w:color="auto"/>
              </w:divBdr>
              <w:divsChild>
                <w:div w:id="337005018">
                  <w:marLeft w:val="0"/>
                  <w:marRight w:val="0"/>
                  <w:marTop w:val="0"/>
                  <w:marBottom w:val="0"/>
                  <w:divBdr>
                    <w:top w:val="none" w:sz="0" w:space="0" w:color="auto"/>
                    <w:left w:val="none" w:sz="0" w:space="0" w:color="auto"/>
                    <w:bottom w:val="none" w:sz="0" w:space="0" w:color="auto"/>
                    <w:right w:val="none" w:sz="0" w:space="0" w:color="auto"/>
                  </w:divBdr>
                </w:div>
                <w:div w:id="1048719328">
                  <w:marLeft w:val="0"/>
                  <w:marRight w:val="0"/>
                  <w:marTop w:val="0"/>
                  <w:marBottom w:val="0"/>
                  <w:divBdr>
                    <w:top w:val="none" w:sz="0" w:space="0" w:color="auto"/>
                    <w:left w:val="none" w:sz="0" w:space="0" w:color="auto"/>
                    <w:bottom w:val="none" w:sz="0" w:space="0" w:color="auto"/>
                    <w:right w:val="none" w:sz="0" w:space="0" w:color="auto"/>
                  </w:divBdr>
                </w:div>
              </w:divsChild>
            </w:div>
            <w:div w:id="678191157">
              <w:marLeft w:val="0"/>
              <w:marRight w:val="0"/>
              <w:marTop w:val="0"/>
              <w:marBottom w:val="0"/>
              <w:divBdr>
                <w:top w:val="none" w:sz="0" w:space="0" w:color="auto"/>
                <w:left w:val="none" w:sz="0" w:space="0" w:color="auto"/>
                <w:bottom w:val="none" w:sz="0" w:space="0" w:color="auto"/>
                <w:right w:val="none" w:sz="0" w:space="0" w:color="auto"/>
              </w:divBdr>
              <w:divsChild>
                <w:div w:id="940643087">
                  <w:marLeft w:val="368"/>
                  <w:marRight w:val="368"/>
                  <w:marTop w:val="368"/>
                  <w:marBottom w:val="368"/>
                  <w:divBdr>
                    <w:top w:val="none" w:sz="0" w:space="0" w:color="auto"/>
                    <w:left w:val="none" w:sz="0" w:space="0" w:color="auto"/>
                    <w:bottom w:val="none" w:sz="0" w:space="0" w:color="auto"/>
                    <w:right w:val="none" w:sz="0" w:space="0" w:color="auto"/>
                  </w:divBdr>
                  <w:divsChild>
                    <w:div w:id="480197791">
                      <w:marLeft w:val="0"/>
                      <w:marRight w:val="0"/>
                      <w:marTop w:val="0"/>
                      <w:marBottom w:val="0"/>
                      <w:divBdr>
                        <w:top w:val="none" w:sz="0" w:space="0" w:color="auto"/>
                        <w:left w:val="none" w:sz="0" w:space="0" w:color="auto"/>
                        <w:bottom w:val="none" w:sz="0" w:space="0" w:color="auto"/>
                        <w:right w:val="none" w:sz="0" w:space="0" w:color="auto"/>
                      </w:divBdr>
                    </w:div>
                    <w:div w:id="66351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188952">
              <w:marLeft w:val="368"/>
              <w:marRight w:val="368"/>
              <w:marTop w:val="368"/>
              <w:marBottom w:val="368"/>
              <w:divBdr>
                <w:top w:val="none" w:sz="0" w:space="0" w:color="auto"/>
                <w:left w:val="none" w:sz="0" w:space="0" w:color="auto"/>
                <w:bottom w:val="none" w:sz="0" w:space="0" w:color="auto"/>
                <w:right w:val="none" w:sz="0" w:space="0" w:color="auto"/>
              </w:divBdr>
              <w:divsChild>
                <w:div w:id="1817915474">
                  <w:marLeft w:val="0"/>
                  <w:marRight w:val="0"/>
                  <w:marTop w:val="0"/>
                  <w:marBottom w:val="0"/>
                  <w:divBdr>
                    <w:top w:val="none" w:sz="0" w:space="0" w:color="auto"/>
                    <w:left w:val="none" w:sz="0" w:space="0" w:color="auto"/>
                    <w:bottom w:val="none" w:sz="0" w:space="0" w:color="auto"/>
                    <w:right w:val="none" w:sz="0" w:space="0" w:color="auto"/>
                  </w:divBdr>
                </w:div>
                <w:div w:id="1172988009">
                  <w:marLeft w:val="0"/>
                  <w:marRight w:val="0"/>
                  <w:marTop w:val="0"/>
                  <w:marBottom w:val="0"/>
                  <w:divBdr>
                    <w:top w:val="none" w:sz="0" w:space="0" w:color="auto"/>
                    <w:left w:val="none" w:sz="0" w:space="0" w:color="auto"/>
                    <w:bottom w:val="none" w:sz="0" w:space="0" w:color="auto"/>
                    <w:right w:val="none" w:sz="0" w:space="0" w:color="auto"/>
                  </w:divBdr>
                </w:div>
              </w:divsChild>
            </w:div>
            <w:div w:id="605044345">
              <w:marLeft w:val="0"/>
              <w:marRight w:val="0"/>
              <w:marTop w:val="0"/>
              <w:marBottom w:val="0"/>
              <w:divBdr>
                <w:top w:val="none" w:sz="0" w:space="0" w:color="auto"/>
                <w:left w:val="none" w:sz="0" w:space="0" w:color="auto"/>
                <w:bottom w:val="none" w:sz="0" w:space="0" w:color="auto"/>
                <w:right w:val="none" w:sz="0" w:space="0" w:color="auto"/>
              </w:divBdr>
              <w:divsChild>
                <w:div w:id="48454984">
                  <w:marLeft w:val="368"/>
                  <w:marRight w:val="368"/>
                  <w:marTop w:val="368"/>
                  <w:marBottom w:val="368"/>
                  <w:divBdr>
                    <w:top w:val="none" w:sz="0" w:space="0" w:color="auto"/>
                    <w:left w:val="none" w:sz="0" w:space="0" w:color="auto"/>
                    <w:bottom w:val="none" w:sz="0" w:space="0" w:color="auto"/>
                    <w:right w:val="none" w:sz="0" w:space="0" w:color="auto"/>
                  </w:divBdr>
                  <w:divsChild>
                    <w:div w:id="1494301028">
                      <w:marLeft w:val="0"/>
                      <w:marRight w:val="0"/>
                      <w:marTop w:val="0"/>
                      <w:marBottom w:val="0"/>
                      <w:divBdr>
                        <w:top w:val="none" w:sz="0" w:space="0" w:color="auto"/>
                        <w:left w:val="none" w:sz="0" w:space="0" w:color="auto"/>
                        <w:bottom w:val="none" w:sz="0" w:space="0" w:color="auto"/>
                        <w:right w:val="none" w:sz="0" w:space="0" w:color="auto"/>
                      </w:divBdr>
                    </w:div>
                    <w:div w:id="150431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801999">
              <w:marLeft w:val="368"/>
              <w:marRight w:val="368"/>
              <w:marTop w:val="368"/>
              <w:marBottom w:val="368"/>
              <w:divBdr>
                <w:top w:val="none" w:sz="0" w:space="0" w:color="auto"/>
                <w:left w:val="none" w:sz="0" w:space="0" w:color="auto"/>
                <w:bottom w:val="none" w:sz="0" w:space="0" w:color="auto"/>
                <w:right w:val="none" w:sz="0" w:space="0" w:color="auto"/>
              </w:divBdr>
              <w:divsChild>
                <w:div w:id="1278949999">
                  <w:marLeft w:val="0"/>
                  <w:marRight w:val="0"/>
                  <w:marTop w:val="0"/>
                  <w:marBottom w:val="0"/>
                  <w:divBdr>
                    <w:top w:val="none" w:sz="0" w:space="0" w:color="auto"/>
                    <w:left w:val="none" w:sz="0" w:space="0" w:color="auto"/>
                    <w:bottom w:val="none" w:sz="0" w:space="0" w:color="auto"/>
                    <w:right w:val="none" w:sz="0" w:space="0" w:color="auto"/>
                  </w:divBdr>
                </w:div>
                <w:div w:id="1611938577">
                  <w:marLeft w:val="0"/>
                  <w:marRight w:val="0"/>
                  <w:marTop w:val="0"/>
                  <w:marBottom w:val="0"/>
                  <w:divBdr>
                    <w:top w:val="none" w:sz="0" w:space="0" w:color="auto"/>
                    <w:left w:val="none" w:sz="0" w:space="0" w:color="auto"/>
                    <w:bottom w:val="none" w:sz="0" w:space="0" w:color="auto"/>
                    <w:right w:val="none" w:sz="0" w:space="0" w:color="auto"/>
                  </w:divBdr>
                </w:div>
              </w:divsChild>
            </w:div>
            <w:div w:id="1853449146">
              <w:marLeft w:val="0"/>
              <w:marRight w:val="0"/>
              <w:marTop w:val="0"/>
              <w:marBottom w:val="0"/>
              <w:divBdr>
                <w:top w:val="none" w:sz="0" w:space="0" w:color="auto"/>
                <w:left w:val="none" w:sz="0" w:space="0" w:color="auto"/>
                <w:bottom w:val="none" w:sz="0" w:space="0" w:color="auto"/>
                <w:right w:val="none" w:sz="0" w:space="0" w:color="auto"/>
              </w:divBdr>
              <w:divsChild>
                <w:div w:id="367073615">
                  <w:marLeft w:val="368"/>
                  <w:marRight w:val="368"/>
                  <w:marTop w:val="368"/>
                  <w:marBottom w:val="368"/>
                  <w:divBdr>
                    <w:top w:val="none" w:sz="0" w:space="0" w:color="auto"/>
                    <w:left w:val="none" w:sz="0" w:space="0" w:color="auto"/>
                    <w:bottom w:val="none" w:sz="0" w:space="0" w:color="auto"/>
                    <w:right w:val="none" w:sz="0" w:space="0" w:color="auto"/>
                  </w:divBdr>
                  <w:divsChild>
                    <w:div w:id="1962806178">
                      <w:marLeft w:val="0"/>
                      <w:marRight w:val="0"/>
                      <w:marTop w:val="0"/>
                      <w:marBottom w:val="0"/>
                      <w:divBdr>
                        <w:top w:val="none" w:sz="0" w:space="0" w:color="auto"/>
                        <w:left w:val="none" w:sz="0" w:space="0" w:color="auto"/>
                        <w:bottom w:val="none" w:sz="0" w:space="0" w:color="auto"/>
                        <w:right w:val="none" w:sz="0" w:space="0" w:color="auto"/>
                      </w:divBdr>
                    </w:div>
                    <w:div w:id="129528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138655">
              <w:marLeft w:val="368"/>
              <w:marRight w:val="368"/>
              <w:marTop w:val="368"/>
              <w:marBottom w:val="368"/>
              <w:divBdr>
                <w:top w:val="none" w:sz="0" w:space="0" w:color="auto"/>
                <w:left w:val="none" w:sz="0" w:space="0" w:color="auto"/>
                <w:bottom w:val="none" w:sz="0" w:space="0" w:color="auto"/>
                <w:right w:val="none" w:sz="0" w:space="0" w:color="auto"/>
              </w:divBdr>
              <w:divsChild>
                <w:div w:id="1814062510">
                  <w:marLeft w:val="0"/>
                  <w:marRight w:val="0"/>
                  <w:marTop w:val="0"/>
                  <w:marBottom w:val="0"/>
                  <w:divBdr>
                    <w:top w:val="none" w:sz="0" w:space="0" w:color="auto"/>
                    <w:left w:val="none" w:sz="0" w:space="0" w:color="auto"/>
                    <w:bottom w:val="none" w:sz="0" w:space="0" w:color="auto"/>
                    <w:right w:val="none" w:sz="0" w:space="0" w:color="auto"/>
                  </w:divBdr>
                </w:div>
                <w:div w:id="1645620163">
                  <w:marLeft w:val="0"/>
                  <w:marRight w:val="0"/>
                  <w:marTop w:val="0"/>
                  <w:marBottom w:val="0"/>
                  <w:divBdr>
                    <w:top w:val="none" w:sz="0" w:space="0" w:color="auto"/>
                    <w:left w:val="none" w:sz="0" w:space="0" w:color="auto"/>
                    <w:bottom w:val="none" w:sz="0" w:space="0" w:color="auto"/>
                    <w:right w:val="none" w:sz="0" w:space="0" w:color="auto"/>
                  </w:divBdr>
                </w:div>
              </w:divsChild>
            </w:div>
            <w:div w:id="1486362584">
              <w:marLeft w:val="0"/>
              <w:marRight w:val="0"/>
              <w:marTop w:val="0"/>
              <w:marBottom w:val="0"/>
              <w:divBdr>
                <w:top w:val="none" w:sz="0" w:space="0" w:color="auto"/>
                <w:left w:val="none" w:sz="0" w:space="0" w:color="auto"/>
                <w:bottom w:val="none" w:sz="0" w:space="0" w:color="auto"/>
                <w:right w:val="none" w:sz="0" w:space="0" w:color="auto"/>
              </w:divBdr>
              <w:divsChild>
                <w:div w:id="1127045212">
                  <w:marLeft w:val="368"/>
                  <w:marRight w:val="368"/>
                  <w:marTop w:val="368"/>
                  <w:marBottom w:val="368"/>
                  <w:divBdr>
                    <w:top w:val="none" w:sz="0" w:space="0" w:color="auto"/>
                    <w:left w:val="none" w:sz="0" w:space="0" w:color="auto"/>
                    <w:bottom w:val="none" w:sz="0" w:space="0" w:color="auto"/>
                    <w:right w:val="none" w:sz="0" w:space="0" w:color="auto"/>
                  </w:divBdr>
                  <w:divsChild>
                    <w:div w:id="1744790161">
                      <w:marLeft w:val="0"/>
                      <w:marRight w:val="0"/>
                      <w:marTop w:val="0"/>
                      <w:marBottom w:val="0"/>
                      <w:divBdr>
                        <w:top w:val="none" w:sz="0" w:space="0" w:color="auto"/>
                        <w:left w:val="none" w:sz="0" w:space="0" w:color="auto"/>
                        <w:bottom w:val="none" w:sz="0" w:space="0" w:color="auto"/>
                        <w:right w:val="none" w:sz="0" w:space="0" w:color="auto"/>
                      </w:divBdr>
                    </w:div>
                    <w:div w:id="12670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971849">
              <w:marLeft w:val="368"/>
              <w:marRight w:val="368"/>
              <w:marTop w:val="368"/>
              <w:marBottom w:val="368"/>
              <w:divBdr>
                <w:top w:val="none" w:sz="0" w:space="0" w:color="auto"/>
                <w:left w:val="none" w:sz="0" w:space="0" w:color="auto"/>
                <w:bottom w:val="none" w:sz="0" w:space="0" w:color="auto"/>
                <w:right w:val="none" w:sz="0" w:space="0" w:color="auto"/>
              </w:divBdr>
              <w:divsChild>
                <w:div w:id="1502233963">
                  <w:marLeft w:val="0"/>
                  <w:marRight w:val="0"/>
                  <w:marTop w:val="0"/>
                  <w:marBottom w:val="0"/>
                  <w:divBdr>
                    <w:top w:val="none" w:sz="0" w:space="0" w:color="auto"/>
                    <w:left w:val="none" w:sz="0" w:space="0" w:color="auto"/>
                    <w:bottom w:val="none" w:sz="0" w:space="0" w:color="auto"/>
                    <w:right w:val="none" w:sz="0" w:space="0" w:color="auto"/>
                  </w:divBdr>
                </w:div>
                <w:div w:id="932085284">
                  <w:marLeft w:val="0"/>
                  <w:marRight w:val="0"/>
                  <w:marTop w:val="0"/>
                  <w:marBottom w:val="0"/>
                  <w:divBdr>
                    <w:top w:val="none" w:sz="0" w:space="0" w:color="auto"/>
                    <w:left w:val="none" w:sz="0" w:space="0" w:color="auto"/>
                    <w:bottom w:val="none" w:sz="0" w:space="0" w:color="auto"/>
                    <w:right w:val="none" w:sz="0" w:space="0" w:color="auto"/>
                  </w:divBdr>
                </w:div>
              </w:divsChild>
            </w:div>
            <w:div w:id="1421876604">
              <w:marLeft w:val="0"/>
              <w:marRight w:val="0"/>
              <w:marTop w:val="0"/>
              <w:marBottom w:val="0"/>
              <w:divBdr>
                <w:top w:val="none" w:sz="0" w:space="0" w:color="auto"/>
                <w:left w:val="none" w:sz="0" w:space="0" w:color="auto"/>
                <w:bottom w:val="none" w:sz="0" w:space="0" w:color="auto"/>
                <w:right w:val="none" w:sz="0" w:space="0" w:color="auto"/>
              </w:divBdr>
              <w:divsChild>
                <w:div w:id="267393725">
                  <w:marLeft w:val="368"/>
                  <w:marRight w:val="368"/>
                  <w:marTop w:val="368"/>
                  <w:marBottom w:val="368"/>
                  <w:divBdr>
                    <w:top w:val="none" w:sz="0" w:space="0" w:color="auto"/>
                    <w:left w:val="none" w:sz="0" w:space="0" w:color="auto"/>
                    <w:bottom w:val="none" w:sz="0" w:space="0" w:color="auto"/>
                    <w:right w:val="none" w:sz="0" w:space="0" w:color="auto"/>
                  </w:divBdr>
                  <w:divsChild>
                    <w:div w:id="1599437280">
                      <w:marLeft w:val="0"/>
                      <w:marRight w:val="0"/>
                      <w:marTop w:val="0"/>
                      <w:marBottom w:val="0"/>
                      <w:divBdr>
                        <w:top w:val="none" w:sz="0" w:space="0" w:color="auto"/>
                        <w:left w:val="none" w:sz="0" w:space="0" w:color="auto"/>
                        <w:bottom w:val="none" w:sz="0" w:space="0" w:color="auto"/>
                        <w:right w:val="none" w:sz="0" w:space="0" w:color="auto"/>
                      </w:divBdr>
                    </w:div>
                    <w:div w:id="77752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025490">
              <w:marLeft w:val="368"/>
              <w:marRight w:val="368"/>
              <w:marTop w:val="368"/>
              <w:marBottom w:val="368"/>
              <w:divBdr>
                <w:top w:val="none" w:sz="0" w:space="0" w:color="auto"/>
                <w:left w:val="none" w:sz="0" w:space="0" w:color="auto"/>
                <w:bottom w:val="none" w:sz="0" w:space="0" w:color="auto"/>
                <w:right w:val="none" w:sz="0" w:space="0" w:color="auto"/>
              </w:divBdr>
              <w:divsChild>
                <w:div w:id="1009715060">
                  <w:marLeft w:val="0"/>
                  <w:marRight w:val="0"/>
                  <w:marTop w:val="0"/>
                  <w:marBottom w:val="0"/>
                  <w:divBdr>
                    <w:top w:val="none" w:sz="0" w:space="0" w:color="auto"/>
                    <w:left w:val="none" w:sz="0" w:space="0" w:color="auto"/>
                    <w:bottom w:val="none" w:sz="0" w:space="0" w:color="auto"/>
                    <w:right w:val="none" w:sz="0" w:space="0" w:color="auto"/>
                  </w:divBdr>
                </w:div>
                <w:div w:id="211879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578738">
      <w:bodyDiv w:val="1"/>
      <w:marLeft w:val="0"/>
      <w:marRight w:val="0"/>
      <w:marTop w:val="0"/>
      <w:marBottom w:val="0"/>
      <w:divBdr>
        <w:top w:val="none" w:sz="0" w:space="0" w:color="auto"/>
        <w:left w:val="none" w:sz="0" w:space="0" w:color="auto"/>
        <w:bottom w:val="none" w:sz="0" w:space="0" w:color="auto"/>
        <w:right w:val="none" w:sz="0" w:space="0" w:color="auto"/>
      </w:divBdr>
    </w:div>
    <w:div w:id="987510653">
      <w:bodyDiv w:val="1"/>
      <w:marLeft w:val="0"/>
      <w:marRight w:val="0"/>
      <w:marTop w:val="0"/>
      <w:marBottom w:val="0"/>
      <w:divBdr>
        <w:top w:val="none" w:sz="0" w:space="0" w:color="auto"/>
        <w:left w:val="none" w:sz="0" w:space="0" w:color="auto"/>
        <w:bottom w:val="none" w:sz="0" w:space="0" w:color="auto"/>
        <w:right w:val="none" w:sz="0" w:space="0" w:color="auto"/>
      </w:divBdr>
    </w:div>
    <w:div w:id="1031685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t.wikipedia.org/wiki/Metas_de_desenvolvimento_do_mil%C3%A9nio" TargetMode="External"/><Relationship Id="rId18" Type="http://schemas.openxmlformats.org/officeDocument/2006/relationships/hyperlink" Target="http://pt.wikipedia.org/wiki/Empresa" TargetMode="External"/><Relationship Id="rId26" Type="http://schemas.openxmlformats.org/officeDocument/2006/relationships/hyperlink" Target="http://pt.wikipedia.org/wiki/Alimento" TargetMode="External"/><Relationship Id="rId39" Type="http://schemas.openxmlformats.org/officeDocument/2006/relationships/oleObject" Target="embeddings/oleObject1.bin"/><Relationship Id="rId21" Type="http://schemas.openxmlformats.org/officeDocument/2006/relationships/diagramData" Target="diagrams/data1.xml"/><Relationship Id="rId34" Type="http://schemas.openxmlformats.org/officeDocument/2006/relationships/hyperlink" Target="http://pt.wikipedia.org/wiki/Consumo" TargetMode="External"/><Relationship Id="rId42" Type="http://schemas.openxmlformats.org/officeDocument/2006/relationships/hyperlink" Target="http://pt.wikipedia.org/wiki/1990" TargetMode="External"/><Relationship Id="rId47" Type="http://schemas.openxmlformats.org/officeDocument/2006/relationships/hyperlink" Target="http://pt.wikipedia.org/wiki/Biotecnologia" TargetMode="External"/><Relationship Id="rId50" Type="http://schemas.openxmlformats.org/officeDocument/2006/relationships/image" Target="media/image10.png"/><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pt.wikipedia.org/wiki/Na%C3%A7%C3%B5es_Unidas" TargetMode="External"/><Relationship Id="rId17" Type="http://schemas.openxmlformats.org/officeDocument/2006/relationships/hyperlink" Target="http://www.cooperativismodecredito.com.br/LeiComplementarCooperativasCredito130-2009.html" TargetMode="External"/><Relationship Id="rId25" Type="http://schemas.microsoft.com/office/2007/relationships/diagramDrawing" Target="diagrams/drawing1.xml"/><Relationship Id="rId33" Type="http://schemas.openxmlformats.org/officeDocument/2006/relationships/hyperlink" Target="http://pt.wikipedia.org/wiki/Produ%C3%A7%C3%A3o" TargetMode="External"/><Relationship Id="rId38" Type="http://schemas.openxmlformats.org/officeDocument/2006/relationships/image" Target="media/image9.wmf"/><Relationship Id="rId46" Type="http://schemas.openxmlformats.org/officeDocument/2006/relationships/hyperlink" Target="http://pt.wikipedia.org/wiki/Estados_Unidos" TargetMode="External"/><Relationship Id="rId2" Type="http://schemas.openxmlformats.org/officeDocument/2006/relationships/numbering" Target="numbering.xml"/><Relationship Id="rId16" Type="http://schemas.openxmlformats.org/officeDocument/2006/relationships/hyperlink" Target="javascript:void(window.open('Lei5764-71.html','','resizable=yes,location=yes,menubar=yes,scrollbars=yes,status=yes,toolbar=yes,fullscreen=no,dependent=no'))" TargetMode="External"/><Relationship Id="rId20" Type="http://schemas.openxmlformats.org/officeDocument/2006/relationships/hyperlink" Target="http://pt.wikipedia.org/wiki/Hospital" TargetMode="External"/><Relationship Id="rId29" Type="http://schemas.openxmlformats.org/officeDocument/2006/relationships/image" Target="media/image3.jpeg"/><Relationship Id="rId41" Type="http://schemas.openxmlformats.org/officeDocument/2006/relationships/hyperlink" Target="http://pt.wikipedia.org/wiki/Michael_Porter"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t.wikipedia.org/wiki/Ecossistema" TargetMode="External"/><Relationship Id="rId24" Type="http://schemas.openxmlformats.org/officeDocument/2006/relationships/diagramColors" Target="diagrams/colors1.xml"/><Relationship Id="rId32" Type="http://schemas.openxmlformats.org/officeDocument/2006/relationships/image" Target="media/image5.jpeg"/><Relationship Id="rId37" Type="http://schemas.openxmlformats.org/officeDocument/2006/relationships/image" Target="media/image8.jpeg"/><Relationship Id="rId40" Type="http://schemas.openxmlformats.org/officeDocument/2006/relationships/hyperlink" Target="http://pt.wikipedia.org/wiki/Empresa" TargetMode="External"/><Relationship Id="rId45" Type="http://schemas.openxmlformats.org/officeDocument/2006/relationships/hyperlink" Target="http://pt.wikipedia.org/wiki/Calif%C3%B3rnia" TargetMode="External"/><Relationship Id="rId53"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javascript:void(window.open('http://www.planalto.gov.br/ccivil_03/LEIS/L4595.htm','','resizable=yes,location=yes,menubar=yes,scrollbars=yes,status=yes,toolbar=yes,fullscreen=no,dependent=no'))" TargetMode="External"/><Relationship Id="rId23" Type="http://schemas.openxmlformats.org/officeDocument/2006/relationships/diagramQuickStyle" Target="diagrams/quickStyle1.xml"/><Relationship Id="rId28" Type="http://schemas.openxmlformats.org/officeDocument/2006/relationships/hyperlink" Target="http://pt.wikipedia.org/wiki/Sentidos" TargetMode="External"/><Relationship Id="rId36" Type="http://schemas.openxmlformats.org/officeDocument/2006/relationships/image" Target="media/image7.jpeg"/><Relationship Id="rId49" Type="http://schemas.openxmlformats.org/officeDocument/2006/relationships/hyperlink" Target="http://pt.wikipedia.org/wiki/Su%C3%A9cia" TargetMode="External"/><Relationship Id="rId10" Type="http://schemas.openxmlformats.org/officeDocument/2006/relationships/hyperlink" Target="http://pt.wikipedia.org/wiki/Recursos_naturais" TargetMode="External"/><Relationship Id="rId19" Type="http://schemas.openxmlformats.org/officeDocument/2006/relationships/hyperlink" Target="http://pt.wikipedia.org/wiki/Pris%C3%A3o" TargetMode="External"/><Relationship Id="rId31" Type="http://schemas.openxmlformats.org/officeDocument/2006/relationships/image" Target="media/image4.jpeg"/><Relationship Id="rId44" Type="http://schemas.openxmlformats.org/officeDocument/2006/relationships/hyperlink" Target="http://pt.wikipedia.org/wiki/Silicon_Valley" TargetMode="External"/><Relationship Id="rId52" Type="http://schemas.openxmlformats.org/officeDocument/2006/relationships/package" Target="embeddings/Slide_do_Microsoft_Office_PowerPoint1.sldx"/><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pt.wikipedia.org/wiki/Saneamento_b%C3%A1sico" TargetMode="External"/><Relationship Id="rId22" Type="http://schemas.openxmlformats.org/officeDocument/2006/relationships/diagramLayout" Target="diagrams/layout1.xml"/><Relationship Id="rId27" Type="http://schemas.openxmlformats.org/officeDocument/2006/relationships/hyperlink" Target="http://pt.wikipedia.org/wiki/Microbiologia" TargetMode="External"/><Relationship Id="rId30" Type="http://schemas.openxmlformats.org/officeDocument/2006/relationships/hyperlink" Target="http://www.planalto.gov.br/ccivil_03/_ato2007-2010/2010/lei/l12305.htm" TargetMode="External"/><Relationship Id="rId35" Type="http://schemas.openxmlformats.org/officeDocument/2006/relationships/image" Target="media/image6.jpeg"/><Relationship Id="rId43" Type="http://schemas.openxmlformats.org/officeDocument/2006/relationships/hyperlink" Target="http://pt.wikipedia.org/wiki/Turismo" TargetMode="External"/><Relationship Id="rId48" Type="http://schemas.openxmlformats.org/officeDocument/2006/relationships/hyperlink" Target="http://pt.wikipedia.org/wiki/Kista" TargetMode="External"/><Relationship Id="rId56"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image" Target="media/image11.emf"/><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3" Type="http://schemas.openxmlformats.org/officeDocument/2006/relationships/image" Target="media/image13.png"/><Relationship Id="rId2" Type="http://schemas.openxmlformats.org/officeDocument/2006/relationships/hyperlink" Target="http://www.sebraepr.com.br/portal/page/portal/PORTAL_INTERNET/PRINCIPAL2009" TargetMode="External"/><Relationship Id="rId1" Type="http://schemas.openxmlformats.org/officeDocument/2006/relationships/image" Target="media/image12.jpeg"/><Relationship Id="rId4" Type="http://schemas.openxmlformats.org/officeDocument/2006/relationships/image" Target="media/image14.jpeg"/></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F94CDDB-FECA-4E25-AF70-0F3DAB6E7E27}" type="doc">
      <dgm:prSet loTypeId="urn:microsoft.com/office/officeart/2005/8/layout/bProcess4" loCatId="process" qsTypeId="urn:microsoft.com/office/officeart/2005/8/quickstyle/simple1" qsCatId="simple" csTypeId="urn:microsoft.com/office/officeart/2005/8/colors/colorful5" csCatId="colorful"/>
      <dgm:spPr/>
      <dgm:t>
        <a:bodyPr/>
        <a:lstStyle/>
        <a:p>
          <a:endParaRPr lang="pt-BR"/>
        </a:p>
      </dgm:t>
    </dgm:pt>
    <dgm:pt modelId="{EC024E2E-1137-4E5B-9AE3-0E0B46EF6E9E}">
      <dgm:prSet/>
      <dgm:spPr/>
      <dgm:t>
        <a:bodyPr/>
        <a:lstStyle/>
        <a:p>
          <a:pPr rtl="0"/>
          <a:r>
            <a:rPr lang="pt-BR" b="1" dirty="0" smtClean="0">
              <a:solidFill>
                <a:schemeClr val="tx1"/>
              </a:solidFill>
            </a:rPr>
            <a:t>Educação</a:t>
          </a:r>
          <a:endParaRPr lang="pt-BR" b="1" dirty="0">
            <a:solidFill>
              <a:schemeClr val="tx1"/>
            </a:solidFill>
          </a:endParaRPr>
        </a:p>
      </dgm:t>
    </dgm:pt>
    <dgm:pt modelId="{8DF6E325-646F-4F1E-B0A9-03F0414AC5D7}" type="parTrans" cxnId="{3F2D5F45-7413-4708-96B4-2D2CB90ABC04}">
      <dgm:prSet/>
      <dgm:spPr/>
      <dgm:t>
        <a:bodyPr/>
        <a:lstStyle/>
        <a:p>
          <a:endParaRPr lang="pt-BR"/>
        </a:p>
      </dgm:t>
    </dgm:pt>
    <dgm:pt modelId="{061972F7-C38E-43E0-8E74-819FFB7D95B0}" type="sibTrans" cxnId="{3F2D5F45-7413-4708-96B4-2D2CB90ABC04}">
      <dgm:prSet/>
      <dgm:spPr/>
      <dgm:t>
        <a:bodyPr/>
        <a:lstStyle/>
        <a:p>
          <a:endParaRPr lang="pt-BR"/>
        </a:p>
      </dgm:t>
    </dgm:pt>
    <dgm:pt modelId="{EEFA1B44-1730-4752-927F-1F655719584B}">
      <dgm:prSet/>
      <dgm:spPr/>
      <dgm:t>
        <a:bodyPr/>
        <a:lstStyle/>
        <a:p>
          <a:pPr rtl="0"/>
          <a:r>
            <a:rPr lang="pt-BR" b="1" dirty="0" smtClean="0">
              <a:solidFill>
                <a:schemeClr val="tx1"/>
              </a:solidFill>
            </a:rPr>
            <a:t>Segurança</a:t>
          </a:r>
          <a:endParaRPr lang="pt-BR" b="1" dirty="0">
            <a:solidFill>
              <a:schemeClr val="tx1"/>
            </a:solidFill>
          </a:endParaRPr>
        </a:p>
      </dgm:t>
    </dgm:pt>
    <dgm:pt modelId="{D1D652D7-114F-46AA-A4D6-7D0D33F63BAA}" type="parTrans" cxnId="{D169010E-98F9-4A61-B849-1C13DDBBD2F7}">
      <dgm:prSet/>
      <dgm:spPr/>
      <dgm:t>
        <a:bodyPr/>
        <a:lstStyle/>
        <a:p>
          <a:endParaRPr lang="pt-BR"/>
        </a:p>
      </dgm:t>
    </dgm:pt>
    <dgm:pt modelId="{EF99B7D6-630C-477E-A0AD-5F4DEEDD644E}" type="sibTrans" cxnId="{D169010E-98F9-4A61-B849-1C13DDBBD2F7}">
      <dgm:prSet/>
      <dgm:spPr/>
      <dgm:t>
        <a:bodyPr/>
        <a:lstStyle/>
        <a:p>
          <a:endParaRPr lang="pt-BR"/>
        </a:p>
      </dgm:t>
    </dgm:pt>
    <dgm:pt modelId="{4EE9EDFB-29DA-4F1E-996A-32B46AA4A388}">
      <dgm:prSet/>
      <dgm:spPr/>
      <dgm:t>
        <a:bodyPr/>
        <a:lstStyle/>
        <a:p>
          <a:pPr rtl="0"/>
          <a:r>
            <a:rPr lang="pt-BR" b="1" dirty="0" smtClean="0">
              <a:solidFill>
                <a:schemeClr val="tx1"/>
              </a:solidFill>
            </a:rPr>
            <a:t>Assistência Social</a:t>
          </a:r>
          <a:endParaRPr lang="pt-BR" b="1" dirty="0">
            <a:solidFill>
              <a:schemeClr val="tx1"/>
            </a:solidFill>
          </a:endParaRPr>
        </a:p>
      </dgm:t>
    </dgm:pt>
    <dgm:pt modelId="{A0C6A493-090D-445C-9F8E-4BA955445AA7}" type="parTrans" cxnId="{159A7C2D-B65B-47D6-8D22-9C40E484FABD}">
      <dgm:prSet/>
      <dgm:spPr/>
      <dgm:t>
        <a:bodyPr/>
        <a:lstStyle/>
        <a:p>
          <a:endParaRPr lang="pt-BR"/>
        </a:p>
      </dgm:t>
    </dgm:pt>
    <dgm:pt modelId="{22904259-E982-4BF4-B607-71C63A2A5CAF}" type="sibTrans" cxnId="{159A7C2D-B65B-47D6-8D22-9C40E484FABD}">
      <dgm:prSet/>
      <dgm:spPr/>
      <dgm:t>
        <a:bodyPr/>
        <a:lstStyle/>
        <a:p>
          <a:endParaRPr lang="pt-BR"/>
        </a:p>
      </dgm:t>
    </dgm:pt>
    <dgm:pt modelId="{58F70B06-0A9E-45EB-9CBA-614086D0F571}">
      <dgm:prSet/>
      <dgm:spPr/>
      <dgm:t>
        <a:bodyPr/>
        <a:lstStyle/>
        <a:p>
          <a:pPr rtl="0"/>
          <a:r>
            <a:rPr lang="pt-BR" b="1" dirty="0" smtClean="0">
              <a:solidFill>
                <a:schemeClr val="tx1"/>
              </a:solidFill>
            </a:rPr>
            <a:t>Saúde</a:t>
          </a:r>
          <a:endParaRPr lang="pt-BR" b="1" dirty="0">
            <a:solidFill>
              <a:schemeClr val="tx1"/>
            </a:solidFill>
          </a:endParaRPr>
        </a:p>
      </dgm:t>
    </dgm:pt>
    <dgm:pt modelId="{7BA64FC0-C2E6-4E52-80D3-FC9EB32FC5FD}" type="parTrans" cxnId="{50C948A0-7F6D-46CA-BEC6-A9764CDA5C48}">
      <dgm:prSet/>
      <dgm:spPr/>
      <dgm:t>
        <a:bodyPr/>
        <a:lstStyle/>
        <a:p>
          <a:endParaRPr lang="pt-BR"/>
        </a:p>
      </dgm:t>
    </dgm:pt>
    <dgm:pt modelId="{4DD1E1C3-9E7C-4C28-B132-91CB3B38544D}" type="sibTrans" cxnId="{50C948A0-7F6D-46CA-BEC6-A9764CDA5C48}">
      <dgm:prSet/>
      <dgm:spPr/>
      <dgm:t>
        <a:bodyPr/>
        <a:lstStyle/>
        <a:p>
          <a:endParaRPr lang="pt-BR"/>
        </a:p>
      </dgm:t>
    </dgm:pt>
    <dgm:pt modelId="{78A5862D-CA9A-4AE0-8BC2-AB4DC25A0C10}">
      <dgm:prSet/>
      <dgm:spPr/>
      <dgm:t>
        <a:bodyPr/>
        <a:lstStyle/>
        <a:p>
          <a:pPr rtl="0"/>
          <a:r>
            <a:rPr lang="pt-BR" b="1" dirty="0" smtClean="0">
              <a:solidFill>
                <a:schemeClr val="tx1"/>
              </a:solidFill>
            </a:rPr>
            <a:t>Cultura</a:t>
          </a:r>
          <a:endParaRPr lang="pt-BR" b="1" dirty="0">
            <a:solidFill>
              <a:schemeClr val="tx1"/>
            </a:solidFill>
          </a:endParaRPr>
        </a:p>
      </dgm:t>
    </dgm:pt>
    <dgm:pt modelId="{20944D58-1453-4BE5-93D5-0481621A2976}" type="parTrans" cxnId="{2633C723-FDE9-45B1-AD44-EAA39F2D0ADF}">
      <dgm:prSet/>
      <dgm:spPr/>
      <dgm:t>
        <a:bodyPr/>
        <a:lstStyle/>
        <a:p>
          <a:endParaRPr lang="pt-BR"/>
        </a:p>
      </dgm:t>
    </dgm:pt>
    <dgm:pt modelId="{F2395830-3919-4DFE-B132-C7CC00C23E56}" type="sibTrans" cxnId="{2633C723-FDE9-45B1-AD44-EAA39F2D0ADF}">
      <dgm:prSet/>
      <dgm:spPr/>
      <dgm:t>
        <a:bodyPr/>
        <a:lstStyle/>
        <a:p>
          <a:endParaRPr lang="pt-BR"/>
        </a:p>
      </dgm:t>
    </dgm:pt>
    <dgm:pt modelId="{67D633BF-6141-4466-A58F-50B162CC26BE}">
      <dgm:prSet/>
      <dgm:spPr/>
      <dgm:t>
        <a:bodyPr/>
        <a:lstStyle/>
        <a:p>
          <a:pPr rtl="0"/>
          <a:r>
            <a:rPr lang="pt-BR" b="1" dirty="0" smtClean="0">
              <a:solidFill>
                <a:schemeClr val="tx1"/>
              </a:solidFill>
            </a:rPr>
            <a:t>Esporte e Lazer</a:t>
          </a:r>
          <a:endParaRPr lang="pt-BR" b="1" dirty="0">
            <a:solidFill>
              <a:schemeClr val="tx1"/>
            </a:solidFill>
          </a:endParaRPr>
        </a:p>
      </dgm:t>
    </dgm:pt>
    <dgm:pt modelId="{76F3FFA8-A762-4ACD-8C55-C9F819B0C1A2}" type="parTrans" cxnId="{07E265F8-DAC6-4A2D-B1A7-4D8543F52A10}">
      <dgm:prSet/>
      <dgm:spPr/>
      <dgm:t>
        <a:bodyPr/>
        <a:lstStyle/>
        <a:p>
          <a:endParaRPr lang="pt-BR"/>
        </a:p>
      </dgm:t>
    </dgm:pt>
    <dgm:pt modelId="{DCED0C6D-A432-448F-A2EB-7F871B91CFB6}" type="sibTrans" cxnId="{07E265F8-DAC6-4A2D-B1A7-4D8543F52A10}">
      <dgm:prSet/>
      <dgm:spPr/>
      <dgm:t>
        <a:bodyPr/>
        <a:lstStyle/>
        <a:p>
          <a:endParaRPr lang="pt-BR"/>
        </a:p>
      </dgm:t>
    </dgm:pt>
    <dgm:pt modelId="{BD8B58FD-A9F9-4308-98BF-54C8E55D99BB}">
      <dgm:prSet/>
      <dgm:spPr/>
      <dgm:t>
        <a:bodyPr/>
        <a:lstStyle/>
        <a:p>
          <a:pPr rtl="0"/>
          <a:r>
            <a:rPr lang="pt-BR" b="1" dirty="0" smtClean="0">
              <a:solidFill>
                <a:schemeClr val="tx1"/>
              </a:solidFill>
            </a:rPr>
            <a:t>Geração de Emprego e Renda</a:t>
          </a:r>
          <a:endParaRPr lang="pt-BR" b="1" dirty="0">
            <a:solidFill>
              <a:schemeClr val="tx1"/>
            </a:solidFill>
          </a:endParaRPr>
        </a:p>
      </dgm:t>
    </dgm:pt>
    <dgm:pt modelId="{C5297F62-C8FA-4ED7-9D74-4E78C377C408}" type="parTrans" cxnId="{6F372CC1-1510-48B3-BFE9-94BA0A7EBC14}">
      <dgm:prSet/>
      <dgm:spPr/>
      <dgm:t>
        <a:bodyPr/>
        <a:lstStyle/>
        <a:p>
          <a:endParaRPr lang="pt-BR"/>
        </a:p>
      </dgm:t>
    </dgm:pt>
    <dgm:pt modelId="{4D8D1412-CA8A-4867-AE7E-C39449F11418}" type="sibTrans" cxnId="{6F372CC1-1510-48B3-BFE9-94BA0A7EBC14}">
      <dgm:prSet/>
      <dgm:spPr/>
      <dgm:t>
        <a:bodyPr/>
        <a:lstStyle/>
        <a:p>
          <a:endParaRPr lang="pt-BR"/>
        </a:p>
      </dgm:t>
    </dgm:pt>
    <dgm:pt modelId="{288FCC3C-6322-4208-BB0D-BAA9AD83BD69}">
      <dgm:prSet/>
      <dgm:spPr/>
      <dgm:t>
        <a:bodyPr/>
        <a:lstStyle/>
        <a:p>
          <a:pPr rtl="0"/>
          <a:r>
            <a:rPr lang="pt-BR" b="1" dirty="0" smtClean="0">
              <a:solidFill>
                <a:schemeClr val="tx1"/>
              </a:solidFill>
            </a:rPr>
            <a:t>Acesso á Informação e Comunicação</a:t>
          </a:r>
          <a:endParaRPr lang="pt-BR" b="1" dirty="0">
            <a:solidFill>
              <a:schemeClr val="tx1"/>
            </a:solidFill>
          </a:endParaRPr>
        </a:p>
      </dgm:t>
    </dgm:pt>
    <dgm:pt modelId="{01A79183-F176-4ADD-9468-F45923883AB8}" type="parTrans" cxnId="{C40842C6-F38E-49F1-9B8D-2859B31AE20E}">
      <dgm:prSet/>
      <dgm:spPr/>
      <dgm:t>
        <a:bodyPr/>
        <a:lstStyle/>
        <a:p>
          <a:endParaRPr lang="pt-BR"/>
        </a:p>
      </dgm:t>
    </dgm:pt>
    <dgm:pt modelId="{4CA3EFB5-4CE3-4526-9D14-4D4CA507096D}" type="sibTrans" cxnId="{C40842C6-F38E-49F1-9B8D-2859B31AE20E}">
      <dgm:prSet/>
      <dgm:spPr/>
      <dgm:t>
        <a:bodyPr/>
        <a:lstStyle/>
        <a:p>
          <a:endParaRPr lang="pt-BR"/>
        </a:p>
      </dgm:t>
    </dgm:pt>
    <dgm:pt modelId="{D2A0D02C-80A2-46AB-A0CE-87B78C291979}">
      <dgm:prSet/>
      <dgm:spPr/>
      <dgm:t>
        <a:bodyPr/>
        <a:lstStyle/>
        <a:p>
          <a:pPr rtl="0"/>
          <a:r>
            <a:rPr lang="pt-BR" b="1" dirty="0" smtClean="0">
              <a:solidFill>
                <a:schemeClr val="tx1"/>
              </a:solidFill>
            </a:rPr>
            <a:t>Justiça</a:t>
          </a:r>
          <a:endParaRPr lang="pt-BR" b="1" dirty="0">
            <a:solidFill>
              <a:schemeClr val="tx1"/>
            </a:solidFill>
          </a:endParaRPr>
        </a:p>
      </dgm:t>
    </dgm:pt>
    <dgm:pt modelId="{0F680BA8-219F-4E17-BB0B-1DF814AFBF87}" type="parTrans" cxnId="{B5E88788-25F1-4E9C-9D63-5F326CC388BA}">
      <dgm:prSet/>
      <dgm:spPr/>
      <dgm:t>
        <a:bodyPr/>
        <a:lstStyle/>
        <a:p>
          <a:endParaRPr lang="pt-BR"/>
        </a:p>
      </dgm:t>
    </dgm:pt>
    <dgm:pt modelId="{526305A3-53E4-4855-9531-5FB763C31F98}" type="sibTrans" cxnId="{B5E88788-25F1-4E9C-9D63-5F326CC388BA}">
      <dgm:prSet/>
      <dgm:spPr/>
      <dgm:t>
        <a:bodyPr/>
        <a:lstStyle/>
        <a:p>
          <a:endParaRPr lang="pt-BR"/>
        </a:p>
      </dgm:t>
    </dgm:pt>
    <dgm:pt modelId="{88964211-B050-4BEC-B6A7-DE1A7CBFCEE9}" type="pres">
      <dgm:prSet presAssocID="{7F94CDDB-FECA-4E25-AF70-0F3DAB6E7E27}" presName="Name0" presStyleCnt="0">
        <dgm:presLayoutVars>
          <dgm:dir/>
          <dgm:resizeHandles/>
        </dgm:presLayoutVars>
      </dgm:prSet>
      <dgm:spPr/>
      <dgm:t>
        <a:bodyPr/>
        <a:lstStyle/>
        <a:p>
          <a:endParaRPr lang="pt-BR"/>
        </a:p>
      </dgm:t>
    </dgm:pt>
    <dgm:pt modelId="{77238F52-2519-4B83-9C60-28E9EAF74FFF}" type="pres">
      <dgm:prSet presAssocID="{EC024E2E-1137-4E5B-9AE3-0E0B46EF6E9E}" presName="compNode" presStyleCnt="0"/>
      <dgm:spPr/>
    </dgm:pt>
    <dgm:pt modelId="{01269E98-25B2-42BC-A913-64521F557FDB}" type="pres">
      <dgm:prSet presAssocID="{EC024E2E-1137-4E5B-9AE3-0E0B46EF6E9E}" presName="dummyConnPt" presStyleCnt="0"/>
      <dgm:spPr/>
    </dgm:pt>
    <dgm:pt modelId="{91024AC4-34EC-42D5-83AF-0846B921CD90}" type="pres">
      <dgm:prSet presAssocID="{EC024E2E-1137-4E5B-9AE3-0E0B46EF6E9E}" presName="node" presStyleLbl="node1" presStyleIdx="0" presStyleCnt="9">
        <dgm:presLayoutVars>
          <dgm:bulletEnabled val="1"/>
        </dgm:presLayoutVars>
      </dgm:prSet>
      <dgm:spPr/>
      <dgm:t>
        <a:bodyPr/>
        <a:lstStyle/>
        <a:p>
          <a:endParaRPr lang="pt-BR"/>
        </a:p>
      </dgm:t>
    </dgm:pt>
    <dgm:pt modelId="{DB3F7B43-5128-4548-B146-B60F7970FC96}" type="pres">
      <dgm:prSet presAssocID="{061972F7-C38E-43E0-8E74-819FFB7D95B0}" presName="sibTrans" presStyleLbl="bgSibTrans2D1" presStyleIdx="0" presStyleCnt="8"/>
      <dgm:spPr/>
      <dgm:t>
        <a:bodyPr/>
        <a:lstStyle/>
        <a:p>
          <a:endParaRPr lang="pt-BR"/>
        </a:p>
      </dgm:t>
    </dgm:pt>
    <dgm:pt modelId="{441F5BD6-F9D4-47DF-85FE-791B198F1641}" type="pres">
      <dgm:prSet presAssocID="{EEFA1B44-1730-4752-927F-1F655719584B}" presName="compNode" presStyleCnt="0"/>
      <dgm:spPr/>
    </dgm:pt>
    <dgm:pt modelId="{4C3D4F07-34CA-4DFB-B6FE-FED78362DCA9}" type="pres">
      <dgm:prSet presAssocID="{EEFA1B44-1730-4752-927F-1F655719584B}" presName="dummyConnPt" presStyleCnt="0"/>
      <dgm:spPr/>
    </dgm:pt>
    <dgm:pt modelId="{59C8C21E-47F0-49A1-BF10-0351E4150734}" type="pres">
      <dgm:prSet presAssocID="{EEFA1B44-1730-4752-927F-1F655719584B}" presName="node" presStyleLbl="node1" presStyleIdx="1" presStyleCnt="9">
        <dgm:presLayoutVars>
          <dgm:bulletEnabled val="1"/>
        </dgm:presLayoutVars>
      </dgm:prSet>
      <dgm:spPr/>
      <dgm:t>
        <a:bodyPr/>
        <a:lstStyle/>
        <a:p>
          <a:endParaRPr lang="pt-BR"/>
        </a:p>
      </dgm:t>
    </dgm:pt>
    <dgm:pt modelId="{146ACCCE-FF8B-4C26-A6CD-E8611903C1C1}" type="pres">
      <dgm:prSet presAssocID="{EF99B7D6-630C-477E-A0AD-5F4DEEDD644E}" presName="sibTrans" presStyleLbl="bgSibTrans2D1" presStyleIdx="1" presStyleCnt="8"/>
      <dgm:spPr/>
      <dgm:t>
        <a:bodyPr/>
        <a:lstStyle/>
        <a:p>
          <a:endParaRPr lang="pt-BR"/>
        </a:p>
      </dgm:t>
    </dgm:pt>
    <dgm:pt modelId="{C376F984-1BB3-4DB1-8AFD-149F47E8C158}" type="pres">
      <dgm:prSet presAssocID="{4EE9EDFB-29DA-4F1E-996A-32B46AA4A388}" presName="compNode" presStyleCnt="0"/>
      <dgm:spPr/>
    </dgm:pt>
    <dgm:pt modelId="{75E05149-D7C6-4DD5-9BD9-B63C032990F9}" type="pres">
      <dgm:prSet presAssocID="{4EE9EDFB-29DA-4F1E-996A-32B46AA4A388}" presName="dummyConnPt" presStyleCnt="0"/>
      <dgm:spPr/>
    </dgm:pt>
    <dgm:pt modelId="{5AD7A808-11B7-4B2D-8E7F-DC7B6B26F78B}" type="pres">
      <dgm:prSet presAssocID="{4EE9EDFB-29DA-4F1E-996A-32B46AA4A388}" presName="node" presStyleLbl="node1" presStyleIdx="2" presStyleCnt="9">
        <dgm:presLayoutVars>
          <dgm:bulletEnabled val="1"/>
        </dgm:presLayoutVars>
      </dgm:prSet>
      <dgm:spPr/>
      <dgm:t>
        <a:bodyPr/>
        <a:lstStyle/>
        <a:p>
          <a:endParaRPr lang="pt-BR"/>
        </a:p>
      </dgm:t>
    </dgm:pt>
    <dgm:pt modelId="{383009FC-69D3-4255-BF61-146CF2E0868F}" type="pres">
      <dgm:prSet presAssocID="{22904259-E982-4BF4-B607-71C63A2A5CAF}" presName="sibTrans" presStyleLbl="bgSibTrans2D1" presStyleIdx="2" presStyleCnt="8"/>
      <dgm:spPr/>
      <dgm:t>
        <a:bodyPr/>
        <a:lstStyle/>
        <a:p>
          <a:endParaRPr lang="pt-BR"/>
        </a:p>
      </dgm:t>
    </dgm:pt>
    <dgm:pt modelId="{16DBE671-1614-4CD6-AB88-A39473DDABB3}" type="pres">
      <dgm:prSet presAssocID="{58F70B06-0A9E-45EB-9CBA-614086D0F571}" presName="compNode" presStyleCnt="0"/>
      <dgm:spPr/>
    </dgm:pt>
    <dgm:pt modelId="{D304710C-F63D-43C6-98BE-54350748F394}" type="pres">
      <dgm:prSet presAssocID="{58F70B06-0A9E-45EB-9CBA-614086D0F571}" presName="dummyConnPt" presStyleCnt="0"/>
      <dgm:spPr/>
    </dgm:pt>
    <dgm:pt modelId="{6D9BF03D-B3E1-40EE-A816-DB81F85A977E}" type="pres">
      <dgm:prSet presAssocID="{58F70B06-0A9E-45EB-9CBA-614086D0F571}" presName="node" presStyleLbl="node1" presStyleIdx="3" presStyleCnt="9">
        <dgm:presLayoutVars>
          <dgm:bulletEnabled val="1"/>
        </dgm:presLayoutVars>
      </dgm:prSet>
      <dgm:spPr/>
      <dgm:t>
        <a:bodyPr/>
        <a:lstStyle/>
        <a:p>
          <a:endParaRPr lang="pt-BR"/>
        </a:p>
      </dgm:t>
    </dgm:pt>
    <dgm:pt modelId="{836F2D73-8F2A-4A97-98E1-3CBF1A07A4E0}" type="pres">
      <dgm:prSet presAssocID="{4DD1E1C3-9E7C-4C28-B132-91CB3B38544D}" presName="sibTrans" presStyleLbl="bgSibTrans2D1" presStyleIdx="3" presStyleCnt="8"/>
      <dgm:spPr/>
      <dgm:t>
        <a:bodyPr/>
        <a:lstStyle/>
        <a:p>
          <a:endParaRPr lang="pt-BR"/>
        </a:p>
      </dgm:t>
    </dgm:pt>
    <dgm:pt modelId="{F5BB4FF8-B1CA-4025-9014-195C53DCDB32}" type="pres">
      <dgm:prSet presAssocID="{78A5862D-CA9A-4AE0-8BC2-AB4DC25A0C10}" presName="compNode" presStyleCnt="0"/>
      <dgm:spPr/>
    </dgm:pt>
    <dgm:pt modelId="{FDA3D700-7720-4A3B-BE04-11D767E0AE1C}" type="pres">
      <dgm:prSet presAssocID="{78A5862D-CA9A-4AE0-8BC2-AB4DC25A0C10}" presName="dummyConnPt" presStyleCnt="0"/>
      <dgm:spPr/>
    </dgm:pt>
    <dgm:pt modelId="{1C8F7969-EF36-4A08-B954-7EDD0331E4A4}" type="pres">
      <dgm:prSet presAssocID="{78A5862D-CA9A-4AE0-8BC2-AB4DC25A0C10}" presName="node" presStyleLbl="node1" presStyleIdx="4" presStyleCnt="9">
        <dgm:presLayoutVars>
          <dgm:bulletEnabled val="1"/>
        </dgm:presLayoutVars>
      </dgm:prSet>
      <dgm:spPr/>
      <dgm:t>
        <a:bodyPr/>
        <a:lstStyle/>
        <a:p>
          <a:endParaRPr lang="pt-BR"/>
        </a:p>
      </dgm:t>
    </dgm:pt>
    <dgm:pt modelId="{4D0D3A5E-8FC2-490D-8069-4E3564374E31}" type="pres">
      <dgm:prSet presAssocID="{F2395830-3919-4DFE-B132-C7CC00C23E56}" presName="sibTrans" presStyleLbl="bgSibTrans2D1" presStyleIdx="4" presStyleCnt="8"/>
      <dgm:spPr/>
      <dgm:t>
        <a:bodyPr/>
        <a:lstStyle/>
        <a:p>
          <a:endParaRPr lang="pt-BR"/>
        </a:p>
      </dgm:t>
    </dgm:pt>
    <dgm:pt modelId="{0F03CD2E-D722-4267-B633-ED8677DBBE99}" type="pres">
      <dgm:prSet presAssocID="{67D633BF-6141-4466-A58F-50B162CC26BE}" presName="compNode" presStyleCnt="0"/>
      <dgm:spPr/>
    </dgm:pt>
    <dgm:pt modelId="{AACD335F-9BA2-4702-9C71-8504B531BEF3}" type="pres">
      <dgm:prSet presAssocID="{67D633BF-6141-4466-A58F-50B162CC26BE}" presName="dummyConnPt" presStyleCnt="0"/>
      <dgm:spPr/>
    </dgm:pt>
    <dgm:pt modelId="{37C92640-47CD-49FD-94D2-DA2935E84F15}" type="pres">
      <dgm:prSet presAssocID="{67D633BF-6141-4466-A58F-50B162CC26BE}" presName="node" presStyleLbl="node1" presStyleIdx="5" presStyleCnt="9">
        <dgm:presLayoutVars>
          <dgm:bulletEnabled val="1"/>
        </dgm:presLayoutVars>
      </dgm:prSet>
      <dgm:spPr/>
      <dgm:t>
        <a:bodyPr/>
        <a:lstStyle/>
        <a:p>
          <a:endParaRPr lang="pt-BR"/>
        </a:p>
      </dgm:t>
    </dgm:pt>
    <dgm:pt modelId="{4C1EB53F-3E5B-4AFF-9AFD-6F8367B4A0A0}" type="pres">
      <dgm:prSet presAssocID="{DCED0C6D-A432-448F-A2EB-7F871B91CFB6}" presName="sibTrans" presStyleLbl="bgSibTrans2D1" presStyleIdx="5" presStyleCnt="8"/>
      <dgm:spPr/>
      <dgm:t>
        <a:bodyPr/>
        <a:lstStyle/>
        <a:p>
          <a:endParaRPr lang="pt-BR"/>
        </a:p>
      </dgm:t>
    </dgm:pt>
    <dgm:pt modelId="{FB96A10C-03C7-4FED-B746-5497D76AA984}" type="pres">
      <dgm:prSet presAssocID="{BD8B58FD-A9F9-4308-98BF-54C8E55D99BB}" presName="compNode" presStyleCnt="0"/>
      <dgm:spPr/>
    </dgm:pt>
    <dgm:pt modelId="{E9FB9106-71B8-4794-B94C-101B89A22911}" type="pres">
      <dgm:prSet presAssocID="{BD8B58FD-A9F9-4308-98BF-54C8E55D99BB}" presName="dummyConnPt" presStyleCnt="0"/>
      <dgm:spPr/>
    </dgm:pt>
    <dgm:pt modelId="{A8617B51-ABA6-4E76-86E0-B1A11F28AF08}" type="pres">
      <dgm:prSet presAssocID="{BD8B58FD-A9F9-4308-98BF-54C8E55D99BB}" presName="node" presStyleLbl="node1" presStyleIdx="6" presStyleCnt="9">
        <dgm:presLayoutVars>
          <dgm:bulletEnabled val="1"/>
        </dgm:presLayoutVars>
      </dgm:prSet>
      <dgm:spPr/>
      <dgm:t>
        <a:bodyPr/>
        <a:lstStyle/>
        <a:p>
          <a:endParaRPr lang="pt-BR"/>
        </a:p>
      </dgm:t>
    </dgm:pt>
    <dgm:pt modelId="{968301D4-1FB7-408A-A4F9-AD13580B0C7F}" type="pres">
      <dgm:prSet presAssocID="{4D8D1412-CA8A-4867-AE7E-C39449F11418}" presName="sibTrans" presStyleLbl="bgSibTrans2D1" presStyleIdx="6" presStyleCnt="8"/>
      <dgm:spPr/>
      <dgm:t>
        <a:bodyPr/>
        <a:lstStyle/>
        <a:p>
          <a:endParaRPr lang="pt-BR"/>
        </a:p>
      </dgm:t>
    </dgm:pt>
    <dgm:pt modelId="{F0873DEA-9C69-4E60-99F9-BC6E5BF6EEC8}" type="pres">
      <dgm:prSet presAssocID="{288FCC3C-6322-4208-BB0D-BAA9AD83BD69}" presName="compNode" presStyleCnt="0"/>
      <dgm:spPr/>
    </dgm:pt>
    <dgm:pt modelId="{275BF9C2-0776-49B8-8A04-48F2A57655D2}" type="pres">
      <dgm:prSet presAssocID="{288FCC3C-6322-4208-BB0D-BAA9AD83BD69}" presName="dummyConnPt" presStyleCnt="0"/>
      <dgm:spPr/>
    </dgm:pt>
    <dgm:pt modelId="{58B37084-0871-4B5D-8D78-4CE883C145D4}" type="pres">
      <dgm:prSet presAssocID="{288FCC3C-6322-4208-BB0D-BAA9AD83BD69}" presName="node" presStyleLbl="node1" presStyleIdx="7" presStyleCnt="9">
        <dgm:presLayoutVars>
          <dgm:bulletEnabled val="1"/>
        </dgm:presLayoutVars>
      </dgm:prSet>
      <dgm:spPr/>
      <dgm:t>
        <a:bodyPr/>
        <a:lstStyle/>
        <a:p>
          <a:endParaRPr lang="pt-BR"/>
        </a:p>
      </dgm:t>
    </dgm:pt>
    <dgm:pt modelId="{7BF4391B-70BC-441E-A8CB-AABE66677B5A}" type="pres">
      <dgm:prSet presAssocID="{4CA3EFB5-4CE3-4526-9D14-4D4CA507096D}" presName="sibTrans" presStyleLbl="bgSibTrans2D1" presStyleIdx="7" presStyleCnt="8"/>
      <dgm:spPr/>
      <dgm:t>
        <a:bodyPr/>
        <a:lstStyle/>
        <a:p>
          <a:endParaRPr lang="pt-BR"/>
        </a:p>
      </dgm:t>
    </dgm:pt>
    <dgm:pt modelId="{B57774EE-B9D6-47FC-AE7B-7E701998CF98}" type="pres">
      <dgm:prSet presAssocID="{D2A0D02C-80A2-46AB-A0CE-87B78C291979}" presName="compNode" presStyleCnt="0"/>
      <dgm:spPr/>
    </dgm:pt>
    <dgm:pt modelId="{21210BCC-FDB1-4EB2-A46A-F7EA7046B1BD}" type="pres">
      <dgm:prSet presAssocID="{D2A0D02C-80A2-46AB-A0CE-87B78C291979}" presName="dummyConnPt" presStyleCnt="0"/>
      <dgm:spPr/>
    </dgm:pt>
    <dgm:pt modelId="{C499A09A-ED7F-482E-802F-3E8DC20A68BC}" type="pres">
      <dgm:prSet presAssocID="{D2A0D02C-80A2-46AB-A0CE-87B78C291979}" presName="node" presStyleLbl="node1" presStyleIdx="8" presStyleCnt="9">
        <dgm:presLayoutVars>
          <dgm:bulletEnabled val="1"/>
        </dgm:presLayoutVars>
      </dgm:prSet>
      <dgm:spPr/>
      <dgm:t>
        <a:bodyPr/>
        <a:lstStyle/>
        <a:p>
          <a:endParaRPr lang="pt-BR"/>
        </a:p>
      </dgm:t>
    </dgm:pt>
  </dgm:ptLst>
  <dgm:cxnLst>
    <dgm:cxn modelId="{D169010E-98F9-4A61-B849-1C13DDBBD2F7}" srcId="{7F94CDDB-FECA-4E25-AF70-0F3DAB6E7E27}" destId="{EEFA1B44-1730-4752-927F-1F655719584B}" srcOrd="1" destOrd="0" parTransId="{D1D652D7-114F-46AA-A4D6-7D0D33F63BAA}" sibTransId="{EF99B7D6-630C-477E-A0AD-5F4DEEDD644E}"/>
    <dgm:cxn modelId="{3F2D5F45-7413-4708-96B4-2D2CB90ABC04}" srcId="{7F94CDDB-FECA-4E25-AF70-0F3DAB6E7E27}" destId="{EC024E2E-1137-4E5B-9AE3-0E0B46EF6E9E}" srcOrd="0" destOrd="0" parTransId="{8DF6E325-646F-4F1E-B0A9-03F0414AC5D7}" sibTransId="{061972F7-C38E-43E0-8E74-819FFB7D95B0}"/>
    <dgm:cxn modelId="{C40842C6-F38E-49F1-9B8D-2859B31AE20E}" srcId="{7F94CDDB-FECA-4E25-AF70-0F3DAB6E7E27}" destId="{288FCC3C-6322-4208-BB0D-BAA9AD83BD69}" srcOrd="7" destOrd="0" parTransId="{01A79183-F176-4ADD-9468-F45923883AB8}" sibTransId="{4CA3EFB5-4CE3-4526-9D14-4D4CA507096D}"/>
    <dgm:cxn modelId="{03BBA7F1-8ECD-4B78-97C6-50ADFFC7D3A9}" type="presOf" srcId="{061972F7-C38E-43E0-8E74-819FFB7D95B0}" destId="{DB3F7B43-5128-4548-B146-B60F7970FC96}" srcOrd="0" destOrd="0" presId="urn:microsoft.com/office/officeart/2005/8/layout/bProcess4"/>
    <dgm:cxn modelId="{B5E88788-25F1-4E9C-9D63-5F326CC388BA}" srcId="{7F94CDDB-FECA-4E25-AF70-0F3DAB6E7E27}" destId="{D2A0D02C-80A2-46AB-A0CE-87B78C291979}" srcOrd="8" destOrd="0" parTransId="{0F680BA8-219F-4E17-BB0B-1DF814AFBF87}" sibTransId="{526305A3-53E4-4855-9531-5FB763C31F98}"/>
    <dgm:cxn modelId="{4EA47D82-0F7D-41E1-8A2D-96E324A171DA}" type="presOf" srcId="{EEFA1B44-1730-4752-927F-1F655719584B}" destId="{59C8C21E-47F0-49A1-BF10-0351E4150734}" srcOrd="0" destOrd="0" presId="urn:microsoft.com/office/officeart/2005/8/layout/bProcess4"/>
    <dgm:cxn modelId="{4E6D8505-1F51-4E04-BE52-EAD85F2F10F6}" type="presOf" srcId="{EF99B7D6-630C-477E-A0AD-5F4DEEDD644E}" destId="{146ACCCE-FF8B-4C26-A6CD-E8611903C1C1}" srcOrd="0" destOrd="0" presId="urn:microsoft.com/office/officeart/2005/8/layout/bProcess4"/>
    <dgm:cxn modelId="{004AF517-377F-404A-A560-54455614D7A1}" type="presOf" srcId="{EC024E2E-1137-4E5B-9AE3-0E0B46EF6E9E}" destId="{91024AC4-34EC-42D5-83AF-0846B921CD90}" srcOrd="0" destOrd="0" presId="urn:microsoft.com/office/officeart/2005/8/layout/bProcess4"/>
    <dgm:cxn modelId="{990988D2-AF60-4FD2-AEFE-766094D61678}" type="presOf" srcId="{4CA3EFB5-4CE3-4526-9D14-4D4CA507096D}" destId="{7BF4391B-70BC-441E-A8CB-AABE66677B5A}" srcOrd="0" destOrd="0" presId="urn:microsoft.com/office/officeart/2005/8/layout/bProcess4"/>
    <dgm:cxn modelId="{159A7C2D-B65B-47D6-8D22-9C40E484FABD}" srcId="{7F94CDDB-FECA-4E25-AF70-0F3DAB6E7E27}" destId="{4EE9EDFB-29DA-4F1E-996A-32B46AA4A388}" srcOrd="2" destOrd="0" parTransId="{A0C6A493-090D-445C-9F8E-4BA955445AA7}" sibTransId="{22904259-E982-4BF4-B607-71C63A2A5CAF}"/>
    <dgm:cxn modelId="{B5A4D22E-8631-4EE2-9255-77B5B70AD2C2}" type="presOf" srcId="{4DD1E1C3-9E7C-4C28-B132-91CB3B38544D}" destId="{836F2D73-8F2A-4A97-98E1-3CBF1A07A4E0}" srcOrd="0" destOrd="0" presId="urn:microsoft.com/office/officeart/2005/8/layout/bProcess4"/>
    <dgm:cxn modelId="{4FC22A97-606E-4BA5-AFF0-C40C2A7C4335}" type="presOf" srcId="{BD8B58FD-A9F9-4308-98BF-54C8E55D99BB}" destId="{A8617B51-ABA6-4E76-86E0-B1A11F28AF08}" srcOrd="0" destOrd="0" presId="urn:microsoft.com/office/officeart/2005/8/layout/bProcess4"/>
    <dgm:cxn modelId="{73557B49-DB1D-44A3-B5E5-3707B60BAF5F}" type="presOf" srcId="{67D633BF-6141-4466-A58F-50B162CC26BE}" destId="{37C92640-47CD-49FD-94D2-DA2935E84F15}" srcOrd="0" destOrd="0" presId="urn:microsoft.com/office/officeart/2005/8/layout/bProcess4"/>
    <dgm:cxn modelId="{8F80E4FE-F2D6-413F-91B6-468B62C9B16B}" type="presOf" srcId="{D2A0D02C-80A2-46AB-A0CE-87B78C291979}" destId="{C499A09A-ED7F-482E-802F-3E8DC20A68BC}" srcOrd="0" destOrd="0" presId="urn:microsoft.com/office/officeart/2005/8/layout/bProcess4"/>
    <dgm:cxn modelId="{2633C723-FDE9-45B1-AD44-EAA39F2D0ADF}" srcId="{7F94CDDB-FECA-4E25-AF70-0F3DAB6E7E27}" destId="{78A5862D-CA9A-4AE0-8BC2-AB4DC25A0C10}" srcOrd="4" destOrd="0" parTransId="{20944D58-1453-4BE5-93D5-0481621A2976}" sibTransId="{F2395830-3919-4DFE-B132-C7CC00C23E56}"/>
    <dgm:cxn modelId="{50C948A0-7F6D-46CA-BEC6-A9764CDA5C48}" srcId="{7F94CDDB-FECA-4E25-AF70-0F3DAB6E7E27}" destId="{58F70B06-0A9E-45EB-9CBA-614086D0F571}" srcOrd="3" destOrd="0" parTransId="{7BA64FC0-C2E6-4E52-80D3-FC9EB32FC5FD}" sibTransId="{4DD1E1C3-9E7C-4C28-B132-91CB3B38544D}"/>
    <dgm:cxn modelId="{6F372CC1-1510-48B3-BFE9-94BA0A7EBC14}" srcId="{7F94CDDB-FECA-4E25-AF70-0F3DAB6E7E27}" destId="{BD8B58FD-A9F9-4308-98BF-54C8E55D99BB}" srcOrd="6" destOrd="0" parTransId="{C5297F62-C8FA-4ED7-9D74-4E78C377C408}" sibTransId="{4D8D1412-CA8A-4867-AE7E-C39449F11418}"/>
    <dgm:cxn modelId="{48CC9080-6B9F-407F-B498-D6A2AAF4A9BD}" type="presOf" srcId="{288FCC3C-6322-4208-BB0D-BAA9AD83BD69}" destId="{58B37084-0871-4B5D-8D78-4CE883C145D4}" srcOrd="0" destOrd="0" presId="urn:microsoft.com/office/officeart/2005/8/layout/bProcess4"/>
    <dgm:cxn modelId="{B6188833-4EEE-44E4-AC27-DD53824F592D}" type="presOf" srcId="{78A5862D-CA9A-4AE0-8BC2-AB4DC25A0C10}" destId="{1C8F7969-EF36-4A08-B954-7EDD0331E4A4}" srcOrd="0" destOrd="0" presId="urn:microsoft.com/office/officeart/2005/8/layout/bProcess4"/>
    <dgm:cxn modelId="{4647F8F5-8360-4591-ABDE-DE755E4D8E6C}" type="presOf" srcId="{DCED0C6D-A432-448F-A2EB-7F871B91CFB6}" destId="{4C1EB53F-3E5B-4AFF-9AFD-6F8367B4A0A0}" srcOrd="0" destOrd="0" presId="urn:microsoft.com/office/officeart/2005/8/layout/bProcess4"/>
    <dgm:cxn modelId="{C86985C3-2529-46B9-9AC8-4FA11D029A29}" type="presOf" srcId="{22904259-E982-4BF4-B607-71C63A2A5CAF}" destId="{383009FC-69D3-4255-BF61-146CF2E0868F}" srcOrd="0" destOrd="0" presId="urn:microsoft.com/office/officeart/2005/8/layout/bProcess4"/>
    <dgm:cxn modelId="{18D9C37F-70DF-4779-AF0E-4BB61E95A605}" type="presOf" srcId="{F2395830-3919-4DFE-B132-C7CC00C23E56}" destId="{4D0D3A5E-8FC2-490D-8069-4E3564374E31}" srcOrd="0" destOrd="0" presId="urn:microsoft.com/office/officeart/2005/8/layout/bProcess4"/>
    <dgm:cxn modelId="{07E265F8-DAC6-4A2D-B1A7-4D8543F52A10}" srcId="{7F94CDDB-FECA-4E25-AF70-0F3DAB6E7E27}" destId="{67D633BF-6141-4466-A58F-50B162CC26BE}" srcOrd="5" destOrd="0" parTransId="{76F3FFA8-A762-4ACD-8C55-C9F819B0C1A2}" sibTransId="{DCED0C6D-A432-448F-A2EB-7F871B91CFB6}"/>
    <dgm:cxn modelId="{2E122811-2677-41F9-9463-807AAEFF807D}" type="presOf" srcId="{7F94CDDB-FECA-4E25-AF70-0F3DAB6E7E27}" destId="{88964211-B050-4BEC-B6A7-DE1A7CBFCEE9}" srcOrd="0" destOrd="0" presId="urn:microsoft.com/office/officeart/2005/8/layout/bProcess4"/>
    <dgm:cxn modelId="{FF641820-7422-409B-B263-833DAFB1AB92}" type="presOf" srcId="{58F70B06-0A9E-45EB-9CBA-614086D0F571}" destId="{6D9BF03D-B3E1-40EE-A816-DB81F85A977E}" srcOrd="0" destOrd="0" presId="urn:microsoft.com/office/officeart/2005/8/layout/bProcess4"/>
    <dgm:cxn modelId="{187C2623-BB76-4E3E-99C4-D52A6DD0D6E8}" type="presOf" srcId="{4EE9EDFB-29DA-4F1E-996A-32B46AA4A388}" destId="{5AD7A808-11B7-4B2D-8E7F-DC7B6B26F78B}" srcOrd="0" destOrd="0" presId="urn:microsoft.com/office/officeart/2005/8/layout/bProcess4"/>
    <dgm:cxn modelId="{EB25ACAB-DA51-4D1F-916C-C1B72A02855B}" type="presOf" srcId="{4D8D1412-CA8A-4867-AE7E-C39449F11418}" destId="{968301D4-1FB7-408A-A4F9-AD13580B0C7F}" srcOrd="0" destOrd="0" presId="urn:microsoft.com/office/officeart/2005/8/layout/bProcess4"/>
    <dgm:cxn modelId="{C8C9268B-B163-4666-94C0-DB34E705E2A3}" type="presParOf" srcId="{88964211-B050-4BEC-B6A7-DE1A7CBFCEE9}" destId="{77238F52-2519-4B83-9C60-28E9EAF74FFF}" srcOrd="0" destOrd="0" presId="urn:microsoft.com/office/officeart/2005/8/layout/bProcess4"/>
    <dgm:cxn modelId="{11EC89D1-BA87-4D15-BEC8-6120C3D1DD2E}" type="presParOf" srcId="{77238F52-2519-4B83-9C60-28E9EAF74FFF}" destId="{01269E98-25B2-42BC-A913-64521F557FDB}" srcOrd="0" destOrd="0" presId="urn:microsoft.com/office/officeart/2005/8/layout/bProcess4"/>
    <dgm:cxn modelId="{EDA7F917-2FA5-4D8C-962B-E23E661E3635}" type="presParOf" srcId="{77238F52-2519-4B83-9C60-28E9EAF74FFF}" destId="{91024AC4-34EC-42D5-83AF-0846B921CD90}" srcOrd="1" destOrd="0" presId="urn:microsoft.com/office/officeart/2005/8/layout/bProcess4"/>
    <dgm:cxn modelId="{A0C85B72-BB54-4545-ADAF-75D5CED70FF6}" type="presParOf" srcId="{88964211-B050-4BEC-B6A7-DE1A7CBFCEE9}" destId="{DB3F7B43-5128-4548-B146-B60F7970FC96}" srcOrd="1" destOrd="0" presId="urn:microsoft.com/office/officeart/2005/8/layout/bProcess4"/>
    <dgm:cxn modelId="{53FAA750-2954-4A9B-B2FB-1692E3C05A54}" type="presParOf" srcId="{88964211-B050-4BEC-B6A7-DE1A7CBFCEE9}" destId="{441F5BD6-F9D4-47DF-85FE-791B198F1641}" srcOrd="2" destOrd="0" presId="urn:microsoft.com/office/officeart/2005/8/layout/bProcess4"/>
    <dgm:cxn modelId="{6D53A07B-CC60-44A2-82B3-667C2F9BD9C6}" type="presParOf" srcId="{441F5BD6-F9D4-47DF-85FE-791B198F1641}" destId="{4C3D4F07-34CA-4DFB-B6FE-FED78362DCA9}" srcOrd="0" destOrd="0" presId="urn:microsoft.com/office/officeart/2005/8/layout/bProcess4"/>
    <dgm:cxn modelId="{849BC3FF-E0D3-4A8F-8299-06FA99E52461}" type="presParOf" srcId="{441F5BD6-F9D4-47DF-85FE-791B198F1641}" destId="{59C8C21E-47F0-49A1-BF10-0351E4150734}" srcOrd="1" destOrd="0" presId="urn:microsoft.com/office/officeart/2005/8/layout/bProcess4"/>
    <dgm:cxn modelId="{6F2C428D-13D8-4139-AA86-71A097EE4FF4}" type="presParOf" srcId="{88964211-B050-4BEC-B6A7-DE1A7CBFCEE9}" destId="{146ACCCE-FF8B-4C26-A6CD-E8611903C1C1}" srcOrd="3" destOrd="0" presId="urn:microsoft.com/office/officeart/2005/8/layout/bProcess4"/>
    <dgm:cxn modelId="{DBDAD695-AE66-4B1F-9BEB-8964382FE398}" type="presParOf" srcId="{88964211-B050-4BEC-B6A7-DE1A7CBFCEE9}" destId="{C376F984-1BB3-4DB1-8AFD-149F47E8C158}" srcOrd="4" destOrd="0" presId="urn:microsoft.com/office/officeart/2005/8/layout/bProcess4"/>
    <dgm:cxn modelId="{581B25F9-0C56-4C17-9F5A-0CD3C1428676}" type="presParOf" srcId="{C376F984-1BB3-4DB1-8AFD-149F47E8C158}" destId="{75E05149-D7C6-4DD5-9BD9-B63C032990F9}" srcOrd="0" destOrd="0" presId="urn:microsoft.com/office/officeart/2005/8/layout/bProcess4"/>
    <dgm:cxn modelId="{4C697F7B-010F-4C60-A9C2-04DB67C68964}" type="presParOf" srcId="{C376F984-1BB3-4DB1-8AFD-149F47E8C158}" destId="{5AD7A808-11B7-4B2D-8E7F-DC7B6B26F78B}" srcOrd="1" destOrd="0" presId="urn:microsoft.com/office/officeart/2005/8/layout/bProcess4"/>
    <dgm:cxn modelId="{A0BA1518-D666-479E-A0D6-0AAD66126A22}" type="presParOf" srcId="{88964211-B050-4BEC-B6A7-DE1A7CBFCEE9}" destId="{383009FC-69D3-4255-BF61-146CF2E0868F}" srcOrd="5" destOrd="0" presId="urn:microsoft.com/office/officeart/2005/8/layout/bProcess4"/>
    <dgm:cxn modelId="{FD6838CD-2C24-4690-9866-CB85EC9C97BE}" type="presParOf" srcId="{88964211-B050-4BEC-B6A7-DE1A7CBFCEE9}" destId="{16DBE671-1614-4CD6-AB88-A39473DDABB3}" srcOrd="6" destOrd="0" presId="urn:microsoft.com/office/officeart/2005/8/layout/bProcess4"/>
    <dgm:cxn modelId="{CCE53AEF-4904-4F87-9586-A5D34C132307}" type="presParOf" srcId="{16DBE671-1614-4CD6-AB88-A39473DDABB3}" destId="{D304710C-F63D-43C6-98BE-54350748F394}" srcOrd="0" destOrd="0" presId="urn:microsoft.com/office/officeart/2005/8/layout/bProcess4"/>
    <dgm:cxn modelId="{0E4D098A-7859-4FB7-B385-D9A7F08F360B}" type="presParOf" srcId="{16DBE671-1614-4CD6-AB88-A39473DDABB3}" destId="{6D9BF03D-B3E1-40EE-A816-DB81F85A977E}" srcOrd="1" destOrd="0" presId="urn:microsoft.com/office/officeart/2005/8/layout/bProcess4"/>
    <dgm:cxn modelId="{1CD1512C-DB71-4D36-8182-7001669E7673}" type="presParOf" srcId="{88964211-B050-4BEC-B6A7-DE1A7CBFCEE9}" destId="{836F2D73-8F2A-4A97-98E1-3CBF1A07A4E0}" srcOrd="7" destOrd="0" presId="urn:microsoft.com/office/officeart/2005/8/layout/bProcess4"/>
    <dgm:cxn modelId="{D22A6047-4424-489F-AA63-3AC3DC5B9347}" type="presParOf" srcId="{88964211-B050-4BEC-B6A7-DE1A7CBFCEE9}" destId="{F5BB4FF8-B1CA-4025-9014-195C53DCDB32}" srcOrd="8" destOrd="0" presId="urn:microsoft.com/office/officeart/2005/8/layout/bProcess4"/>
    <dgm:cxn modelId="{58BED038-A47C-4003-A28D-C75C7571F155}" type="presParOf" srcId="{F5BB4FF8-B1CA-4025-9014-195C53DCDB32}" destId="{FDA3D700-7720-4A3B-BE04-11D767E0AE1C}" srcOrd="0" destOrd="0" presId="urn:microsoft.com/office/officeart/2005/8/layout/bProcess4"/>
    <dgm:cxn modelId="{E462B023-BB9B-4FAA-9620-66EB4FB7AD06}" type="presParOf" srcId="{F5BB4FF8-B1CA-4025-9014-195C53DCDB32}" destId="{1C8F7969-EF36-4A08-B954-7EDD0331E4A4}" srcOrd="1" destOrd="0" presId="urn:microsoft.com/office/officeart/2005/8/layout/bProcess4"/>
    <dgm:cxn modelId="{242046F9-D68C-4C6A-AA2C-843D884436BB}" type="presParOf" srcId="{88964211-B050-4BEC-B6A7-DE1A7CBFCEE9}" destId="{4D0D3A5E-8FC2-490D-8069-4E3564374E31}" srcOrd="9" destOrd="0" presId="urn:microsoft.com/office/officeart/2005/8/layout/bProcess4"/>
    <dgm:cxn modelId="{47746B55-09E1-494B-9A54-2F7CF755CED1}" type="presParOf" srcId="{88964211-B050-4BEC-B6A7-DE1A7CBFCEE9}" destId="{0F03CD2E-D722-4267-B633-ED8677DBBE99}" srcOrd="10" destOrd="0" presId="urn:microsoft.com/office/officeart/2005/8/layout/bProcess4"/>
    <dgm:cxn modelId="{AB832823-74E4-456C-9545-543C38E81C64}" type="presParOf" srcId="{0F03CD2E-D722-4267-B633-ED8677DBBE99}" destId="{AACD335F-9BA2-4702-9C71-8504B531BEF3}" srcOrd="0" destOrd="0" presId="urn:microsoft.com/office/officeart/2005/8/layout/bProcess4"/>
    <dgm:cxn modelId="{3510C39B-FD74-4DDD-B6A7-2E8EE58F9B62}" type="presParOf" srcId="{0F03CD2E-D722-4267-B633-ED8677DBBE99}" destId="{37C92640-47CD-49FD-94D2-DA2935E84F15}" srcOrd="1" destOrd="0" presId="urn:microsoft.com/office/officeart/2005/8/layout/bProcess4"/>
    <dgm:cxn modelId="{0A91A7E2-D6DD-462A-9C3A-CBA4A8D5A3E3}" type="presParOf" srcId="{88964211-B050-4BEC-B6A7-DE1A7CBFCEE9}" destId="{4C1EB53F-3E5B-4AFF-9AFD-6F8367B4A0A0}" srcOrd="11" destOrd="0" presId="urn:microsoft.com/office/officeart/2005/8/layout/bProcess4"/>
    <dgm:cxn modelId="{9944F7A0-E397-4C33-A367-3DC1F9D9682D}" type="presParOf" srcId="{88964211-B050-4BEC-B6A7-DE1A7CBFCEE9}" destId="{FB96A10C-03C7-4FED-B746-5497D76AA984}" srcOrd="12" destOrd="0" presId="urn:microsoft.com/office/officeart/2005/8/layout/bProcess4"/>
    <dgm:cxn modelId="{4909D2ED-F4D3-4EE4-B291-F2471372C543}" type="presParOf" srcId="{FB96A10C-03C7-4FED-B746-5497D76AA984}" destId="{E9FB9106-71B8-4794-B94C-101B89A22911}" srcOrd="0" destOrd="0" presId="urn:microsoft.com/office/officeart/2005/8/layout/bProcess4"/>
    <dgm:cxn modelId="{142F720F-B4A9-4450-8BE8-9AE331C32E02}" type="presParOf" srcId="{FB96A10C-03C7-4FED-B746-5497D76AA984}" destId="{A8617B51-ABA6-4E76-86E0-B1A11F28AF08}" srcOrd="1" destOrd="0" presId="urn:microsoft.com/office/officeart/2005/8/layout/bProcess4"/>
    <dgm:cxn modelId="{EC494B13-C2E6-446A-B314-371CDC05CE13}" type="presParOf" srcId="{88964211-B050-4BEC-B6A7-DE1A7CBFCEE9}" destId="{968301D4-1FB7-408A-A4F9-AD13580B0C7F}" srcOrd="13" destOrd="0" presId="urn:microsoft.com/office/officeart/2005/8/layout/bProcess4"/>
    <dgm:cxn modelId="{F9549FD3-2CBA-4DB5-97E8-4BC235CE092C}" type="presParOf" srcId="{88964211-B050-4BEC-B6A7-DE1A7CBFCEE9}" destId="{F0873DEA-9C69-4E60-99F9-BC6E5BF6EEC8}" srcOrd="14" destOrd="0" presId="urn:microsoft.com/office/officeart/2005/8/layout/bProcess4"/>
    <dgm:cxn modelId="{C2DC0EE6-9A27-4B5B-AF44-DF829D7391FC}" type="presParOf" srcId="{F0873DEA-9C69-4E60-99F9-BC6E5BF6EEC8}" destId="{275BF9C2-0776-49B8-8A04-48F2A57655D2}" srcOrd="0" destOrd="0" presId="urn:microsoft.com/office/officeart/2005/8/layout/bProcess4"/>
    <dgm:cxn modelId="{475329D8-BB38-4664-9310-2CAA9AB54A3B}" type="presParOf" srcId="{F0873DEA-9C69-4E60-99F9-BC6E5BF6EEC8}" destId="{58B37084-0871-4B5D-8D78-4CE883C145D4}" srcOrd="1" destOrd="0" presId="urn:microsoft.com/office/officeart/2005/8/layout/bProcess4"/>
    <dgm:cxn modelId="{B7239388-8B99-44C6-BCCD-0C83317F4C60}" type="presParOf" srcId="{88964211-B050-4BEC-B6A7-DE1A7CBFCEE9}" destId="{7BF4391B-70BC-441E-A8CB-AABE66677B5A}" srcOrd="15" destOrd="0" presId="urn:microsoft.com/office/officeart/2005/8/layout/bProcess4"/>
    <dgm:cxn modelId="{A8D0CB9A-14E1-4730-A1D2-2C6E42C287D5}" type="presParOf" srcId="{88964211-B050-4BEC-B6A7-DE1A7CBFCEE9}" destId="{B57774EE-B9D6-47FC-AE7B-7E701998CF98}" srcOrd="16" destOrd="0" presId="urn:microsoft.com/office/officeart/2005/8/layout/bProcess4"/>
    <dgm:cxn modelId="{49125C3E-EACC-44B1-BC3D-9D4E2CE98E8E}" type="presParOf" srcId="{B57774EE-B9D6-47FC-AE7B-7E701998CF98}" destId="{21210BCC-FDB1-4EB2-A46A-F7EA7046B1BD}" srcOrd="0" destOrd="0" presId="urn:microsoft.com/office/officeart/2005/8/layout/bProcess4"/>
    <dgm:cxn modelId="{2B04793D-196E-4E5A-AB83-CA9EDD3BD074}" type="presParOf" srcId="{B57774EE-B9D6-47FC-AE7B-7E701998CF98}" destId="{C499A09A-ED7F-482E-802F-3E8DC20A68BC}" srcOrd="1" destOrd="0" presId="urn:microsoft.com/office/officeart/2005/8/layout/bProcess4"/>
  </dgm:cxnLst>
  <dgm:bg/>
  <dgm:whole/>
  <dgm:extLst>
    <a:ext uri="http://schemas.microsoft.com/office/drawing/2008/diagram">
      <dsp:dataModelExt xmlns:dsp="http://schemas.microsoft.com/office/drawing/2008/diagram" xmlns="" relId="rId25"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DB3F7B43-5128-4548-B146-B60F7970FC96}">
      <dsp:nvSpPr>
        <dsp:cNvPr id="0" name=""/>
        <dsp:cNvSpPr/>
      </dsp:nvSpPr>
      <dsp:spPr>
        <a:xfrm rot="5400000">
          <a:off x="46367" y="584633"/>
          <a:ext cx="905375" cy="109706"/>
        </a:xfrm>
        <a:prstGeom prst="rect">
          <a:avLst/>
        </a:prstGeom>
        <a:solidFill>
          <a:schemeClr val="accent5">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91024AC4-34EC-42D5-83AF-0846B921CD90}">
      <dsp:nvSpPr>
        <dsp:cNvPr id="0" name=""/>
        <dsp:cNvSpPr/>
      </dsp:nvSpPr>
      <dsp:spPr>
        <a:xfrm>
          <a:off x="250843" y="1207"/>
          <a:ext cx="1218956" cy="731374"/>
        </a:xfrm>
        <a:prstGeom prst="roundRect">
          <a:avLst>
            <a:gd name="adj" fmla="val 10000"/>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rtl="0">
            <a:lnSpc>
              <a:spcPct val="90000"/>
            </a:lnSpc>
            <a:spcBef>
              <a:spcPct val="0"/>
            </a:spcBef>
            <a:spcAft>
              <a:spcPct val="35000"/>
            </a:spcAft>
          </a:pPr>
          <a:r>
            <a:rPr lang="pt-BR" sz="1300" b="1" kern="1200" dirty="0" smtClean="0">
              <a:solidFill>
                <a:schemeClr val="tx1"/>
              </a:solidFill>
            </a:rPr>
            <a:t>Educação</a:t>
          </a:r>
          <a:endParaRPr lang="pt-BR" sz="1300" b="1" kern="1200" dirty="0">
            <a:solidFill>
              <a:schemeClr val="tx1"/>
            </a:solidFill>
          </a:endParaRPr>
        </a:p>
      </dsp:txBody>
      <dsp:txXfrm>
        <a:off x="250843" y="1207"/>
        <a:ext cx="1218956" cy="731374"/>
      </dsp:txXfrm>
    </dsp:sp>
    <dsp:sp modelId="{146ACCCE-FF8B-4C26-A6CD-E8611903C1C1}">
      <dsp:nvSpPr>
        <dsp:cNvPr id="0" name=""/>
        <dsp:cNvSpPr/>
      </dsp:nvSpPr>
      <dsp:spPr>
        <a:xfrm rot="5400000">
          <a:off x="46367" y="1498850"/>
          <a:ext cx="905375" cy="109706"/>
        </a:xfrm>
        <a:prstGeom prst="rect">
          <a:avLst/>
        </a:prstGeom>
        <a:solidFill>
          <a:schemeClr val="accent5">
            <a:hueOff val="-1419125"/>
            <a:satOff val="5687"/>
            <a:lumOff val="1233"/>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59C8C21E-47F0-49A1-BF10-0351E4150734}">
      <dsp:nvSpPr>
        <dsp:cNvPr id="0" name=""/>
        <dsp:cNvSpPr/>
      </dsp:nvSpPr>
      <dsp:spPr>
        <a:xfrm>
          <a:off x="250843" y="915425"/>
          <a:ext cx="1218956" cy="731374"/>
        </a:xfrm>
        <a:prstGeom prst="roundRect">
          <a:avLst>
            <a:gd name="adj" fmla="val 10000"/>
          </a:avLst>
        </a:prstGeom>
        <a:solidFill>
          <a:schemeClr val="accent5">
            <a:hueOff val="-1241735"/>
            <a:satOff val="4976"/>
            <a:lumOff val="107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rtl="0">
            <a:lnSpc>
              <a:spcPct val="90000"/>
            </a:lnSpc>
            <a:spcBef>
              <a:spcPct val="0"/>
            </a:spcBef>
            <a:spcAft>
              <a:spcPct val="35000"/>
            </a:spcAft>
          </a:pPr>
          <a:r>
            <a:rPr lang="pt-BR" sz="1300" b="1" kern="1200" dirty="0" smtClean="0">
              <a:solidFill>
                <a:schemeClr val="tx1"/>
              </a:solidFill>
            </a:rPr>
            <a:t>Segurança</a:t>
          </a:r>
          <a:endParaRPr lang="pt-BR" sz="1300" b="1" kern="1200" dirty="0">
            <a:solidFill>
              <a:schemeClr val="tx1"/>
            </a:solidFill>
          </a:endParaRPr>
        </a:p>
      </dsp:txBody>
      <dsp:txXfrm>
        <a:off x="250843" y="915425"/>
        <a:ext cx="1218956" cy="731374"/>
      </dsp:txXfrm>
    </dsp:sp>
    <dsp:sp modelId="{383009FC-69D3-4255-BF61-146CF2E0868F}">
      <dsp:nvSpPr>
        <dsp:cNvPr id="0" name=""/>
        <dsp:cNvSpPr/>
      </dsp:nvSpPr>
      <dsp:spPr>
        <a:xfrm>
          <a:off x="503476" y="1955959"/>
          <a:ext cx="1612370" cy="109706"/>
        </a:xfrm>
        <a:prstGeom prst="rect">
          <a:avLst/>
        </a:prstGeom>
        <a:solidFill>
          <a:schemeClr val="accent5">
            <a:hueOff val="-2838251"/>
            <a:satOff val="11375"/>
            <a:lumOff val="2465"/>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5AD7A808-11B7-4B2D-8E7F-DC7B6B26F78B}">
      <dsp:nvSpPr>
        <dsp:cNvPr id="0" name=""/>
        <dsp:cNvSpPr/>
      </dsp:nvSpPr>
      <dsp:spPr>
        <a:xfrm>
          <a:off x="250843" y="1829643"/>
          <a:ext cx="1218956" cy="731374"/>
        </a:xfrm>
        <a:prstGeom prst="roundRect">
          <a:avLst>
            <a:gd name="adj" fmla="val 10000"/>
          </a:avLst>
        </a:prstGeom>
        <a:solidFill>
          <a:schemeClr val="accent5">
            <a:hueOff val="-2483469"/>
            <a:satOff val="9953"/>
            <a:lumOff val="2157"/>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rtl="0">
            <a:lnSpc>
              <a:spcPct val="90000"/>
            </a:lnSpc>
            <a:spcBef>
              <a:spcPct val="0"/>
            </a:spcBef>
            <a:spcAft>
              <a:spcPct val="35000"/>
            </a:spcAft>
          </a:pPr>
          <a:r>
            <a:rPr lang="pt-BR" sz="1300" b="1" kern="1200" dirty="0" smtClean="0">
              <a:solidFill>
                <a:schemeClr val="tx1"/>
              </a:solidFill>
            </a:rPr>
            <a:t>Assistência Social</a:t>
          </a:r>
          <a:endParaRPr lang="pt-BR" sz="1300" b="1" kern="1200" dirty="0">
            <a:solidFill>
              <a:schemeClr val="tx1"/>
            </a:solidFill>
          </a:endParaRPr>
        </a:p>
      </dsp:txBody>
      <dsp:txXfrm>
        <a:off x="250843" y="1829643"/>
        <a:ext cx="1218956" cy="731374"/>
      </dsp:txXfrm>
    </dsp:sp>
    <dsp:sp modelId="{836F2D73-8F2A-4A97-98E1-3CBF1A07A4E0}">
      <dsp:nvSpPr>
        <dsp:cNvPr id="0" name=""/>
        <dsp:cNvSpPr/>
      </dsp:nvSpPr>
      <dsp:spPr>
        <a:xfrm rot="16200000">
          <a:off x="1667580" y="1498850"/>
          <a:ext cx="905375" cy="109706"/>
        </a:xfrm>
        <a:prstGeom prst="rect">
          <a:avLst/>
        </a:prstGeom>
        <a:solidFill>
          <a:schemeClr val="accent5">
            <a:hueOff val="-4257376"/>
            <a:satOff val="17062"/>
            <a:lumOff val="3698"/>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6D9BF03D-B3E1-40EE-A816-DB81F85A977E}">
      <dsp:nvSpPr>
        <dsp:cNvPr id="0" name=""/>
        <dsp:cNvSpPr/>
      </dsp:nvSpPr>
      <dsp:spPr>
        <a:xfrm>
          <a:off x="1872056" y="1829643"/>
          <a:ext cx="1218956" cy="731374"/>
        </a:xfrm>
        <a:prstGeom prst="roundRect">
          <a:avLst>
            <a:gd name="adj" fmla="val 10000"/>
          </a:avLst>
        </a:prstGeom>
        <a:solidFill>
          <a:schemeClr val="accent5">
            <a:hueOff val="-3725204"/>
            <a:satOff val="14929"/>
            <a:lumOff val="3235"/>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rtl="0">
            <a:lnSpc>
              <a:spcPct val="90000"/>
            </a:lnSpc>
            <a:spcBef>
              <a:spcPct val="0"/>
            </a:spcBef>
            <a:spcAft>
              <a:spcPct val="35000"/>
            </a:spcAft>
          </a:pPr>
          <a:r>
            <a:rPr lang="pt-BR" sz="1300" b="1" kern="1200" dirty="0" smtClean="0">
              <a:solidFill>
                <a:schemeClr val="tx1"/>
              </a:solidFill>
            </a:rPr>
            <a:t>Saúde</a:t>
          </a:r>
          <a:endParaRPr lang="pt-BR" sz="1300" b="1" kern="1200" dirty="0">
            <a:solidFill>
              <a:schemeClr val="tx1"/>
            </a:solidFill>
          </a:endParaRPr>
        </a:p>
      </dsp:txBody>
      <dsp:txXfrm>
        <a:off x="1872056" y="1829643"/>
        <a:ext cx="1218956" cy="731374"/>
      </dsp:txXfrm>
    </dsp:sp>
    <dsp:sp modelId="{4D0D3A5E-8FC2-490D-8069-4E3564374E31}">
      <dsp:nvSpPr>
        <dsp:cNvPr id="0" name=""/>
        <dsp:cNvSpPr/>
      </dsp:nvSpPr>
      <dsp:spPr>
        <a:xfrm rot="16200000">
          <a:off x="1667580" y="584633"/>
          <a:ext cx="905375" cy="109706"/>
        </a:xfrm>
        <a:prstGeom prst="rect">
          <a:avLst/>
        </a:prstGeom>
        <a:solidFill>
          <a:schemeClr val="accent5">
            <a:hueOff val="-5676501"/>
            <a:satOff val="22749"/>
            <a:lumOff val="493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1C8F7969-EF36-4A08-B954-7EDD0331E4A4}">
      <dsp:nvSpPr>
        <dsp:cNvPr id="0" name=""/>
        <dsp:cNvSpPr/>
      </dsp:nvSpPr>
      <dsp:spPr>
        <a:xfrm>
          <a:off x="1872056" y="915425"/>
          <a:ext cx="1218956" cy="731374"/>
        </a:xfrm>
        <a:prstGeom prst="roundRect">
          <a:avLst>
            <a:gd name="adj" fmla="val 10000"/>
          </a:avLst>
        </a:prstGeom>
        <a:solidFill>
          <a:schemeClr val="accent5">
            <a:hueOff val="-4966938"/>
            <a:satOff val="19906"/>
            <a:lumOff val="4314"/>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rtl="0">
            <a:lnSpc>
              <a:spcPct val="90000"/>
            </a:lnSpc>
            <a:spcBef>
              <a:spcPct val="0"/>
            </a:spcBef>
            <a:spcAft>
              <a:spcPct val="35000"/>
            </a:spcAft>
          </a:pPr>
          <a:r>
            <a:rPr lang="pt-BR" sz="1300" b="1" kern="1200" dirty="0" smtClean="0">
              <a:solidFill>
                <a:schemeClr val="tx1"/>
              </a:solidFill>
            </a:rPr>
            <a:t>Cultura</a:t>
          </a:r>
          <a:endParaRPr lang="pt-BR" sz="1300" b="1" kern="1200" dirty="0">
            <a:solidFill>
              <a:schemeClr val="tx1"/>
            </a:solidFill>
          </a:endParaRPr>
        </a:p>
      </dsp:txBody>
      <dsp:txXfrm>
        <a:off x="1872056" y="915425"/>
        <a:ext cx="1218956" cy="731374"/>
      </dsp:txXfrm>
    </dsp:sp>
    <dsp:sp modelId="{4C1EB53F-3E5B-4AFF-9AFD-6F8367B4A0A0}">
      <dsp:nvSpPr>
        <dsp:cNvPr id="0" name=""/>
        <dsp:cNvSpPr/>
      </dsp:nvSpPr>
      <dsp:spPr>
        <a:xfrm>
          <a:off x="2124689" y="127524"/>
          <a:ext cx="1612370" cy="109706"/>
        </a:xfrm>
        <a:prstGeom prst="rect">
          <a:avLst/>
        </a:prstGeom>
        <a:solidFill>
          <a:schemeClr val="accent5">
            <a:hueOff val="-7095626"/>
            <a:satOff val="28436"/>
            <a:lumOff val="6163"/>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37C92640-47CD-49FD-94D2-DA2935E84F15}">
      <dsp:nvSpPr>
        <dsp:cNvPr id="0" name=""/>
        <dsp:cNvSpPr/>
      </dsp:nvSpPr>
      <dsp:spPr>
        <a:xfrm>
          <a:off x="1872056" y="1207"/>
          <a:ext cx="1218956" cy="731374"/>
        </a:xfrm>
        <a:prstGeom prst="roundRect">
          <a:avLst>
            <a:gd name="adj" fmla="val 10000"/>
          </a:avLst>
        </a:prstGeom>
        <a:solidFill>
          <a:schemeClr val="accent5">
            <a:hueOff val="-6208672"/>
            <a:satOff val="24882"/>
            <a:lumOff val="5392"/>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rtl="0">
            <a:lnSpc>
              <a:spcPct val="90000"/>
            </a:lnSpc>
            <a:spcBef>
              <a:spcPct val="0"/>
            </a:spcBef>
            <a:spcAft>
              <a:spcPct val="35000"/>
            </a:spcAft>
          </a:pPr>
          <a:r>
            <a:rPr lang="pt-BR" sz="1300" b="1" kern="1200" dirty="0" smtClean="0">
              <a:solidFill>
                <a:schemeClr val="tx1"/>
              </a:solidFill>
            </a:rPr>
            <a:t>Esporte e Lazer</a:t>
          </a:r>
          <a:endParaRPr lang="pt-BR" sz="1300" b="1" kern="1200" dirty="0">
            <a:solidFill>
              <a:schemeClr val="tx1"/>
            </a:solidFill>
          </a:endParaRPr>
        </a:p>
      </dsp:txBody>
      <dsp:txXfrm>
        <a:off x="1872056" y="1207"/>
        <a:ext cx="1218956" cy="731374"/>
      </dsp:txXfrm>
    </dsp:sp>
    <dsp:sp modelId="{968301D4-1FB7-408A-A4F9-AD13580B0C7F}">
      <dsp:nvSpPr>
        <dsp:cNvPr id="0" name=""/>
        <dsp:cNvSpPr/>
      </dsp:nvSpPr>
      <dsp:spPr>
        <a:xfrm rot="5400000">
          <a:off x="3288793" y="584633"/>
          <a:ext cx="905375" cy="109706"/>
        </a:xfrm>
        <a:prstGeom prst="rect">
          <a:avLst/>
        </a:prstGeom>
        <a:solidFill>
          <a:schemeClr val="accent5">
            <a:hueOff val="-8514751"/>
            <a:satOff val="34124"/>
            <a:lumOff val="7395"/>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A8617B51-ABA6-4E76-86E0-B1A11F28AF08}">
      <dsp:nvSpPr>
        <dsp:cNvPr id="0" name=""/>
        <dsp:cNvSpPr/>
      </dsp:nvSpPr>
      <dsp:spPr>
        <a:xfrm>
          <a:off x="3493268" y="1207"/>
          <a:ext cx="1218956" cy="731374"/>
        </a:xfrm>
        <a:prstGeom prst="roundRect">
          <a:avLst>
            <a:gd name="adj" fmla="val 10000"/>
          </a:avLst>
        </a:prstGeom>
        <a:solidFill>
          <a:schemeClr val="accent5">
            <a:hueOff val="-7450407"/>
            <a:satOff val="29858"/>
            <a:lumOff val="6471"/>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rtl="0">
            <a:lnSpc>
              <a:spcPct val="90000"/>
            </a:lnSpc>
            <a:spcBef>
              <a:spcPct val="0"/>
            </a:spcBef>
            <a:spcAft>
              <a:spcPct val="35000"/>
            </a:spcAft>
          </a:pPr>
          <a:r>
            <a:rPr lang="pt-BR" sz="1300" b="1" kern="1200" dirty="0" smtClean="0">
              <a:solidFill>
                <a:schemeClr val="tx1"/>
              </a:solidFill>
            </a:rPr>
            <a:t>Geração de Emprego e Renda</a:t>
          </a:r>
          <a:endParaRPr lang="pt-BR" sz="1300" b="1" kern="1200" dirty="0">
            <a:solidFill>
              <a:schemeClr val="tx1"/>
            </a:solidFill>
          </a:endParaRPr>
        </a:p>
      </dsp:txBody>
      <dsp:txXfrm>
        <a:off x="3493268" y="1207"/>
        <a:ext cx="1218956" cy="731374"/>
      </dsp:txXfrm>
    </dsp:sp>
    <dsp:sp modelId="{7BF4391B-70BC-441E-A8CB-AABE66677B5A}">
      <dsp:nvSpPr>
        <dsp:cNvPr id="0" name=""/>
        <dsp:cNvSpPr/>
      </dsp:nvSpPr>
      <dsp:spPr>
        <a:xfrm rot="5400000">
          <a:off x="3288793" y="1498850"/>
          <a:ext cx="905375" cy="109706"/>
        </a:xfrm>
        <a:prstGeom prst="rect">
          <a:avLst/>
        </a:prstGeom>
        <a:solidFill>
          <a:schemeClr val="accent5">
            <a:hueOff val="-9933876"/>
            <a:satOff val="39811"/>
            <a:lumOff val="8628"/>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58B37084-0871-4B5D-8D78-4CE883C145D4}">
      <dsp:nvSpPr>
        <dsp:cNvPr id="0" name=""/>
        <dsp:cNvSpPr/>
      </dsp:nvSpPr>
      <dsp:spPr>
        <a:xfrm>
          <a:off x="3493268" y="915425"/>
          <a:ext cx="1218956" cy="731374"/>
        </a:xfrm>
        <a:prstGeom prst="roundRect">
          <a:avLst>
            <a:gd name="adj" fmla="val 10000"/>
          </a:avLst>
        </a:prstGeom>
        <a:solidFill>
          <a:schemeClr val="accent5">
            <a:hueOff val="-8692142"/>
            <a:satOff val="34835"/>
            <a:lumOff val="7549"/>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rtl="0">
            <a:lnSpc>
              <a:spcPct val="90000"/>
            </a:lnSpc>
            <a:spcBef>
              <a:spcPct val="0"/>
            </a:spcBef>
            <a:spcAft>
              <a:spcPct val="35000"/>
            </a:spcAft>
          </a:pPr>
          <a:r>
            <a:rPr lang="pt-BR" sz="1300" b="1" kern="1200" dirty="0" smtClean="0">
              <a:solidFill>
                <a:schemeClr val="tx1"/>
              </a:solidFill>
            </a:rPr>
            <a:t>Acesso á Informação e Comunicação</a:t>
          </a:r>
          <a:endParaRPr lang="pt-BR" sz="1300" b="1" kern="1200" dirty="0">
            <a:solidFill>
              <a:schemeClr val="tx1"/>
            </a:solidFill>
          </a:endParaRPr>
        </a:p>
      </dsp:txBody>
      <dsp:txXfrm>
        <a:off x="3493268" y="915425"/>
        <a:ext cx="1218956" cy="731374"/>
      </dsp:txXfrm>
    </dsp:sp>
    <dsp:sp modelId="{C499A09A-ED7F-482E-802F-3E8DC20A68BC}">
      <dsp:nvSpPr>
        <dsp:cNvPr id="0" name=""/>
        <dsp:cNvSpPr/>
      </dsp:nvSpPr>
      <dsp:spPr>
        <a:xfrm>
          <a:off x="3493268" y="1829643"/>
          <a:ext cx="1218956" cy="731374"/>
        </a:xfrm>
        <a:prstGeom prst="roundRect">
          <a:avLst>
            <a:gd name="adj" fmla="val 10000"/>
          </a:avLst>
        </a:prstGeom>
        <a:solidFill>
          <a:schemeClr val="accent5">
            <a:hueOff val="-9933876"/>
            <a:satOff val="39811"/>
            <a:lumOff val="862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rtl="0">
            <a:lnSpc>
              <a:spcPct val="90000"/>
            </a:lnSpc>
            <a:spcBef>
              <a:spcPct val="0"/>
            </a:spcBef>
            <a:spcAft>
              <a:spcPct val="35000"/>
            </a:spcAft>
          </a:pPr>
          <a:r>
            <a:rPr lang="pt-BR" sz="1300" b="1" kern="1200" dirty="0" smtClean="0">
              <a:solidFill>
                <a:schemeClr val="tx1"/>
              </a:solidFill>
            </a:rPr>
            <a:t>Justiça</a:t>
          </a:r>
          <a:endParaRPr lang="pt-BR" sz="1300" b="1" kern="1200" dirty="0">
            <a:solidFill>
              <a:schemeClr val="tx1"/>
            </a:solidFill>
          </a:endParaRPr>
        </a:p>
      </dsp:txBody>
      <dsp:txXfrm>
        <a:off x="3493268" y="1829643"/>
        <a:ext cx="1218956" cy="731374"/>
      </dsp:txXfrm>
    </dsp:sp>
  </dsp:spTree>
</dsp:drawing>
</file>

<file path=word/diagrams/layout1.xml><?xml version="1.0" encoding="utf-8"?>
<dgm:layoutDef xmlns:dgm="http://schemas.openxmlformats.org/drawingml/2006/diagram" xmlns:a="http://schemas.openxmlformats.org/drawingml/2006/main" uniqueId="urn:microsoft.com/office/officeart/2005/8/layout/bProcess4">
  <dgm:title val=""/>
  <dgm:desc val=""/>
  <dgm:catLst>
    <dgm:cat type="process" pri="19000"/>
  </dgm:catLst>
  <dgm:sampData>
    <dgm:dataModel>
      <dgm:ptLst>
        <dgm:pt modelId="0" type="doc"/>
        <dgm:pt modelId="1">
          <dgm:prSet phldr="1"/>
        </dgm:pt>
        <dgm:pt modelId="2">
          <dgm:prSet phldr="1"/>
        </dgm:pt>
        <dgm:pt modelId="3">
          <dgm:prSet phldr="1"/>
        </dgm:pt>
        <dgm:pt modelId="4">
          <dgm:prSet phldr="1"/>
        </dgm:pt>
        <dgm:pt modelId="5">
          <dgm:prSet phldr="1"/>
        </dgm:pt>
        <dgm:pt modelId="6">
          <dgm:prSet phldr="1"/>
        </dgm:pt>
        <dgm:pt modelId="7">
          <dgm:prSet phldr="1"/>
        </dgm:pt>
        <dgm:pt modelId="8">
          <dgm:prSet phldr="1"/>
        </dgm:pt>
        <dgm:pt modelId="9">
          <dgm:prSet phldr="1"/>
        </dgm:pt>
      </dgm:ptLst>
      <dgm:cxnLst>
        <dgm:cxn modelId="10" srcId="0" destId="1" srcOrd="0" destOrd="0"/>
        <dgm:cxn modelId="11" srcId="0" destId="2" srcOrd="1" destOrd="0"/>
        <dgm:cxn modelId="12" srcId="0" destId="3" srcOrd="2" destOrd="0"/>
        <dgm:cxn modelId="13" srcId="0" destId="4" srcOrd="3" destOrd="0"/>
        <dgm:cxn modelId="14" srcId="0" destId="5" srcOrd="4" destOrd="0"/>
        <dgm:cxn modelId="15" srcId="0" destId="6" srcOrd="5" destOrd="0"/>
        <dgm:cxn modelId="16" srcId="0" destId="7" srcOrd="6" destOrd="0"/>
        <dgm:cxn modelId="17" srcId="0" destId="8" srcOrd="7" destOrd="0"/>
        <dgm:cxn modelId="18" srcId="0" destId="9" srcOrd="8"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dgm:varLst>
    <dgm:choose name="Name1">
      <dgm:if name="Name2" func="var" arg="dir" op="equ" val="norm">
        <dgm:alg type="snake">
          <dgm:param type="grDir" val="tL"/>
          <dgm:param type="flowDir" val="col"/>
          <dgm:param type="contDir" val="revDir"/>
          <dgm:param type="bkpt" val="bal"/>
        </dgm:alg>
      </dgm:if>
      <dgm:else name="Name3">
        <dgm:alg type="snake">
          <dgm:param type="grDir" val="tR"/>
          <dgm:param type="flowDir" val="col"/>
          <dgm:param type="contDir" val="revDir"/>
          <dgm:param type="bkpt" val="bal"/>
        </dgm:alg>
      </dgm:else>
    </dgm:choose>
    <dgm:shape xmlns:r="http://schemas.openxmlformats.org/officeDocument/2006/relationships" r:blip="">
      <dgm:adjLst/>
    </dgm:shape>
    <dgm:presOf/>
    <dgm:constrLst>
      <dgm:constr type="w" for="ch" forName="compNode" refType="w"/>
      <dgm:constr type="h" for="ch" forName="compNode" refType="w" fact="0.6"/>
      <dgm:constr type="h" for="ch" forName="sibTrans" refType="h" refFor="ch" refForName="compNode" op="equ" fact="0.25"/>
      <dgm:constr type="sp" refType="w" fact="0.33"/>
      <dgm:constr type="primFontSz" for="des" forName="node" op="equ" val="65"/>
    </dgm:constrLst>
    <dgm:ruleLst/>
    <dgm:forEach name="nodesForEach" axis="ch" ptType="node">
      <dgm:layoutNode name="compNode">
        <dgm:alg type="composite"/>
        <dgm:shape xmlns:r="http://schemas.openxmlformats.org/officeDocument/2006/relationships" r:blip="">
          <dgm:adjLst/>
        </dgm:shape>
        <dgm:presOf/>
        <dgm:choose name="Name4">
          <dgm:if name="Name5" axis="self" func="var" arg="dir" op="equ" val="norm">
            <dgm:constrLst>
              <dgm:constr type="l" for="ch" forName="dummyConnPt" refType="w" fact="0.2"/>
              <dgm:constr type="t" for="ch" forName="dummyConnPt" refType="w" fact="0.145"/>
              <dgm:constr type="l" for="ch" forName="node"/>
              <dgm:constr type="t" for="ch" forName="node"/>
              <dgm:constr type="h" for="ch" forName="node" refType="h"/>
              <dgm:constr type="w" for="ch" forName="node" refType="w"/>
            </dgm:constrLst>
          </dgm:if>
          <dgm:else name="Name6">
            <dgm:constrLst>
              <dgm:constr type="l" for="ch" forName="dummyConnPt" refType="w" fact="0.8"/>
              <dgm:constr type="t" for="ch" forName="dummyConnPt" refType="w" fact="0.145"/>
              <dgm:constr type="l" for="ch" forName="node"/>
              <dgm:constr type="t" for="ch" forName="node"/>
              <dgm:constr type="h" for="ch" forName="node" refType="h"/>
              <dgm:constr type="w" for="ch" forName="node" refType="w"/>
            </dgm:constrLst>
          </dgm:else>
        </dgm:choose>
        <dgm:ruleLst/>
        <dgm:layoutNode name="dummyConnPt" styleLbl="node1" moveWith="node">
          <dgm:alg type="sp"/>
          <dgm:shape xmlns:r="http://schemas.openxmlformats.org/officeDocument/2006/relationships" r:blip="">
            <dgm:adjLst/>
          </dgm:shape>
          <dgm:presOf/>
          <dgm:constrLst>
            <dgm:constr type="w" val="1"/>
            <dgm:constr type="h" val="1"/>
          </dgm:constrLst>
          <dgm:ruleLst/>
        </dgm:layout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tMarg" refType="primFontSz" fact="0.3"/>
            <dgm:constr type="bMarg" refType="primFontSz" fact="0.3"/>
            <dgm:constr type="lMarg" refType="primFontSz" fact="0.3"/>
            <dgm:constr type="rMarg" refType="primFontSz" fact="0.3"/>
            <dgm:constr type="primFontSz" val="65"/>
          </dgm:constrLst>
          <dgm:ruleLst>
            <dgm:rule type="primFontSz" val="5" fact="NaN" max="NaN"/>
          </dgm:ruleLst>
        </dgm:layoutNode>
      </dgm:layoutNode>
      <dgm:forEach name="sibTransForEach" axis="followSib" cnt="1">
        <dgm:layoutNode name="sibTrans" styleLbl="bgSibTrans2D1">
          <dgm:choose name="Name7">
            <dgm:if name="Name8" axis="self" func="var" arg="dir" op="equ" val="norm">
              <dgm:alg type="conn">
                <dgm:param type="srcNode" val="dummyConnPt"/>
                <dgm:param type="dstNode" val="dummyConnPt"/>
                <dgm:param type="begPts" val="bCtr, midR, tCtr"/>
                <dgm:param type="endPts" val="tCtr, midL, bCtr"/>
                <dgm:param type="begSty" val="noArr"/>
                <dgm:param type="endSty" val="noArr"/>
              </dgm:alg>
            </dgm:if>
            <dgm:else name="Name9">
              <dgm:alg type="conn">
                <dgm:param type="srcNode" val="dummyConnPt"/>
                <dgm:param type="dstNode" val="dummyConnPt"/>
                <dgm:param type="begPts" val="bCtr, midL, tCtr"/>
                <dgm:param type="endPts" val="tCtr, midR, bCtr"/>
                <dgm:param type="begSty" val="noArr"/>
                <dgm:param type="endSty" val="noArr"/>
              </dgm:alg>
            </dgm:else>
          </dgm:choose>
          <dgm:shape xmlns:r="http://schemas.openxmlformats.org/officeDocument/2006/relationships" type="conn" r:blip="" zOrderOff="-2">
            <dgm:adjLst/>
          </dgm:shape>
          <dgm:presOf axis="self"/>
          <dgm:constrLst>
            <dgm:constr type="begPad"/>
            <dgm:constr type="endPad"/>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BCAE11-5F6D-4DBD-A677-4BFEE628B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123</Pages>
  <Words>24089</Words>
  <Characters>130082</Characters>
  <Application>Microsoft Office Word</Application>
  <DocSecurity>0</DocSecurity>
  <Lines>1084</Lines>
  <Paragraphs>307</Paragraphs>
  <ScaleCrop>false</ScaleCrop>
  <HeadingPairs>
    <vt:vector size="2" baseType="variant">
      <vt:variant>
        <vt:lpstr>Título</vt:lpstr>
      </vt:variant>
      <vt:variant>
        <vt:i4>1</vt:i4>
      </vt:variant>
    </vt:vector>
  </HeadingPairs>
  <TitlesOfParts>
    <vt:vector size="1" baseType="lpstr">
      <vt:lpstr/>
    </vt:vector>
  </TitlesOfParts>
  <Company>WM Assessoria Empresarial</Company>
  <LinksUpToDate>false</LinksUpToDate>
  <CharactersWithSpaces>153864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Suhely de Moraes</dc:creator>
  <cp:lastModifiedBy>Suely</cp:lastModifiedBy>
  <cp:revision>13</cp:revision>
  <dcterms:created xsi:type="dcterms:W3CDTF">2012-12-18T12:51:00Z</dcterms:created>
  <dcterms:modified xsi:type="dcterms:W3CDTF">2012-12-18T18:08:00Z</dcterms:modified>
</cp:coreProperties>
</file>